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C195E" w14:textId="77777777" w:rsidR="008F08B2" w:rsidRDefault="00472CCD">
      <w:pPr>
        <w:pStyle w:val="Corpsdetexte"/>
        <w:ind w:left="3021"/>
        <w:rPr>
          <w:rFonts w:ascii="Times New Roman"/>
          <w:sz w:val="20"/>
        </w:rPr>
      </w:pPr>
      <w:r>
        <w:rPr>
          <w:noProof/>
        </w:rPr>
        <w:drawing>
          <wp:anchor distT="0" distB="0" distL="0" distR="0" simplePos="0" relativeHeight="251643392" behindDoc="0" locked="0" layoutInCell="1" allowOverlap="1" wp14:anchorId="0200E3BE" wp14:editId="772DAB4A">
            <wp:simplePos x="0" y="0"/>
            <wp:positionH relativeFrom="page">
              <wp:posOffset>0</wp:posOffset>
            </wp:positionH>
            <wp:positionV relativeFrom="page">
              <wp:posOffset>6515087</wp:posOffset>
            </wp:positionV>
            <wp:extent cx="7772400" cy="35433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772400" cy="3543312"/>
                    </a:xfrm>
                    <a:prstGeom prst="rect">
                      <a:avLst/>
                    </a:prstGeom>
                  </pic:spPr>
                </pic:pic>
              </a:graphicData>
            </a:graphic>
          </wp:anchor>
        </w:drawing>
      </w:r>
      <w:r>
        <w:rPr>
          <w:rFonts w:ascii="Times New Roman"/>
          <w:sz w:val="20"/>
        </w:rPr>
      </w:r>
      <w:r>
        <w:rPr>
          <w:rFonts w:ascii="Times New Roman"/>
          <w:sz w:val="20"/>
        </w:rPr>
        <w:pict w14:anchorId="637A8814">
          <v:group id="_x0000_s1342" style="width:74pt;height:74pt;mso-position-horizontal-relative:char;mso-position-vertical-relative:line" coordsize="1480,1480">
            <v:shape id="_x0000_s1358" style="position:absolute;left:115;top:986;width:773;height:325" coordorigin="116,987" coordsize="773,325" o:spt="100" adj="0,,0" path="m116,987r78,99l255,1147r72,49l473,1275r39,18l561,1307r60,4l703,1298r69,-33l833,1219r23,-24l475,1195r-37,-5l391,1175r-63,-33l239,1082,116,987xm753,1152r-46,6l665,1168r-63,14l533,1193r-58,2l856,1195r12,-11l843,1184r-12,l816,1179r-17,-10l781,1158r-28,-6xm888,1164r-28,14l843,1184r25,l888,1164xe" fillcolor="#9f2213"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7" type="#_x0000_t75" style="position:absolute;left:95;top:1076;width:336;height:202">
              <v:imagedata r:id="rId8" o:title=""/>
            </v:shape>
            <v:shape id="_x0000_s1356" style="position:absolute;left:473;top:935;width:672;height:436" coordorigin="473,935" coordsize="672,436" path="m1145,935r-27,55l1064,1006r-23,16l1013,1059r-23,36l954,1150r-40,57l845,1272r-112,43l627,1336r-154,20l599,1370r86,1l771,1354r159,-46l1014,1267r46,-39l1108,1161r26,-72l1144,1013r1,-78xe" fillcolor="#17455a" stroked="f">
              <v:path arrowok="t"/>
            </v:shape>
            <v:shape id="_x0000_s1355" type="#_x0000_t75" style="position:absolute;left:526;top:1334;width:371;height:146">
              <v:imagedata r:id="rId9" o:title=""/>
            </v:shape>
            <v:shape id="_x0000_s1354" style="position:absolute;left:986;top:591;width:325;height:773" coordorigin="987,592" coordsize="325,773" path="m1164,592r14,28l1184,636r,13l1179,664r-10,17l1158,699r-6,27l1158,773r10,41l1182,878r11,69l1195,1004r-5,38l1175,1089r-33,63l1082,1241r-95,123l1086,1285r61,-60l1196,1153r63,-116l1293,968r18,-110l1298,777r-33,-69l1219,647r-55,-55xe" fillcolor="#737144" stroked="f">
              <v:path arrowok="t"/>
            </v:shape>
            <v:shape id="_x0000_s1353" type="#_x0000_t75" style="position:absolute;left:1076;top:1048;width:202;height:336">
              <v:imagedata r:id="rId10" o:title=""/>
            </v:shape>
            <v:shape id="_x0000_s1352" style="position:absolute;left:935;top:335;width:436;height:672" coordorigin="935,335" coordsize="436,672" path="m935,335r55,27l1006,415r16,24l1059,467r36,23l1150,525r57,41l1272,635r43,112l1336,853r20,154l1370,881r1,-86l1355,709,1317,583r-25,-73l1228,420r-67,-49l1089,345r-76,-10l935,335xe" fillcolor="#c9ac68" stroked="f">
              <v:path arrowok="t"/>
            </v:shape>
            <v:shape id="_x0000_s1351" type="#_x0000_t75" style="position:absolute;left:1334;top:581;width:146;height:371">
              <v:imagedata r:id="rId11" o:title=""/>
            </v:shape>
            <v:shape id="_x0000_s1350" style="position:absolute;left:591;top:168;width:773;height:325" coordorigin="592,168" coordsize="773,325" o:spt="100" adj="0,,0" path="m1154,284r-150,l1042,289r47,16l1152,338r89,60l1364,493r-79,-99l1225,333r-71,-49xm892,296r-256,l649,296r15,5l681,311r18,11l726,328r46,-6l814,312r64,-14l892,296xm858,168r-81,14l708,214r-61,47l592,315r28,-13l636,296r256,l947,287r57,-3l1154,284r-1,-1l1007,204,968,187,919,173r-61,-5xe" fillcolor="#9f2213" stroked="f">
              <v:stroke joinstyle="round"/>
              <v:formulas/>
              <v:path arrowok="t" o:connecttype="segments"/>
            </v:shape>
            <v:shape id="_x0000_s1349" type="#_x0000_t75" style="position:absolute;left:1048;top:201;width:336;height:202">
              <v:imagedata r:id="rId12" o:title=""/>
            </v:shape>
            <v:shape id="_x0000_s1348" style="position:absolute;left:335;top:108;width:672;height:436" coordorigin="335,109" coordsize="672,436" path="m795,109r-86,16l550,172r-84,41l420,252r-49,67l345,391r-10,76l335,544r10,-29l353,499r9,-9l376,483r19,-5l415,474r24,-16l467,421r23,-37l525,330r41,-57l635,208,747,164,853,144r154,-20l881,110r-86,-1xe" fillcolor="#17455a" stroked="f">
              <v:path arrowok="t"/>
            </v:shape>
            <v:shape id="_x0000_s1347" type="#_x0000_t75" style="position:absolute;left:581;width:371;height:146">
              <v:imagedata r:id="rId13" o:title=""/>
            </v:shape>
            <v:shape id="_x0000_s1346" style="position:absolute;left:168;top:115;width:325;height:773" coordorigin="168,116" coordsize="325,773" path="m493,116r-99,78l333,255r-50,72l220,443r-33,69l168,621r14,82l214,772r47,61l315,888,302,860r-6,-17l296,831r5,-15l311,799r11,-18l328,753r-6,-46l312,665,298,602,287,533r-3,-58l289,438r16,-47l338,328r60,-89l493,116xe" fillcolor="#737144" stroked="f">
              <v:path arrowok="t"/>
            </v:shape>
            <v:shape id="_x0000_s1345" type="#_x0000_t75" style="position:absolute;left:201;top:95;width:202;height:336">
              <v:imagedata r:id="rId14" o:title=""/>
            </v:shape>
            <v:shape id="_x0000_s1344" style="position:absolute;left:108;top:473;width:436;height:672" coordorigin="109,473" coordsize="436,672" path="m124,473l110,599r-1,86l125,771r37,126l188,970r64,90l319,1108r72,26l467,1144r77,1l515,1135r-16,-8l490,1118r-7,-14l478,1085r-4,-21l458,1041r-37,-28l384,990,330,954,273,913,208,845,164,733,144,627,124,473xe" fillcolor="#c9ac68" stroked="f">
              <v:path arrowok="t"/>
            </v:shape>
            <v:shape id="_x0000_s1343" type="#_x0000_t75" style="position:absolute;top:526;width:146;height:371">
              <v:imagedata r:id="rId15" o:title=""/>
            </v:shape>
            <w10:anchorlock/>
          </v:group>
        </w:pict>
      </w:r>
    </w:p>
    <w:p w14:paraId="442617F2" w14:textId="77777777" w:rsidR="008F08B2" w:rsidRDefault="00472CCD">
      <w:pPr>
        <w:pStyle w:val="Corpsdetexte"/>
        <w:spacing w:before="1"/>
        <w:rPr>
          <w:rFonts w:ascii="Times New Roman"/>
          <w:sz w:val="23"/>
        </w:rPr>
      </w:pPr>
      <w:r>
        <w:pict w14:anchorId="6EC35A5A">
          <v:group id="_x0000_s1339" style="position:absolute;margin-left:96.45pt;margin-top:20.3pt;width:17.5pt;height:16.4pt;z-index:-251642368;mso-wrap-distance-left:0;mso-wrap-distance-right:0;mso-position-horizontal-relative:page" coordorigin="1929,406" coordsize="350,328">
            <v:line id="_x0000_s1341" style="position:absolute" from="1929,709" to="2278,709" strokecolor="#17455a" strokeweight="2.5pt"/>
            <v:line id="_x0000_s1340" style="position:absolute" from="1960,406" to="1960,684" strokecolor="#17455a" strokeweight="1.0887mm"/>
            <w10:wrap type="topAndBottom" anchorx="page"/>
          </v:group>
        </w:pict>
      </w:r>
      <w:r>
        <w:pict w14:anchorId="576E2EE6">
          <v:group id="_x0000_s1333" style="position:absolute;margin-left:117.55pt;margin-top:20.3pt;width:19.5pt;height:16.4pt;z-index:-251641344;mso-wrap-distance-left:0;mso-wrap-distance-right:0;mso-position-horizontal-relative:page" coordorigin="2351,406" coordsize="390,328">
            <v:line id="_x0000_s1338" style="position:absolute" from="2351,709" to="2741,709" strokecolor="#17455a" strokeweight="2.5pt"/>
            <v:rect id="_x0000_s1337" style="position:absolute;left:2350;top:588;width:62;height:96" fillcolor="#17455a" stroked="f"/>
            <v:line id="_x0000_s1336" style="position:absolute" from="2351,563" to="2630,563" strokecolor="#17455a" strokeweight="2.5pt"/>
            <v:rect id="_x0000_s1335" style="position:absolute;left:2350;top:454;width:62;height:84" fillcolor="#17455a" stroked="f"/>
            <v:line id="_x0000_s1334" style="position:absolute" from="2351,430" to="2726,430" strokecolor="#17455a" strokeweight="2.4pt"/>
            <w10:wrap type="topAndBottom" anchorx="page"/>
          </v:group>
        </w:pict>
      </w:r>
      <w:r>
        <w:pict w14:anchorId="3909FF4D">
          <v:shape id="_x0000_s1332" style="position:absolute;margin-left:149.4pt;margin-top:20.3pt;width:21pt;height:16.45pt;z-index:-251640320;mso-wrap-distance-left:0;mso-wrap-distance-right:0;mso-position-horizontal-relative:page" coordorigin="2988,406" coordsize="420,329" o:spt="100" adj="0,,0" path="m3283,406r-295,l2988,734r62,l3050,609r221,l3303,607r27,-4l3353,594r20,-11l3388,569r5,-9l3050,560r,-105l3392,455r-4,-6l3374,434r-18,-13l3334,413r-24,-6l3283,406xm3392,455r-124,l3301,458r24,10l3339,485r5,24l3340,531r-14,16l3304,557r-32,3l3393,560r6,-8l3405,531r2,-23l3405,486r-6,-20l3392,455xe" fillcolor="#17455a" stroked="f">
            <v:stroke joinstyle="round"/>
            <v:formulas/>
            <v:path arrowok="t" o:connecttype="segments"/>
            <w10:wrap type="topAndBottom" anchorx="page"/>
          </v:shape>
        </w:pict>
      </w:r>
      <w:r>
        <w:pict w14:anchorId="4F940D54">
          <v:group id="_x0000_s1326" style="position:absolute;margin-left:173.9pt;margin-top:20.3pt;width:21.1pt;height:16.45pt;z-index:-251639296;mso-wrap-distance-left:0;mso-wrap-distance-right:0;mso-position-horizontal-relative:page" coordorigin="3478,406" coordsize="422,329">
            <v:line id="_x0000_s1331" style="position:absolute" from="3509,588" to="3509,734" strokecolor="#17455a" strokeweight="1.0894mm"/>
            <v:line id="_x0000_s1330" style="position:absolute" from="3478,563" to="3900,563" strokecolor="#17455a" strokeweight="2.5pt"/>
            <v:rect id="_x0000_s1329" style="position:absolute;left:3478;top:406;width:62;height:132" fillcolor="#17455a" stroked="f"/>
            <v:line id="_x0000_s1328" style="position:absolute" from="3869,588" to="3869,734" strokecolor="#17455a" strokeweight="1.0894mm"/>
            <v:rect id="_x0000_s1327" style="position:absolute;left:3838;top:405;width:62;height:134" fillcolor="#17455a" stroked="f"/>
            <w10:wrap type="topAndBottom" anchorx="page"/>
          </v:group>
        </w:pict>
      </w:r>
      <w:r>
        <w:pict w14:anchorId="7DD03FFB">
          <v:shape id="_x0000_s1325" style="position:absolute;margin-left:201.25pt;margin-top:15.25pt;width:19.5pt;height:21.5pt;z-index:-251638272;mso-wrap-distance-left:0;mso-wrap-distance-right:0;mso-position-horizontal-relative:page" coordorigin="4025,305" coordsize="390,430" o:spt="100" adj="0,,0" path="m4273,305r-60,l4177,380r32,l4273,305xm4400,406r-375,l4025,734r389,l4414,685r-328,l4086,588r218,l4304,539r-218,l4086,455r314,l4400,406xe" fillcolor="#17455a" stroked="f">
            <v:stroke joinstyle="round"/>
            <v:formulas/>
            <v:path arrowok="t" o:connecttype="segments"/>
            <w10:wrap type="topAndBottom" anchorx="page"/>
          </v:shape>
        </w:pict>
      </w:r>
      <w:r>
        <w:pict w14:anchorId="393372AD">
          <v:shape id="_x0000_s1324" style="position:absolute;margin-left:225.4pt;margin-top:20.3pt;width:21.15pt;height:16.45pt;z-index:-251637248;mso-wrap-distance-left:0;mso-wrap-distance-right:0;mso-position-horizontal-relative:page" coordorigin="4508,406" coordsize="423,329" o:spt="100" adj="0,,0" path="m4584,406r-76,l4508,734r61,l4569,465r78,l4584,406xm4647,465r-78,l4854,734r76,l4930,675r-61,l4647,465xm4930,406r-61,l4869,675r61,l4930,406xe" fillcolor="#17455a" stroked="f">
            <v:stroke joinstyle="round"/>
            <v:formulas/>
            <v:path arrowok="t" o:connecttype="segments"/>
            <w10:wrap type="topAndBottom" anchorx="page"/>
          </v:shape>
        </w:pict>
      </w:r>
      <w:r>
        <w:pict w14:anchorId="05C31F4F">
          <v:group id="_x0000_s1321" style="position:absolute;margin-left:252.75pt;margin-top:20.3pt;width:29.6pt;height:16.45pt;z-index:-251636224;mso-wrap-distance-left:0;mso-wrap-distance-right:0;mso-position-horizontal-relative:page" coordorigin="5055,406" coordsize="592,329">
            <v:line id="_x0000_s1323" style="position:absolute" from="5086,406" to="5086,734" strokecolor="#17455a" strokeweight="1.0887mm"/>
            <v:shape id="_x0000_s1322" style="position:absolute;left:5185;top:405;width:461;height:329" coordorigin="5186,406" coordsize="461,329" o:spt="100" adj="0,,0" path="m5273,406r-81,l5375,568,5186,734r80,l5415,601r80,l5456,568r38,-34l5416,534,5273,406xm5495,601r-80,l5566,734r80,l5495,601xm5639,406r-80,l5416,534r78,l5639,406xe" fillcolor="#17455a" stroked="f">
              <v:stroke joinstyle="round"/>
              <v:formulas/>
              <v:path arrowok="t" o:connecttype="segments"/>
            </v:shape>
            <w10:wrap type="topAndBottom" anchorx="page"/>
          </v:group>
        </w:pict>
      </w:r>
    </w:p>
    <w:p w14:paraId="04716EDE" w14:textId="77777777" w:rsidR="008F08B2" w:rsidRDefault="008F08B2">
      <w:pPr>
        <w:pStyle w:val="Corpsdetexte"/>
        <w:rPr>
          <w:rFonts w:ascii="Times New Roman"/>
          <w:sz w:val="20"/>
        </w:rPr>
      </w:pPr>
    </w:p>
    <w:p w14:paraId="0EB6E6DC" w14:textId="77777777" w:rsidR="008F08B2" w:rsidRDefault="008F08B2">
      <w:pPr>
        <w:pStyle w:val="Corpsdetexte"/>
        <w:rPr>
          <w:rFonts w:ascii="Times New Roman"/>
          <w:sz w:val="20"/>
        </w:rPr>
      </w:pPr>
    </w:p>
    <w:p w14:paraId="19C33FD8" w14:textId="77777777" w:rsidR="008F08B2" w:rsidRDefault="008F08B2">
      <w:pPr>
        <w:pStyle w:val="Corpsdetexte"/>
        <w:rPr>
          <w:rFonts w:ascii="Times New Roman"/>
          <w:sz w:val="23"/>
        </w:rPr>
      </w:pPr>
    </w:p>
    <w:p w14:paraId="7275049A" w14:textId="77777777" w:rsidR="008F08B2" w:rsidRPr="00472CCD" w:rsidRDefault="00472CCD">
      <w:pPr>
        <w:spacing w:before="74" w:line="249" w:lineRule="auto"/>
        <w:ind w:left="1843" w:right="2907"/>
        <w:rPr>
          <w:b/>
          <w:sz w:val="80"/>
          <w:lang w:val="fr-CA"/>
        </w:rPr>
      </w:pPr>
      <w:bookmarkStart w:id="0" w:name="La_violence_à__l’égard_des_femmes_"/>
      <w:bookmarkStart w:id="1" w:name="et_des_filles_en__situation_de_handicap"/>
      <w:bookmarkStart w:id="2" w:name="Synthèse_de_lectures_pour_un_éveil_à_des"/>
      <w:bookmarkEnd w:id="0"/>
      <w:bookmarkEnd w:id="1"/>
      <w:bookmarkEnd w:id="2"/>
      <w:r w:rsidRPr="00472CCD">
        <w:rPr>
          <w:b/>
          <w:color w:val="455B6D"/>
          <w:sz w:val="80"/>
          <w:lang w:val="fr-CA"/>
        </w:rPr>
        <w:t>La violence à l’égard des femmes et des filles en</w:t>
      </w:r>
    </w:p>
    <w:p w14:paraId="0E3E7E8F" w14:textId="77777777" w:rsidR="008F08B2" w:rsidRPr="00472CCD" w:rsidRDefault="00472CCD">
      <w:pPr>
        <w:spacing w:before="9"/>
        <w:ind w:left="1843"/>
        <w:rPr>
          <w:b/>
          <w:sz w:val="80"/>
          <w:lang w:val="fr-CA"/>
        </w:rPr>
      </w:pPr>
      <w:r w:rsidRPr="00472CCD">
        <w:rPr>
          <w:b/>
          <w:color w:val="455B6D"/>
          <w:sz w:val="80"/>
          <w:lang w:val="fr-CA"/>
        </w:rPr>
        <w:t>situation de handicap</w:t>
      </w:r>
    </w:p>
    <w:p w14:paraId="0E89FC1C" w14:textId="77777777" w:rsidR="008F08B2" w:rsidRPr="00472CCD" w:rsidRDefault="00472CCD">
      <w:pPr>
        <w:pStyle w:val="Corpsdetexte"/>
        <w:spacing w:before="9"/>
        <w:rPr>
          <w:b/>
          <w:sz w:val="27"/>
          <w:lang w:val="fr-CA"/>
        </w:rPr>
      </w:pPr>
      <w:r>
        <w:pict w14:anchorId="2994BF9D">
          <v:group id="_x0000_s1186" style="position:absolute;margin-left:92pt;margin-top:18pt;width:407.85pt;height:6.35pt;z-index:-251635200;mso-wrap-distance-left:0;mso-wrap-distance-right:0;mso-position-horizontal-relative:page" coordorigin="1840,360" coordsize="8157,127">
            <v:line id="_x0000_s1320" style="position:absolute" from="1955,371" to="1851,475" strokecolor="#455b6d" strokeweight=".39581mm"/>
            <v:line id="_x0000_s1319" style="position:absolute" from="2016,371" to="1912,475" strokecolor="#455b6d" strokeweight=".39581mm"/>
            <v:line id="_x0000_s1318" style="position:absolute" from="2076,371" to="1972,475" strokecolor="#455b6d" strokeweight=".39581mm"/>
            <v:line id="_x0000_s1317" style="position:absolute" from="2136,371" to="2032,475" strokecolor="#455b6d" strokeweight=".39581mm"/>
            <v:line id="_x0000_s1316" style="position:absolute" from="2197,371" to="2093,475" strokecolor="#455b6d" strokeweight=".39581mm"/>
            <v:line id="_x0000_s1315" style="position:absolute" from="2257,371" to="2153,475" strokecolor="#455b6d" strokeweight=".39581mm"/>
            <v:line id="_x0000_s1314" style="position:absolute" from="2318,371" to="2213,475" strokecolor="#455b6d" strokeweight=".39581mm"/>
            <v:line id="_x0000_s1313" style="position:absolute" from="2378,371" to="2274,475" strokecolor="#455b6d" strokeweight=".39581mm"/>
            <v:line id="_x0000_s1312" style="position:absolute" from="2438,371" to="2334,475" strokecolor="#455b6d" strokeweight=".39581mm"/>
            <v:line id="_x0000_s1311" style="position:absolute" from="2499,371" to="2395,475" strokecolor="#455b6d" strokeweight=".39581mm"/>
            <v:line id="_x0000_s1310" style="position:absolute" from="2559,371" to="2455,475" strokecolor="#455b6d" strokeweight=".39581mm"/>
            <v:line id="_x0000_s1309" style="position:absolute" from="2619,371" to="2515,475" strokecolor="#455b6d" strokeweight=".39581mm"/>
            <v:line id="_x0000_s1308" style="position:absolute" from="2680,371" to="2576,475" strokecolor="#455b6d" strokeweight=".39581mm"/>
            <v:line id="_x0000_s1307" style="position:absolute" from="2740,371" to="2636,475" strokecolor="#455b6d" strokeweight=".39581mm"/>
            <v:line id="_x0000_s1306" style="position:absolute" from="2801,371" to="2696,475" strokecolor="#455b6d" strokeweight=".39581mm"/>
            <v:line id="_x0000_s1305" style="position:absolute" from="2861,371" to="2757,475" strokecolor="#455b6d" strokeweight=".39581mm"/>
            <v:line id="_x0000_s1304" style="position:absolute" from="2921,371" to="2817,475" strokecolor="#455b6d" strokeweight=".39581mm"/>
            <v:line id="_x0000_s1303" style="position:absolute" from="2982,371" to="2878,475" strokecolor="#455b6d" strokeweight=".39581mm"/>
            <v:line id="_x0000_s1302" style="position:absolute" from="3042,371" to="2938,475" strokecolor="#455b6d" strokeweight=".39581mm"/>
            <v:line id="_x0000_s1301" style="position:absolute" from="3102,371" to="2998,475" strokecolor="#455b6d" strokeweight=".39581mm"/>
            <v:line id="_x0000_s1300" style="position:absolute" from="3163,371" to="3059,475" strokecolor="#455b6d" strokeweight=".39581mm"/>
            <v:line id="_x0000_s1299" style="position:absolute" from="3223,371" to="3119,475" strokecolor="#455b6d" strokeweight=".39581mm"/>
            <v:line id="_x0000_s1298" style="position:absolute" from="3284,371" to="3179,475" strokecolor="#455b6d" strokeweight=".39581mm"/>
            <v:line id="_x0000_s1297" style="position:absolute" from="3344,371" to="3240,475" strokecolor="#455b6d" strokeweight=".39581mm"/>
            <v:line id="_x0000_s1296" style="position:absolute" from="3404,371" to="3300,475" strokecolor="#455b6d" strokeweight=".39581mm"/>
            <v:line id="_x0000_s1295" style="position:absolute" from="3465,371" to="3361,475" strokecolor="#455b6d" strokeweight=".39581mm"/>
            <v:line id="_x0000_s1294" style="position:absolute" from="3525,371" to="3421,475" strokecolor="#455b6d" strokeweight=".39581mm"/>
            <v:line id="_x0000_s1293" style="position:absolute" from="3586,371" to="3481,475" strokecolor="#455b6d" strokeweight=".39581mm"/>
            <v:line id="_x0000_s1292" style="position:absolute" from="3646,371" to="3542,475" strokecolor="#455b6d" strokeweight=".39581mm"/>
            <v:line id="_x0000_s1291" style="position:absolute" from="3706,371" to="3602,475" strokecolor="#455b6d" strokeweight=".39581mm"/>
            <v:line id="_x0000_s1290" style="position:absolute" from="3767,371" to="3663,475" strokecolor="#455b6d" strokeweight=".39581mm"/>
            <v:line id="_x0000_s1289" style="position:absolute" from="3827,371" to="3723,475" strokecolor="#455b6d" strokeweight=".39581mm"/>
            <v:line id="_x0000_s1288" style="position:absolute" from="3887,371" to="3783,475" strokecolor="#455b6d" strokeweight=".39581mm"/>
            <v:line id="_x0000_s1287" style="position:absolute" from="3948,371" to="3844,475" strokecolor="#455b6d" strokeweight=".39581mm"/>
            <v:line id="_x0000_s1286" style="position:absolute" from="4008,371" to="3904,475" strokecolor="#455b6d" strokeweight=".39581mm"/>
            <v:line id="_x0000_s1285" style="position:absolute" from="4069,371" to="3964,475" strokecolor="#455b6d" strokeweight=".39581mm"/>
            <v:line id="_x0000_s1284" style="position:absolute" from="4129,371" to="4025,475" strokecolor="#455b6d" strokeweight=".39581mm"/>
            <v:line id="_x0000_s1283" style="position:absolute" from="4189,371" to="4085,475" strokecolor="#455b6d" strokeweight=".39581mm"/>
            <v:line id="_x0000_s1282" style="position:absolute" from="4250,371" to="4146,475" strokecolor="#455b6d" strokeweight=".39581mm"/>
            <v:line id="_x0000_s1281" style="position:absolute" from="4310,371" to="4206,475" strokecolor="#455b6d" strokeweight=".39581mm"/>
            <v:line id="_x0000_s1280" style="position:absolute" from="4370,371" to="4266,475" strokecolor="#455b6d" strokeweight=".39581mm"/>
            <v:line id="_x0000_s1279" style="position:absolute" from="4431,371" to="4327,475" strokecolor="#455b6d" strokeweight=".39581mm"/>
            <v:line id="_x0000_s1278" style="position:absolute" from="4491,371" to="4387,475" strokecolor="#455b6d" strokeweight=".39581mm"/>
            <v:line id="_x0000_s1277" style="position:absolute" from="4552,371" to="4447,475" strokecolor="#455b6d" strokeweight=".39581mm"/>
            <v:line id="_x0000_s1276" style="position:absolute" from="4612,371" to="4508,475" strokecolor="#455b6d" strokeweight=".39581mm"/>
            <v:line id="_x0000_s1275" style="position:absolute" from="4672,371" to="4568,475" strokecolor="#455b6d" strokeweight=".39581mm"/>
            <v:line id="_x0000_s1274" style="position:absolute" from="4733,371" to="4629,475" strokecolor="#455b6d" strokeweight=".39581mm"/>
            <v:line id="_x0000_s1273" style="position:absolute" from="4793,371" to="4689,475" strokecolor="#455b6d" strokeweight=".39581mm"/>
            <v:line id="_x0000_s1272" style="position:absolute" from="4853,371" to="4749,475" strokecolor="#455b6d" strokeweight=".39581mm"/>
            <v:line id="_x0000_s1271" style="position:absolute" from="4914,371" to="4810,475" strokecolor="#455b6d" strokeweight=".39581mm"/>
            <v:line id="_x0000_s1270" style="position:absolute" from="4974,371" to="4870,475" strokecolor="#455b6d" strokeweight=".39581mm"/>
            <v:line id="_x0000_s1269" style="position:absolute" from="5035,371" to="4930,475" strokecolor="#455b6d" strokeweight=".39581mm"/>
            <v:line id="_x0000_s1268" style="position:absolute" from="5095,371" to="4991,475" strokecolor="#455b6d" strokeweight=".39581mm"/>
            <v:line id="_x0000_s1267" style="position:absolute" from="5155,371" to="5051,475" strokecolor="#455b6d" strokeweight=".39581mm"/>
            <v:line id="_x0000_s1266" style="position:absolute" from="5216,371" to="5112,475" strokecolor="#455b6d" strokeweight=".39581mm"/>
            <v:line id="_x0000_s1265" style="position:absolute" from="5276,371" to="5172,475" strokecolor="#455b6d" strokeweight=".39581mm"/>
            <v:line id="_x0000_s1264" style="position:absolute" from="5336,371" to="5232,475" strokecolor="#455b6d" strokeweight=".39581mm"/>
            <v:line id="_x0000_s1263" style="position:absolute" from="5397,371" to="5293,475" strokecolor="#455b6d" strokeweight=".39581mm"/>
            <v:line id="_x0000_s1262" style="position:absolute" from="5457,371" to="5353,475" strokecolor="#455b6d" strokeweight=".39581mm"/>
            <v:line id="_x0000_s1261" style="position:absolute" from="5518,371" to="5413,475" strokecolor="#455b6d" strokeweight=".39581mm"/>
            <v:line id="_x0000_s1260" style="position:absolute" from="5578,371" to="5474,475" strokecolor="#455b6d" strokeweight=".39581mm"/>
            <v:line id="_x0000_s1259" style="position:absolute" from="5638,371" to="5534,475" strokecolor="#455b6d" strokeweight=".39581mm"/>
            <v:line id="_x0000_s1258" style="position:absolute" from="5699,371" to="5595,475" strokecolor="#455b6d" strokeweight=".39581mm"/>
            <v:line id="_x0000_s1257" style="position:absolute" from="5759,371" to="5655,475" strokecolor="#455b6d" strokeweight=".39581mm"/>
            <v:line id="_x0000_s1256" style="position:absolute" from="5820,371" to="5715,475" strokecolor="#455b6d" strokeweight=".39581mm"/>
            <v:line id="_x0000_s1255" style="position:absolute" from="5880,371" to="5776,475" strokecolor="#455b6d" strokeweight=".39581mm"/>
            <v:line id="_x0000_s1254" style="position:absolute" from="5940,371" to="5836,475" strokecolor="#455b6d" strokeweight=".39581mm"/>
            <v:line id="_x0000_s1253" style="position:absolute" from="6001,371" to="5897,475" strokecolor="#455b6d" strokeweight=".39581mm"/>
            <v:line id="_x0000_s1252" style="position:absolute" from="6061,371" to="5957,475" strokecolor="#455b6d" strokeweight=".39581mm"/>
            <v:line id="_x0000_s1251" style="position:absolute" from="6121,371" to="6017,475" strokecolor="#455b6d" strokeweight=".39581mm"/>
            <v:line id="_x0000_s1250" style="position:absolute" from="6182,371" to="6078,475" strokecolor="#455b6d" strokeweight=".39581mm"/>
            <v:line id="_x0000_s1249" style="position:absolute" from="6242,371" to="6138,475" strokecolor="#455b6d" strokeweight=".39581mm"/>
            <v:line id="_x0000_s1248" style="position:absolute" from="6303,371" to="6198,475" strokecolor="#455b6d" strokeweight=".39581mm"/>
            <v:line id="_x0000_s1247" style="position:absolute" from="6363,371" to="6259,475" strokecolor="#455b6d" strokeweight=".39581mm"/>
            <v:line id="_x0000_s1246" style="position:absolute" from="6423,371" to="6319,475" strokecolor="#455b6d" strokeweight=".39581mm"/>
            <v:line id="_x0000_s1245" style="position:absolute" from="6484,371" to="6380,475" strokecolor="#455b6d" strokeweight=".39581mm"/>
            <v:line id="_x0000_s1244" style="position:absolute" from="6544,371" to="6440,475" strokecolor="#455b6d" strokeweight=".39581mm"/>
            <v:line id="_x0000_s1243" style="position:absolute" from="6604,371" to="6500,475" strokecolor="#455b6d" strokeweight=".39581mm"/>
            <v:line id="_x0000_s1242" style="position:absolute" from="6665,371" to="6561,475" strokecolor="#455b6d" strokeweight=".39581mm"/>
            <v:line id="_x0000_s1241" style="position:absolute" from="6725,371" to="6621,475" strokecolor="#455b6d" strokeweight=".39581mm"/>
            <v:line id="_x0000_s1240" style="position:absolute" from="6786,371" to="6681,475" strokecolor="#455b6d" strokeweight=".39581mm"/>
            <v:line id="_x0000_s1239" style="position:absolute" from="6846,371" to="6742,475" strokecolor="#455b6d" strokeweight=".39581mm"/>
            <v:line id="_x0000_s1238" style="position:absolute" from="6906,371" to="6802,475" strokecolor="#455b6d" strokeweight=".39581mm"/>
            <v:line id="_x0000_s1237" style="position:absolute" from="6967,371" to="6863,475" strokecolor="#455b6d" strokeweight=".39581mm"/>
            <v:line id="_x0000_s1236" style="position:absolute" from="7027,371" to="6923,475" strokecolor="#455b6d" strokeweight=".39581mm"/>
            <v:line id="_x0000_s1235" style="position:absolute" from="7087,371" to="6983,475" strokecolor="#455b6d" strokeweight=".39581mm"/>
            <v:line id="_x0000_s1234" style="position:absolute" from="7148,371" to="7044,475" strokecolor="#455b6d" strokeweight=".39581mm"/>
            <v:line id="_x0000_s1233" style="position:absolute" from="7208,371" to="7104,475" strokecolor="#455b6d" strokeweight=".39581mm"/>
            <v:line id="_x0000_s1232" style="position:absolute" from="7269,371" to="7164,475" strokecolor="#455b6d" strokeweight=".39581mm"/>
            <v:line id="_x0000_s1231" style="position:absolute" from="7329,371" to="7225,475" strokecolor="#455b6d" strokeweight=".39581mm"/>
            <v:line id="_x0000_s1230" style="position:absolute" from="7389,371" to="7285,475" strokecolor="#455b6d" strokeweight=".39581mm"/>
            <v:line id="_x0000_s1229" style="position:absolute" from="7450,371" to="7346,475" strokecolor="#455b6d" strokeweight=".39581mm"/>
            <v:line id="_x0000_s1228" style="position:absolute" from="7510,371" to="7406,475" strokecolor="#455b6d" strokeweight=".39581mm"/>
            <v:line id="_x0000_s1227" style="position:absolute" from="7571,371" to="7466,475" strokecolor="#455b6d" strokeweight=".39581mm"/>
            <v:line id="_x0000_s1226" style="position:absolute" from="7631,371" to="7527,475" strokecolor="#455b6d" strokeweight=".39581mm"/>
            <v:line id="_x0000_s1225" style="position:absolute" from="7691,371" to="7587,475" strokecolor="#455b6d" strokeweight=".39581mm"/>
            <v:line id="_x0000_s1224" style="position:absolute" from="7752,371" to="7648,475" strokecolor="#455b6d" strokeweight=".39581mm"/>
            <v:line id="_x0000_s1223" style="position:absolute" from="7812,371" to="7708,475" strokecolor="#455b6d" strokeweight=".39581mm"/>
            <v:line id="_x0000_s1222" style="position:absolute" from="7872,371" to="7768,475" strokecolor="#455b6d" strokeweight=".39581mm"/>
            <v:line id="_x0000_s1221" style="position:absolute" from="7933,371" to="7829,475" strokecolor="#455b6d" strokeweight=".39581mm"/>
            <v:line id="_x0000_s1220" style="position:absolute" from="7993,371" to="7889,475" strokecolor="#455b6d" strokeweight=".39581mm"/>
            <v:line id="_x0000_s1219" style="position:absolute" from="8054,371" to="7949,475" strokecolor="#455b6d" strokeweight=".39581mm"/>
            <v:line id="_x0000_s1218" style="position:absolute" from="8114,371" to="8010,475" strokecolor="#455b6d" strokeweight=".39581mm"/>
            <v:line id="_x0000_s1217" style="position:absolute" from="8174,371" to="8070,475" strokecolor="#455b6d" strokeweight=".39581mm"/>
            <v:line id="_x0000_s1216" style="position:absolute" from="8235,371" to="8131,475" strokecolor="#455b6d" strokeweight=".39581mm"/>
            <v:line id="_x0000_s1215" style="position:absolute" from="8295,371" to="8191,475" strokecolor="#455b6d" strokeweight=".39581mm"/>
            <v:line id="_x0000_s1214" style="position:absolute" from="8355,371" to="8251,475" strokecolor="#455b6d" strokeweight=".39581mm"/>
            <v:line id="_x0000_s1213" style="position:absolute" from="8416,371" to="8312,475" strokecolor="#455b6d" strokeweight=".39581mm"/>
            <v:line id="_x0000_s1212" style="position:absolute" from="8476,371" to="8372,475" strokecolor="#455b6d" strokeweight=".39581mm"/>
            <v:line id="_x0000_s1211" style="position:absolute" from="8537,371" to="8432,475" strokecolor="#455b6d" strokeweight=".39581mm"/>
            <v:line id="_x0000_s1210" style="position:absolute" from="8597,371" to="8493,475" strokecolor="#455b6d" strokeweight=".39581mm"/>
            <v:line id="_x0000_s1209" style="position:absolute" from="8657,371" to="8553,475" strokecolor="#455b6d" strokeweight=".39581mm"/>
            <v:line id="_x0000_s1208" style="position:absolute" from="8718,371" to="8614,475" strokecolor="#455b6d" strokeweight=".39581mm"/>
            <v:line id="_x0000_s1207" style="position:absolute" from="8778,371" to="8674,475" strokecolor="#455b6d" strokeweight=".39581mm"/>
            <v:line id="_x0000_s1206" style="position:absolute" from="8838,371" to="8734,475" strokecolor="#455b6d" strokeweight=".39581mm"/>
            <v:line id="_x0000_s1205" style="position:absolute" from="8899,371" to="8795,475" strokecolor="#455b6d" strokeweight=".39581mm"/>
            <v:line id="_x0000_s1204" style="position:absolute" from="8959,371" to="8855,475" strokecolor="#455b6d" strokeweight=".39581mm"/>
            <v:line id="_x0000_s1203" style="position:absolute" from="9020,371" to="8915,475" strokecolor="#455b6d" strokeweight=".39581mm"/>
            <v:line id="_x0000_s1202" style="position:absolute" from="9080,371" to="8976,475" strokecolor="#455b6d" strokeweight=".39581mm"/>
            <v:line id="_x0000_s1201" style="position:absolute" from="9140,371" to="9036,475" strokecolor="#455b6d" strokeweight=".39581mm"/>
            <v:line id="_x0000_s1200" style="position:absolute" from="9201,371" to="9097,475" strokecolor="#455b6d" strokeweight=".39581mm"/>
            <v:line id="_x0000_s1199" style="position:absolute" from="9261,371" to="9157,475" strokecolor="#455b6d" strokeweight=".39581mm"/>
            <v:line id="_x0000_s1198" style="position:absolute" from="9322,371" to="9217,475" strokecolor="#455b6d" strokeweight=".39581mm"/>
            <v:line id="_x0000_s1197" style="position:absolute" from="9382,371" to="9278,475" strokecolor="#455b6d" strokeweight=".39581mm"/>
            <v:line id="_x0000_s1196" style="position:absolute" from="9442,371" to="9338,475" strokecolor="#455b6d" strokeweight=".39581mm"/>
            <v:line id="_x0000_s1195" style="position:absolute" from="9503,371" to="9399,475" strokecolor="#455b6d" strokeweight=".39581mm"/>
            <v:line id="_x0000_s1194" style="position:absolute" from="9563,371" to="9459,475" strokecolor="#455b6d" strokeweight=".39581mm"/>
            <v:line id="_x0000_s1193" style="position:absolute" from="9623,371" to="9519,475" strokecolor="#455b6d" strokeweight=".39581mm"/>
            <v:line id="_x0000_s1192" style="position:absolute" from="9684,371" to="9580,475" strokecolor="#455b6d" strokeweight=".39581mm"/>
            <v:line id="_x0000_s1191" style="position:absolute" from="9744,371" to="9640,475" strokecolor="#455b6d" strokeweight=".39581mm"/>
            <v:line id="_x0000_s1190" style="position:absolute" from="9805,371" to="9700,475" strokecolor="#455b6d" strokeweight=".39581mm"/>
            <v:line id="_x0000_s1189" style="position:absolute" from="9865,371" to="9761,475" strokecolor="#455b6d" strokeweight=".39581mm"/>
            <v:line id="_x0000_s1188" style="position:absolute" from="9925,371" to="9821,475" strokecolor="#455b6d" strokeweight=".39581mm"/>
            <v:line id="_x0000_s1187" style="position:absolute" from="9986,371" to="9882,475" strokecolor="#455b6d" strokeweight=".39581mm"/>
            <w10:wrap type="topAndBottom" anchorx="page"/>
          </v:group>
        </w:pict>
      </w:r>
    </w:p>
    <w:p w14:paraId="5E996E93" w14:textId="77777777" w:rsidR="008F08B2" w:rsidRPr="00472CCD" w:rsidRDefault="008F08B2">
      <w:pPr>
        <w:pStyle w:val="Corpsdetexte"/>
        <w:rPr>
          <w:b/>
          <w:sz w:val="17"/>
          <w:lang w:val="fr-CA"/>
        </w:rPr>
      </w:pPr>
    </w:p>
    <w:p w14:paraId="3F33E447" w14:textId="77777777" w:rsidR="008F08B2" w:rsidRPr="00472CCD" w:rsidRDefault="00472CCD">
      <w:pPr>
        <w:pStyle w:val="Titre1"/>
        <w:spacing w:line="249" w:lineRule="auto"/>
        <w:ind w:left="1929" w:right="2088"/>
        <w:rPr>
          <w:lang w:val="fr-CA"/>
        </w:rPr>
      </w:pPr>
      <w:r w:rsidRPr="00472CCD">
        <w:rPr>
          <w:color w:val="455B6D"/>
          <w:lang w:val="fr-CA"/>
        </w:rPr>
        <w:t>Synthèse de lectures pour un éveil à des pratiques d’intervention saines et efficaces</w:t>
      </w:r>
    </w:p>
    <w:p w14:paraId="44C960B1" w14:textId="77777777" w:rsidR="008F08B2" w:rsidRPr="00472CCD" w:rsidRDefault="008F08B2">
      <w:pPr>
        <w:spacing w:line="249" w:lineRule="auto"/>
        <w:rPr>
          <w:lang w:val="fr-CA"/>
        </w:rPr>
        <w:sectPr w:rsidR="008F08B2" w:rsidRPr="00472CCD">
          <w:type w:val="continuous"/>
          <w:pgSz w:w="12240" w:h="15840"/>
          <w:pgMar w:top="660" w:right="0" w:bottom="0" w:left="0" w:header="720" w:footer="720" w:gutter="0"/>
          <w:cols w:space="720"/>
        </w:sectPr>
      </w:pPr>
    </w:p>
    <w:p w14:paraId="7C8F4B87" w14:textId="77777777" w:rsidR="008F08B2" w:rsidRPr="00472CCD" w:rsidRDefault="008F08B2">
      <w:pPr>
        <w:pStyle w:val="Corpsdetexte"/>
        <w:rPr>
          <w:b/>
          <w:sz w:val="20"/>
          <w:lang w:val="fr-CA"/>
        </w:rPr>
      </w:pPr>
    </w:p>
    <w:p w14:paraId="20516318" w14:textId="77777777" w:rsidR="008F08B2" w:rsidRPr="00472CCD" w:rsidRDefault="008F08B2">
      <w:pPr>
        <w:pStyle w:val="Corpsdetexte"/>
        <w:rPr>
          <w:b/>
          <w:sz w:val="20"/>
          <w:lang w:val="fr-CA"/>
        </w:rPr>
      </w:pPr>
    </w:p>
    <w:p w14:paraId="6D535CAB" w14:textId="77777777" w:rsidR="008F08B2" w:rsidRPr="00472CCD" w:rsidRDefault="008F08B2">
      <w:pPr>
        <w:pStyle w:val="Corpsdetexte"/>
        <w:rPr>
          <w:b/>
          <w:sz w:val="20"/>
          <w:lang w:val="fr-CA"/>
        </w:rPr>
      </w:pPr>
    </w:p>
    <w:p w14:paraId="3216FADE" w14:textId="77777777" w:rsidR="008F08B2" w:rsidRPr="00472CCD" w:rsidRDefault="008F08B2">
      <w:pPr>
        <w:pStyle w:val="Corpsdetexte"/>
        <w:rPr>
          <w:b/>
          <w:sz w:val="20"/>
          <w:lang w:val="fr-CA"/>
        </w:rPr>
      </w:pPr>
    </w:p>
    <w:p w14:paraId="36A2DC1C" w14:textId="77777777" w:rsidR="008F08B2" w:rsidRPr="00472CCD" w:rsidRDefault="008F08B2">
      <w:pPr>
        <w:pStyle w:val="Corpsdetexte"/>
        <w:rPr>
          <w:b/>
          <w:sz w:val="20"/>
          <w:lang w:val="fr-CA"/>
        </w:rPr>
      </w:pPr>
    </w:p>
    <w:p w14:paraId="20E2E043" w14:textId="77777777" w:rsidR="008F08B2" w:rsidRPr="00472CCD" w:rsidRDefault="008F08B2">
      <w:pPr>
        <w:pStyle w:val="Corpsdetexte"/>
        <w:rPr>
          <w:b/>
          <w:sz w:val="20"/>
          <w:lang w:val="fr-CA"/>
        </w:rPr>
      </w:pPr>
    </w:p>
    <w:p w14:paraId="3AC225C2" w14:textId="77777777" w:rsidR="008F08B2" w:rsidRPr="00472CCD" w:rsidRDefault="008F08B2">
      <w:pPr>
        <w:pStyle w:val="Corpsdetexte"/>
        <w:rPr>
          <w:b/>
          <w:sz w:val="20"/>
          <w:lang w:val="fr-CA"/>
        </w:rPr>
      </w:pPr>
    </w:p>
    <w:p w14:paraId="452F5EE4" w14:textId="77777777" w:rsidR="008F08B2" w:rsidRPr="00472CCD" w:rsidRDefault="008F08B2">
      <w:pPr>
        <w:pStyle w:val="Corpsdetexte"/>
        <w:rPr>
          <w:b/>
          <w:sz w:val="20"/>
          <w:lang w:val="fr-CA"/>
        </w:rPr>
      </w:pPr>
    </w:p>
    <w:p w14:paraId="45581B62" w14:textId="77777777" w:rsidR="008F08B2" w:rsidRPr="00472CCD" w:rsidRDefault="008F08B2">
      <w:pPr>
        <w:pStyle w:val="Corpsdetexte"/>
        <w:rPr>
          <w:b/>
          <w:sz w:val="20"/>
          <w:lang w:val="fr-CA"/>
        </w:rPr>
      </w:pPr>
    </w:p>
    <w:p w14:paraId="601F4E2C" w14:textId="77777777" w:rsidR="008F08B2" w:rsidRPr="00472CCD" w:rsidRDefault="008F08B2">
      <w:pPr>
        <w:pStyle w:val="Corpsdetexte"/>
        <w:rPr>
          <w:b/>
          <w:sz w:val="20"/>
          <w:lang w:val="fr-CA"/>
        </w:rPr>
      </w:pPr>
    </w:p>
    <w:p w14:paraId="2C06EA71" w14:textId="77777777" w:rsidR="008F08B2" w:rsidRPr="00472CCD" w:rsidRDefault="008F08B2">
      <w:pPr>
        <w:pStyle w:val="Corpsdetexte"/>
        <w:rPr>
          <w:b/>
          <w:sz w:val="20"/>
          <w:lang w:val="fr-CA"/>
        </w:rPr>
      </w:pPr>
    </w:p>
    <w:p w14:paraId="205CBF94" w14:textId="77777777" w:rsidR="008F08B2" w:rsidRPr="00472CCD" w:rsidRDefault="008F08B2">
      <w:pPr>
        <w:pStyle w:val="Corpsdetexte"/>
        <w:rPr>
          <w:b/>
          <w:sz w:val="20"/>
          <w:lang w:val="fr-CA"/>
        </w:rPr>
      </w:pPr>
    </w:p>
    <w:p w14:paraId="212E5208" w14:textId="77777777" w:rsidR="008F08B2" w:rsidRPr="00472CCD" w:rsidRDefault="008F08B2">
      <w:pPr>
        <w:pStyle w:val="Corpsdetexte"/>
        <w:rPr>
          <w:b/>
          <w:sz w:val="20"/>
          <w:lang w:val="fr-CA"/>
        </w:rPr>
      </w:pPr>
    </w:p>
    <w:p w14:paraId="090DB867" w14:textId="77777777" w:rsidR="008F08B2" w:rsidRPr="00472CCD" w:rsidRDefault="008F08B2">
      <w:pPr>
        <w:pStyle w:val="Corpsdetexte"/>
        <w:rPr>
          <w:b/>
          <w:sz w:val="20"/>
          <w:lang w:val="fr-CA"/>
        </w:rPr>
      </w:pPr>
    </w:p>
    <w:p w14:paraId="6E68036F" w14:textId="77777777" w:rsidR="008F08B2" w:rsidRPr="00472CCD" w:rsidRDefault="008F08B2">
      <w:pPr>
        <w:pStyle w:val="Corpsdetexte"/>
        <w:rPr>
          <w:b/>
          <w:sz w:val="20"/>
          <w:lang w:val="fr-CA"/>
        </w:rPr>
      </w:pPr>
    </w:p>
    <w:p w14:paraId="2758A61F" w14:textId="77777777" w:rsidR="008F08B2" w:rsidRPr="00472CCD" w:rsidRDefault="008F08B2">
      <w:pPr>
        <w:pStyle w:val="Corpsdetexte"/>
        <w:rPr>
          <w:b/>
          <w:sz w:val="20"/>
          <w:lang w:val="fr-CA"/>
        </w:rPr>
      </w:pPr>
    </w:p>
    <w:p w14:paraId="0EE9C337" w14:textId="77777777" w:rsidR="008F08B2" w:rsidRPr="00472CCD" w:rsidRDefault="008F08B2">
      <w:pPr>
        <w:pStyle w:val="Corpsdetexte"/>
        <w:rPr>
          <w:b/>
          <w:sz w:val="20"/>
          <w:lang w:val="fr-CA"/>
        </w:rPr>
      </w:pPr>
    </w:p>
    <w:p w14:paraId="38F2C130" w14:textId="77777777" w:rsidR="008F08B2" w:rsidRPr="00472CCD" w:rsidRDefault="008F08B2">
      <w:pPr>
        <w:pStyle w:val="Corpsdetexte"/>
        <w:rPr>
          <w:b/>
          <w:sz w:val="20"/>
          <w:lang w:val="fr-CA"/>
        </w:rPr>
      </w:pPr>
    </w:p>
    <w:p w14:paraId="53EA2EB8" w14:textId="77777777" w:rsidR="008F08B2" w:rsidRPr="00472CCD" w:rsidRDefault="008F08B2">
      <w:pPr>
        <w:pStyle w:val="Corpsdetexte"/>
        <w:rPr>
          <w:b/>
          <w:sz w:val="20"/>
          <w:lang w:val="fr-CA"/>
        </w:rPr>
      </w:pPr>
    </w:p>
    <w:p w14:paraId="5A0F3257" w14:textId="77777777" w:rsidR="008F08B2" w:rsidRPr="00472CCD" w:rsidRDefault="008F08B2">
      <w:pPr>
        <w:pStyle w:val="Corpsdetexte"/>
        <w:rPr>
          <w:b/>
          <w:sz w:val="20"/>
          <w:lang w:val="fr-CA"/>
        </w:rPr>
      </w:pPr>
    </w:p>
    <w:p w14:paraId="140B2A38" w14:textId="77777777" w:rsidR="008F08B2" w:rsidRPr="00472CCD" w:rsidRDefault="008F08B2">
      <w:pPr>
        <w:pStyle w:val="Corpsdetexte"/>
        <w:rPr>
          <w:b/>
          <w:sz w:val="20"/>
          <w:lang w:val="fr-CA"/>
        </w:rPr>
      </w:pPr>
    </w:p>
    <w:p w14:paraId="0B5F6E6E" w14:textId="77777777" w:rsidR="008F08B2" w:rsidRPr="00472CCD" w:rsidRDefault="008F08B2">
      <w:pPr>
        <w:pStyle w:val="Corpsdetexte"/>
        <w:rPr>
          <w:b/>
          <w:sz w:val="20"/>
          <w:lang w:val="fr-CA"/>
        </w:rPr>
      </w:pPr>
    </w:p>
    <w:p w14:paraId="671C1B65" w14:textId="77777777" w:rsidR="008F08B2" w:rsidRPr="00472CCD" w:rsidRDefault="008F08B2">
      <w:pPr>
        <w:pStyle w:val="Corpsdetexte"/>
        <w:rPr>
          <w:b/>
          <w:sz w:val="20"/>
          <w:lang w:val="fr-CA"/>
        </w:rPr>
      </w:pPr>
    </w:p>
    <w:p w14:paraId="3C53DCB1" w14:textId="77777777" w:rsidR="008F08B2" w:rsidRPr="00472CCD" w:rsidRDefault="008F08B2">
      <w:pPr>
        <w:pStyle w:val="Corpsdetexte"/>
        <w:rPr>
          <w:b/>
          <w:sz w:val="20"/>
          <w:lang w:val="fr-CA"/>
        </w:rPr>
      </w:pPr>
    </w:p>
    <w:p w14:paraId="78463476" w14:textId="77777777" w:rsidR="008F08B2" w:rsidRPr="00472CCD" w:rsidRDefault="008F08B2">
      <w:pPr>
        <w:pStyle w:val="Corpsdetexte"/>
        <w:rPr>
          <w:b/>
          <w:sz w:val="20"/>
          <w:lang w:val="fr-CA"/>
        </w:rPr>
      </w:pPr>
    </w:p>
    <w:p w14:paraId="38577B9E" w14:textId="77777777" w:rsidR="008F08B2" w:rsidRPr="00472CCD" w:rsidRDefault="008F08B2">
      <w:pPr>
        <w:pStyle w:val="Corpsdetexte"/>
        <w:rPr>
          <w:b/>
          <w:sz w:val="20"/>
          <w:lang w:val="fr-CA"/>
        </w:rPr>
      </w:pPr>
    </w:p>
    <w:p w14:paraId="0F2E33D8" w14:textId="77777777" w:rsidR="008F08B2" w:rsidRPr="00472CCD" w:rsidRDefault="008F08B2">
      <w:pPr>
        <w:pStyle w:val="Corpsdetexte"/>
        <w:rPr>
          <w:b/>
          <w:sz w:val="20"/>
          <w:lang w:val="fr-CA"/>
        </w:rPr>
      </w:pPr>
    </w:p>
    <w:p w14:paraId="7A8797F8" w14:textId="77777777" w:rsidR="008F08B2" w:rsidRPr="00472CCD" w:rsidRDefault="008F08B2">
      <w:pPr>
        <w:pStyle w:val="Corpsdetexte"/>
        <w:rPr>
          <w:b/>
          <w:sz w:val="20"/>
          <w:lang w:val="fr-CA"/>
        </w:rPr>
      </w:pPr>
    </w:p>
    <w:p w14:paraId="3EDDEF44" w14:textId="77777777" w:rsidR="008F08B2" w:rsidRPr="00472CCD" w:rsidRDefault="008F08B2">
      <w:pPr>
        <w:pStyle w:val="Corpsdetexte"/>
        <w:rPr>
          <w:b/>
          <w:sz w:val="20"/>
          <w:lang w:val="fr-CA"/>
        </w:rPr>
      </w:pPr>
    </w:p>
    <w:p w14:paraId="6330EC60" w14:textId="77777777" w:rsidR="008F08B2" w:rsidRPr="00472CCD" w:rsidRDefault="008F08B2">
      <w:pPr>
        <w:pStyle w:val="Corpsdetexte"/>
        <w:rPr>
          <w:b/>
          <w:sz w:val="20"/>
          <w:lang w:val="fr-CA"/>
        </w:rPr>
      </w:pPr>
    </w:p>
    <w:p w14:paraId="66E9158F" w14:textId="77777777" w:rsidR="008F08B2" w:rsidRPr="00472CCD" w:rsidRDefault="008F08B2">
      <w:pPr>
        <w:pStyle w:val="Corpsdetexte"/>
        <w:rPr>
          <w:b/>
          <w:sz w:val="20"/>
          <w:lang w:val="fr-CA"/>
        </w:rPr>
      </w:pPr>
    </w:p>
    <w:p w14:paraId="16ED045D" w14:textId="77777777" w:rsidR="008F08B2" w:rsidRPr="00472CCD" w:rsidRDefault="008F08B2">
      <w:pPr>
        <w:pStyle w:val="Corpsdetexte"/>
        <w:rPr>
          <w:b/>
          <w:sz w:val="20"/>
          <w:lang w:val="fr-CA"/>
        </w:rPr>
      </w:pPr>
    </w:p>
    <w:p w14:paraId="1DCD2F77" w14:textId="77777777" w:rsidR="008F08B2" w:rsidRPr="00472CCD" w:rsidRDefault="008F08B2">
      <w:pPr>
        <w:pStyle w:val="Corpsdetexte"/>
        <w:rPr>
          <w:b/>
          <w:sz w:val="20"/>
          <w:lang w:val="fr-CA"/>
        </w:rPr>
      </w:pPr>
    </w:p>
    <w:p w14:paraId="63A2AD3D" w14:textId="77777777" w:rsidR="008F08B2" w:rsidRPr="00472CCD" w:rsidRDefault="008F08B2">
      <w:pPr>
        <w:pStyle w:val="Corpsdetexte"/>
        <w:rPr>
          <w:b/>
          <w:sz w:val="20"/>
          <w:lang w:val="fr-CA"/>
        </w:rPr>
      </w:pPr>
    </w:p>
    <w:p w14:paraId="72DCE229" w14:textId="77777777" w:rsidR="008F08B2" w:rsidRPr="00472CCD" w:rsidRDefault="008F08B2">
      <w:pPr>
        <w:pStyle w:val="Corpsdetexte"/>
        <w:rPr>
          <w:b/>
          <w:sz w:val="20"/>
          <w:lang w:val="fr-CA"/>
        </w:rPr>
      </w:pPr>
    </w:p>
    <w:p w14:paraId="1EDD3968" w14:textId="77777777" w:rsidR="008F08B2" w:rsidRPr="00472CCD" w:rsidRDefault="008F08B2">
      <w:pPr>
        <w:pStyle w:val="Corpsdetexte"/>
        <w:rPr>
          <w:b/>
          <w:sz w:val="20"/>
          <w:lang w:val="fr-CA"/>
        </w:rPr>
      </w:pPr>
    </w:p>
    <w:p w14:paraId="27EFFDA9" w14:textId="77777777" w:rsidR="008F08B2" w:rsidRPr="00472CCD" w:rsidRDefault="008F08B2">
      <w:pPr>
        <w:pStyle w:val="Corpsdetexte"/>
        <w:rPr>
          <w:b/>
          <w:sz w:val="20"/>
          <w:lang w:val="fr-CA"/>
        </w:rPr>
      </w:pPr>
    </w:p>
    <w:p w14:paraId="3CE2FCAF" w14:textId="77777777" w:rsidR="008F08B2" w:rsidRPr="00472CCD" w:rsidRDefault="008F08B2">
      <w:pPr>
        <w:pStyle w:val="Corpsdetexte"/>
        <w:rPr>
          <w:b/>
          <w:sz w:val="20"/>
          <w:lang w:val="fr-CA"/>
        </w:rPr>
      </w:pPr>
    </w:p>
    <w:p w14:paraId="6B049991" w14:textId="77777777" w:rsidR="008F08B2" w:rsidRPr="00472CCD" w:rsidRDefault="008F08B2">
      <w:pPr>
        <w:pStyle w:val="Corpsdetexte"/>
        <w:rPr>
          <w:b/>
          <w:sz w:val="20"/>
          <w:lang w:val="fr-CA"/>
        </w:rPr>
      </w:pPr>
    </w:p>
    <w:p w14:paraId="2A844145" w14:textId="77777777" w:rsidR="008F08B2" w:rsidRPr="00472CCD" w:rsidRDefault="008F08B2">
      <w:pPr>
        <w:pStyle w:val="Corpsdetexte"/>
        <w:rPr>
          <w:b/>
          <w:sz w:val="20"/>
          <w:lang w:val="fr-CA"/>
        </w:rPr>
      </w:pPr>
    </w:p>
    <w:p w14:paraId="2EC8B5A1" w14:textId="77777777" w:rsidR="008F08B2" w:rsidRPr="00472CCD" w:rsidRDefault="008F08B2">
      <w:pPr>
        <w:pStyle w:val="Corpsdetexte"/>
        <w:spacing w:before="7"/>
        <w:rPr>
          <w:b/>
          <w:sz w:val="22"/>
          <w:lang w:val="fr-CA"/>
        </w:rPr>
      </w:pPr>
    </w:p>
    <w:p w14:paraId="64ECB8DA" w14:textId="77777777" w:rsidR="008F08B2" w:rsidRPr="00472CCD" w:rsidRDefault="00472CCD">
      <w:pPr>
        <w:pStyle w:val="Corpsdetexte"/>
        <w:tabs>
          <w:tab w:val="left" w:pos="3493"/>
        </w:tabs>
        <w:spacing w:before="93"/>
        <w:ind w:left="1080"/>
        <w:rPr>
          <w:lang w:val="fr-CA"/>
        </w:rPr>
      </w:pPr>
      <w:r w:rsidRPr="00472CCD">
        <w:rPr>
          <w:color w:val="231F20"/>
          <w:spacing w:val="-8"/>
          <w:lang w:val="fr-CA"/>
        </w:rPr>
        <w:t>Tous</w:t>
      </w:r>
      <w:r w:rsidRPr="00472CCD">
        <w:rPr>
          <w:color w:val="231F20"/>
          <w:spacing w:val="-2"/>
          <w:lang w:val="fr-CA"/>
        </w:rPr>
        <w:t xml:space="preserve"> </w:t>
      </w:r>
      <w:r w:rsidRPr="00472CCD">
        <w:rPr>
          <w:color w:val="231F20"/>
          <w:lang w:val="fr-CA"/>
        </w:rPr>
        <w:t>droits</w:t>
      </w:r>
      <w:r w:rsidRPr="00472CCD">
        <w:rPr>
          <w:color w:val="231F20"/>
          <w:spacing w:val="-1"/>
          <w:lang w:val="fr-CA"/>
        </w:rPr>
        <w:t xml:space="preserve"> </w:t>
      </w:r>
      <w:r w:rsidRPr="00472CCD">
        <w:rPr>
          <w:color w:val="231F20"/>
          <w:lang w:val="fr-CA"/>
        </w:rPr>
        <w:t>réservés.</w:t>
      </w:r>
      <w:r w:rsidRPr="00472CCD">
        <w:rPr>
          <w:color w:val="231F20"/>
          <w:lang w:val="fr-CA"/>
        </w:rPr>
        <w:tab/>
        <w:t>© 2018 Le</w:t>
      </w:r>
      <w:r w:rsidRPr="00472CCD">
        <w:rPr>
          <w:color w:val="231F20"/>
          <w:spacing w:val="-3"/>
          <w:lang w:val="fr-CA"/>
        </w:rPr>
        <w:t xml:space="preserve"> </w:t>
      </w:r>
      <w:r w:rsidRPr="00472CCD">
        <w:rPr>
          <w:color w:val="231F20"/>
          <w:lang w:val="fr-CA"/>
        </w:rPr>
        <w:t>Phénix</w:t>
      </w:r>
    </w:p>
    <w:p w14:paraId="687C7B74" w14:textId="77777777" w:rsidR="008F08B2" w:rsidRPr="00472CCD" w:rsidRDefault="008F08B2">
      <w:pPr>
        <w:pStyle w:val="Corpsdetexte"/>
        <w:rPr>
          <w:sz w:val="26"/>
          <w:lang w:val="fr-CA"/>
        </w:rPr>
      </w:pPr>
    </w:p>
    <w:p w14:paraId="0A98FF70" w14:textId="77777777" w:rsidR="008F08B2" w:rsidRPr="00472CCD" w:rsidRDefault="008F08B2">
      <w:pPr>
        <w:pStyle w:val="Corpsdetexte"/>
        <w:spacing w:before="1"/>
        <w:rPr>
          <w:sz w:val="25"/>
          <w:lang w:val="fr-CA"/>
        </w:rPr>
      </w:pPr>
    </w:p>
    <w:p w14:paraId="2A8C2D8D" w14:textId="77777777" w:rsidR="008F08B2" w:rsidRPr="00472CCD" w:rsidRDefault="00472CCD">
      <w:pPr>
        <w:pStyle w:val="Titre3"/>
        <w:spacing w:before="0"/>
        <w:rPr>
          <w:lang w:val="fr-CA"/>
        </w:rPr>
      </w:pPr>
      <w:r w:rsidRPr="00472CCD">
        <w:rPr>
          <w:color w:val="231F20"/>
          <w:lang w:val="fr-CA"/>
        </w:rPr>
        <w:t>Avis aux lecteurs et lectrices :</w:t>
      </w:r>
    </w:p>
    <w:p w14:paraId="5EBC4719" w14:textId="77777777" w:rsidR="008F08B2" w:rsidRPr="00472CCD" w:rsidRDefault="00472CCD">
      <w:pPr>
        <w:pStyle w:val="Paragraphedeliste"/>
        <w:numPr>
          <w:ilvl w:val="0"/>
          <w:numId w:val="15"/>
        </w:numPr>
        <w:tabs>
          <w:tab w:val="left" w:pos="1374"/>
        </w:tabs>
        <w:spacing w:before="12" w:line="249" w:lineRule="auto"/>
        <w:ind w:right="1529" w:firstLine="0"/>
        <w:rPr>
          <w:sz w:val="24"/>
          <w:lang w:val="fr-CA"/>
        </w:rPr>
      </w:pPr>
      <w:r w:rsidRPr="00472CCD">
        <w:rPr>
          <w:color w:val="231F20"/>
          <w:sz w:val="24"/>
          <w:lang w:val="fr-CA"/>
        </w:rPr>
        <w:t>les</w:t>
      </w:r>
      <w:r w:rsidRPr="00472CCD">
        <w:rPr>
          <w:color w:val="231F20"/>
          <w:spacing w:val="-5"/>
          <w:sz w:val="24"/>
          <w:lang w:val="fr-CA"/>
        </w:rPr>
        <w:t xml:space="preserve"> </w:t>
      </w:r>
      <w:r w:rsidRPr="00472CCD">
        <w:rPr>
          <w:color w:val="231F20"/>
          <w:sz w:val="24"/>
          <w:lang w:val="fr-CA"/>
        </w:rPr>
        <w:t>termes</w:t>
      </w:r>
      <w:r w:rsidRPr="00472CCD">
        <w:rPr>
          <w:color w:val="231F20"/>
          <w:spacing w:val="-3"/>
          <w:sz w:val="24"/>
          <w:lang w:val="fr-CA"/>
        </w:rPr>
        <w:t xml:space="preserve"> </w:t>
      </w:r>
      <w:r w:rsidRPr="00472CCD">
        <w:rPr>
          <w:color w:val="231F20"/>
          <w:sz w:val="24"/>
          <w:lang w:val="fr-CA"/>
        </w:rPr>
        <w:t>«</w:t>
      </w:r>
      <w:r w:rsidRPr="00472CCD">
        <w:rPr>
          <w:color w:val="231F20"/>
          <w:spacing w:val="-4"/>
          <w:sz w:val="24"/>
          <w:lang w:val="fr-CA"/>
        </w:rPr>
        <w:t xml:space="preserve"> </w:t>
      </w:r>
      <w:r w:rsidRPr="00472CCD">
        <w:rPr>
          <w:color w:val="231F20"/>
          <w:sz w:val="24"/>
          <w:lang w:val="fr-CA"/>
        </w:rPr>
        <w:t>personnes</w:t>
      </w:r>
      <w:r w:rsidRPr="00472CCD">
        <w:rPr>
          <w:color w:val="231F20"/>
          <w:spacing w:val="-4"/>
          <w:sz w:val="24"/>
          <w:lang w:val="fr-CA"/>
        </w:rPr>
        <w:t xml:space="preserve"> </w:t>
      </w:r>
      <w:r w:rsidRPr="00472CCD">
        <w:rPr>
          <w:color w:val="231F20"/>
          <w:sz w:val="24"/>
          <w:lang w:val="fr-CA"/>
        </w:rPr>
        <w:t>ayant</w:t>
      </w:r>
      <w:r w:rsidRPr="00472CCD">
        <w:rPr>
          <w:color w:val="231F20"/>
          <w:spacing w:val="-5"/>
          <w:sz w:val="24"/>
          <w:lang w:val="fr-CA"/>
        </w:rPr>
        <w:t xml:space="preserve"> </w:t>
      </w:r>
      <w:r w:rsidRPr="00472CCD">
        <w:rPr>
          <w:color w:val="231F20"/>
          <w:sz w:val="24"/>
          <w:lang w:val="fr-CA"/>
        </w:rPr>
        <w:t>des</w:t>
      </w:r>
      <w:r w:rsidRPr="00472CCD">
        <w:rPr>
          <w:color w:val="231F20"/>
          <w:spacing w:val="-4"/>
          <w:sz w:val="24"/>
          <w:lang w:val="fr-CA"/>
        </w:rPr>
        <w:t xml:space="preserve"> </w:t>
      </w:r>
      <w:r w:rsidRPr="00472CCD">
        <w:rPr>
          <w:color w:val="231F20"/>
          <w:sz w:val="24"/>
          <w:lang w:val="fr-CA"/>
        </w:rPr>
        <w:t>limitations</w:t>
      </w:r>
      <w:r w:rsidRPr="00472CCD">
        <w:rPr>
          <w:color w:val="231F20"/>
          <w:spacing w:val="-4"/>
          <w:sz w:val="24"/>
          <w:lang w:val="fr-CA"/>
        </w:rPr>
        <w:t xml:space="preserve"> </w:t>
      </w:r>
      <w:r w:rsidRPr="00472CCD">
        <w:rPr>
          <w:color w:val="231F20"/>
          <w:sz w:val="24"/>
          <w:lang w:val="fr-CA"/>
        </w:rPr>
        <w:t>d’activités</w:t>
      </w:r>
      <w:r w:rsidRPr="00472CCD">
        <w:rPr>
          <w:color w:val="231F20"/>
          <w:spacing w:val="-4"/>
          <w:sz w:val="24"/>
          <w:lang w:val="fr-CA"/>
        </w:rPr>
        <w:t xml:space="preserve"> </w:t>
      </w:r>
      <w:r w:rsidRPr="00472CCD">
        <w:rPr>
          <w:color w:val="231F20"/>
          <w:sz w:val="24"/>
          <w:lang w:val="fr-CA"/>
        </w:rPr>
        <w:t>»</w:t>
      </w:r>
      <w:r w:rsidRPr="00472CCD">
        <w:rPr>
          <w:color w:val="231F20"/>
          <w:spacing w:val="-4"/>
          <w:sz w:val="24"/>
          <w:lang w:val="fr-CA"/>
        </w:rPr>
        <w:t xml:space="preserve"> </w:t>
      </w:r>
      <w:r w:rsidRPr="00472CCD">
        <w:rPr>
          <w:color w:val="231F20"/>
          <w:sz w:val="24"/>
          <w:lang w:val="fr-CA"/>
        </w:rPr>
        <w:t>et</w:t>
      </w:r>
      <w:r w:rsidRPr="00472CCD">
        <w:rPr>
          <w:color w:val="231F20"/>
          <w:spacing w:val="-5"/>
          <w:sz w:val="24"/>
          <w:lang w:val="fr-CA"/>
        </w:rPr>
        <w:t xml:space="preserve"> </w:t>
      </w:r>
      <w:r w:rsidRPr="00472CCD">
        <w:rPr>
          <w:color w:val="231F20"/>
          <w:sz w:val="24"/>
          <w:lang w:val="fr-CA"/>
        </w:rPr>
        <w:t>«</w:t>
      </w:r>
      <w:r w:rsidRPr="00472CCD">
        <w:rPr>
          <w:color w:val="231F20"/>
          <w:spacing w:val="-4"/>
          <w:sz w:val="24"/>
          <w:lang w:val="fr-CA"/>
        </w:rPr>
        <w:t xml:space="preserve"> </w:t>
      </w:r>
      <w:r w:rsidRPr="00472CCD">
        <w:rPr>
          <w:color w:val="231F20"/>
          <w:sz w:val="24"/>
          <w:lang w:val="fr-CA"/>
        </w:rPr>
        <w:t>personnes</w:t>
      </w:r>
      <w:r w:rsidRPr="00472CCD">
        <w:rPr>
          <w:color w:val="231F20"/>
          <w:spacing w:val="-4"/>
          <w:sz w:val="24"/>
          <w:lang w:val="fr-CA"/>
        </w:rPr>
        <w:t xml:space="preserve"> </w:t>
      </w:r>
      <w:r w:rsidRPr="00472CCD">
        <w:rPr>
          <w:color w:val="231F20"/>
          <w:sz w:val="24"/>
          <w:lang w:val="fr-CA"/>
        </w:rPr>
        <w:t>en</w:t>
      </w:r>
      <w:r w:rsidRPr="00472CCD">
        <w:rPr>
          <w:color w:val="231F20"/>
          <w:spacing w:val="-4"/>
          <w:sz w:val="24"/>
          <w:lang w:val="fr-CA"/>
        </w:rPr>
        <w:t xml:space="preserve"> </w:t>
      </w:r>
      <w:r w:rsidRPr="00472CCD">
        <w:rPr>
          <w:color w:val="231F20"/>
          <w:sz w:val="24"/>
          <w:lang w:val="fr-CA"/>
        </w:rPr>
        <w:t>situation</w:t>
      </w:r>
      <w:r w:rsidRPr="00472CCD">
        <w:rPr>
          <w:color w:val="231F20"/>
          <w:spacing w:val="-4"/>
          <w:sz w:val="24"/>
          <w:lang w:val="fr-CA"/>
        </w:rPr>
        <w:t xml:space="preserve"> </w:t>
      </w:r>
      <w:r w:rsidRPr="00472CCD">
        <w:rPr>
          <w:color w:val="231F20"/>
          <w:sz w:val="24"/>
          <w:lang w:val="fr-CA"/>
        </w:rPr>
        <w:t>de handicap » sont utilisés de façon interchangeable dans le présent</w:t>
      </w:r>
      <w:r w:rsidRPr="00472CCD">
        <w:rPr>
          <w:color w:val="231F20"/>
          <w:spacing w:val="-23"/>
          <w:sz w:val="24"/>
          <w:lang w:val="fr-CA"/>
        </w:rPr>
        <w:t xml:space="preserve"> </w:t>
      </w:r>
      <w:r w:rsidRPr="00472CCD">
        <w:rPr>
          <w:color w:val="231F20"/>
          <w:sz w:val="24"/>
          <w:lang w:val="fr-CA"/>
        </w:rPr>
        <w:t>document.</w:t>
      </w:r>
    </w:p>
    <w:p w14:paraId="780071DB" w14:textId="77777777" w:rsidR="008F08B2" w:rsidRDefault="00472CCD">
      <w:pPr>
        <w:pStyle w:val="Paragraphedeliste"/>
        <w:numPr>
          <w:ilvl w:val="0"/>
          <w:numId w:val="15"/>
        </w:numPr>
        <w:tabs>
          <w:tab w:val="left" w:pos="1440"/>
        </w:tabs>
        <w:spacing w:before="54" w:line="249" w:lineRule="auto"/>
        <w:ind w:right="1542" w:firstLine="0"/>
        <w:rPr>
          <w:sz w:val="24"/>
        </w:rPr>
      </w:pPr>
      <w:r w:rsidRPr="00472CCD">
        <w:rPr>
          <w:color w:val="231F20"/>
          <w:sz w:val="24"/>
          <w:lang w:val="fr-CA"/>
        </w:rPr>
        <w:t>Le présent document n’est pas un document scientifique ou</w:t>
      </w:r>
      <w:r w:rsidRPr="00472CCD">
        <w:rPr>
          <w:color w:val="231F20"/>
          <w:sz w:val="24"/>
          <w:lang w:val="fr-CA"/>
        </w:rPr>
        <w:t xml:space="preserve"> juridique. </w:t>
      </w:r>
      <w:r>
        <w:rPr>
          <w:color w:val="231F20"/>
          <w:sz w:val="24"/>
        </w:rPr>
        <w:t>Il ne doit pas se substituer aux conseils</w:t>
      </w:r>
      <w:r>
        <w:rPr>
          <w:color w:val="231F20"/>
          <w:spacing w:val="-2"/>
          <w:sz w:val="24"/>
        </w:rPr>
        <w:t xml:space="preserve"> </w:t>
      </w:r>
      <w:r>
        <w:rPr>
          <w:color w:val="231F20"/>
          <w:sz w:val="24"/>
        </w:rPr>
        <w:t>professionnels.</w:t>
      </w:r>
    </w:p>
    <w:p w14:paraId="441CCE5A" w14:textId="77777777" w:rsidR="008F08B2" w:rsidRPr="00472CCD" w:rsidRDefault="00472CCD">
      <w:pPr>
        <w:pStyle w:val="Paragraphedeliste"/>
        <w:numPr>
          <w:ilvl w:val="0"/>
          <w:numId w:val="15"/>
        </w:numPr>
        <w:tabs>
          <w:tab w:val="left" w:pos="1507"/>
        </w:tabs>
        <w:spacing w:before="54" w:line="247" w:lineRule="auto"/>
        <w:ind w:right="1140" w:firstLine="0"/>
        <w:rPr>
          <w:sz w:val="24"/>
          <w:lang w:val="fr-CA"/>
        </w:rPr>
      </w:pPr>
      <w:r w:rsidRPr="00472CCD">
        <w:rPr>
          <w:color w:val="231F20"/>
          <w:sz w:val="24"/>
          <w:lang w:val="fr-CA"/>
        </w:rPr>
        <w:t>Le texte de ce rapport privilégie autant que possible les principes généraux de la rédaction épicène. Quelques doublets se sont avérés parfois nécessaires. L’écriture inclusive, peu acce</w:t>
      </w:r>
      <w:r w:rsidRPr="00472CCD">
        <w:rPr>
          <w:color w:val="231F20"/>
          <w:sz w:val="24"/>
          <w:lang w:val="fr-CA"/>
        </w:rPr>
        <w:t>ssible, a été exclue, sauf</w:t>
      </w:r>
      <w:r w:rsidRPr="00472CCD">
        <w:rPr>
          <w:color w:val="231F20"/>
          <w:spacing w:val="-8"/>
          <w:sz w:val="24"/>
          <w:lang w:val="fr-CA"/>
        </w:rPr>
        <w:t xml:space="preserve"> </w:t>
      </w:r>
      <w:r w:rsidRPr="00472CCD">
        <w:rPr>
          <w:color w:val="231F20"/>
          <w:sz w:val="24"/>
          <w:lang w:val="fr-CA"/>
        </w:rPr>
        <w:t>exception.</w:t>
      </w:r>
    </w:p>
    <w:p w14:paraId="20252CD6" w14:textId="77777777" w:rsidR="008F08B2" w:rsidRPr="00472CCD" w:rsidRDefault="008F08B2">
      <w:pPr>
        <w:spacing w:line="247" w:lineRule="auto"/>
        <w:rPr>
          <w:sz w:val="24"/>
          <w:lang w:val="fr-CA"/>
        </w:rPr>
        <w:sectPr w:rsidR="008F08B2" w:rsidRPr="00472CCD">
          <w:pgSz w:w="12240" w:h="15840"/>
          <w:pgMar w:top="1500" w:right="0" w:bottom="280" w:left="0" w:header="720" w:footer="720" w:gutter="0"/>
          <w:cols w:space="720"/>
        </w:sectPr>
      </w:pPr>
    </w:p>
    <w:p w14:paraId="4D35D4EC" w14:textId="77777777" w:rsidR="008F08B2" w:rsidRPr="00472CCD" w:rsidRDefault="00472CCD">
      <w:pPr>
        <w:pStyle w:val="Corpsdetexte"/>
        <w:rPr>
          <w:sz w:val="20"/>
          <w:lang w:val="fr-CA"/>
        </w:rPr>
      </w:pPr>
      <w:r>
        <w:lastRenderedPageBreak/>
        <w:pict w14:anchorId="4A87C06D">
          <v:group id="_x0000_s1182" style="position:absolute;margin-left:0;margin-top:0;width:612pt;height:108.8pt;z-index:251644416;mso-position-horizontal-relative:page;mso-position-vertical-relative:page" coordsize="12240,2176">
            <v:shape id="_x0000_s1185" type="#_x0000_t75" style="position:absolute;left:153;width:12087;height:1728">
              <v:imagedata r:id="rId16" o:title=""/>
            </v:shape>
            <v:shape id="_x0000_s1184" type="#_x0000_t75" style="position:absolute;width:12240;height:2067">
              <v:imagedata r:id="rId17" o:title=""/>
            </v:shape>
            <v:shapetype id="_x0000_t202" coordsize="21600,21600" o:spt="202" path="m,l,21600r21600,l21600,xe">
              <v:stroke joinstyle="miter"/>
              <v:path gradientshapeok="t" o:connecttype="rect"/>
            </v:shapetype>
            <v:shape id="_x0000_s1183" type="#_x0000_t202" style="position:absolute;width:12240;height:2176" filled="f" stroked="f">
              <v:textbox inset="0,0,0,0">
                <w:txbxContent>
                  <w:p w14:paraId="34897CBF" w14:textId="77777777" w:rsidR="008F08B2" w:rsidRDefault="008F08B2">
                    <w:pPr>
                      <w:rPr>
                        <w:b/>
                        <w:sz w:val="44"/>
                      </w:rPr>
                    </w:pPr>
                  </w:p>
                  <w:p w14:paraId="1983889A" w14:textId="77777777" w:rsidR="008F08B2" w:rsidRDefault="008F08B2">
                    <w:pPr>
                      <w:rPr>
                        <w:b/>
                        <w:sz w:val="44"/>
                      </w:rPr>
                    </w:pPr>
                  </w:p>
                  <w:p w14:paraId="661C2DEC" w14:textId="77777777" w:rsidR="008F08B2" w:rsidRDefault="008F08B2">
                    <w:pPr>
                      <w:spacing w:before="2"/>
                      <w:rPr>
                        <w:b/>
                        <w:sz w:val="61"/>
                      </w:rPr>
                    </w:pPr>
                  </w:p>
                  <w:p w14:paraId="621A967E" w14:textId="77777777" w:rsidR="008F08B2" w:rsidRDefault="00472CCD">
                    <w:pPr>
                      <w:ind w:left="1080"/>
                      <w:rPr>
                        <w:b/>
                        <w:sz w:val="40"/>
                      </w:rPr>
                    </w:pPr>
                    <w:r>
                      <w:rPr>
                        <w:b/>
                        <w:color w:val="455B6D"/>
                        <w:sz w:val="40"/>
                      </w:rPr>
                      <w:t>Table des matières</w:t>
                    </w:r>
                  </w:p>
                </w:txbxContent>
              </v:textbox>
            </v:shape>
            <w10:wrap anchorx="page" anchory="page"/>
          </v:group>
        </w:pict>
      </w:r>
    </w:p>
    <w:p w14:paraId="25365101" w14:textId="77777777" w:rsidR="008F08B2" w:rsidRPr="00472CCD" w:rsidRDefault="008F08B2">
      <w:pPr>
        <w:pStyle w:val="Corpsdetexte"/>
        <w:rPr>
          <w:sz w:val="20"/>
          <w:lang w:val="fr-CA"/>
        </w:rPr>
      </w:pPr>
    </w:p>
    <w:p w14:paraId="2FCE6317" w14:textId="77777777" w:rsidR="008F08B2" w:rsidRPr="00472CCD" w:rsidRDefault="008F08B2">
      <w:pPr>
        <w:pStyle w:val="Corpsdetexte"/>
        <w:rPr>
          <w:sz w:val="20"/>
          <w:lang w:val="fr-CA"/>
        </w:rPr>
      </w:pPr>
    </w:p>
    <w:p w14:paraId="1BBC2706" w14:textId="77777777" w:rsidR="008F08B2" w:rsidRPr="00472CCD" w:rsidRDefault="008F08B2">
      <w:pPr>
        <w:pStyle w:val="Corpsdetexte"/>
        <w:rPr>
          <w:sz w:val="20"/>
          <w:lang w:val="fr-CA"/>
        </w:rPr>
      </w:pPr>
    </w:p>
    <w:p w14:paraId="1C31D777" w14:textId="77777777" w:rsidR="008F08B2" w:rsidRPr="00472CCD" w:rsidRDefault="008F08B2">
      <w:pPr>
        <w:pStyle w:val="Corpsdetexte"/>
        <w:rPr>
          <w:sz w:val="20"/>
          <w:lang w:val="fr-CA"/>
        </w:rPr>
      </w:pPr>
    </w:p>
    <w:p w14:paraId="3F23B23E" w14:textId="77777777" w:rsidR="008F08B2" w:rsidRPr="00472CCD" w:rsidRDefault="008F08B2">
      <w:pPr>
        <w:pStyle w:val="Corpsdetexte"/>
        <w:rPr>
          <w:sz w:val="20"/>
          <w:lang w:val="fr-CA"/>
        </w:rPr>
      </w:pPr>
    </w:p>
    <w:p w14:paraId="5779CF56" w14:textId="77777777" w:rsidR="008F08B2" w:rsidRPr="00472CCD" w:rsidRDefault="008F08B2">
      <w:pPr>
        <w:pStyle w:val="Corpsdetexte"/>
        <w:rPr>
          <w:sz w:val="20"/>
          <w:lang w:val="fr-CA"/>
        </w:rPr>
      </w:pPr>
    </w:p>
    <w:p w14:paraId="7713F5C6" w14:textId="77777777" w:rsidR="008F08B2" w:rsidRPr="00472CCD" w:rsidRDefault="008F08B2">
      <w:pPr>
        <w:pStyle w:val="Corpsdetexte"/>
        <w:rPr>
          <w:sz w:val="20"/>
          <w:lang w:val="fr-CA"/>
        </w:rPr>
      </w:pPr>
    </w:p>
    <w:p w14:paraId="53C89D79" w14:textId="77777777" w:rsidR="008F08B2" w:rsidRPr="00472CCD" w:rsidRDefault="008F08B2">
      <w:pPr>
        <w:pStyle w:val="Corpsdetexte"/>
        <w:rPr>
          <w:sz w:val="20"/>
          <w:lang w:val="fr-CA"/>
        </w:rPr>
      </w:pPr>
    </w:p>
    <w:p w14:paraId="524DFE34" w14:textId="77777777" w:rsidR="008F08B2" w:rsidRPr="00472CCD" w:rsidRDefault="008F08B2">
      <w:pPr>
        <w:pStyle w:val="Corpsdetexte"/>
        <w:rPr>
          <w:sz w:val="20"/>
          <w:lang w:val="fr-CA"/>
        </w:rPr>
      </w:pPr>
    </w:p>
    <w:p w14:paraId="151DE32A" w14:textId="77777777" w:rsidR="008F08B2" w:rsidRPr="00472CCD" w:rsidRDefault="008F08B2">
      <w:pPr>
        <w:pStyle w:val="Corpsdetexte"/>
        <w:spacing w:before="4"/>
        <w:rPr>
          <w:sz w:val="22"/>
          <w:lang w:val="fr-CA"/>
        </w:rPr>
      </w:pPr>
    </w:p>
    <w:p w14:paraId="36A086AB" w14:textId="77777777" w:rsidR="008F08B2" w:rsidRPr="00472CCD" w:rsidRDefault="00472CCD">
      <w:pPr>
        <w:pStyle w:val="Titre3"/>
        <w:spacing w:before="93"/>
        <w:rPr>
          <w:lang w:val="fr-CA"/>
        </w:rPr>
      </w:pPr>
      <w:bookmarkStart w:id="3" w:name="Table_des_matières"/>
      <w:bookmarkEnd w:id="3"/>
      <w:r w:rsidRPr="00472CCD">
        <w:rPr>
          <w:color w:val="231F20"/>
          <w:w w:val="90"/>
          <w:lang w:val="fr-CA"/>
        </w:rPr>
        <w:t>Acronymes et sigles utilisés</w:t>
      </w:r>
      <w:r w:rsidRPr="00472CCD">
        <w:rPr>
          <w:color w:val="231F20"/>
          <w:spacing w:val="60"/>
          <w:w w:val="90"/>
          <w:lang w:val="fr-CA"/>
        </w:rPr>
        <w:t xml:space="preserve"> </w:t>
      </w:r>
      <w:r w:rsidRPr="00472CCD">
        <w:rPr>
          <w:color w:val="231F20"/>
          <w:w w:val="70"/>
          <w:lang w:val="fr-CA"/>
        </w:rPr>
        <w:t>.  .  .  .  .  .  .  .  .  .  .  .  .  .  .  .  .  .  .  .  .  .  .  .  .  .  .  .  .  .  .  .  .  .  .  .  .  .  .  .  .  .  .  .  .  .  .  .</w:t>
      </w:r>
      <w:r w:rsidRPr="00472CCD">
        <w:rPr>
          <w:color w:val="231F20"/>
          <w:spacing w:val="5"/>
          <w:w w:val="70"/>
          <w:lang w:val="fr-CA"/>
        </w:rPr>
        <w:t xml:space="preserve"> </w:t>
      </w:r>
      <w:r w:rsidRPr="00472CCD">
        <w:rPr>
          <w:color w:val="231F20"/>
          <w:w w:val="90"/>
          <w:lang w:val="fr-CA"/>
        </w:rPr>
        <w:t>4</w:t>
      </w:r>
    </w:p>
    <w:p w14:paraId="475B21BE" w14:textId="77777777" w:rsidR="008F08B2" w:rsidRDefault="00472CCD">
      <w:pPr>
        <w:spacing w:before="43"/>
        <w:ind w:left="1080"/>
        <w:rPr>
          <w:b/>
          <w:sz w:val="24"/>
        </w:rPr>
      </w:pPr>
      <w:r w:rsidRPr="00472CCD">
        <w:rPr>
          <w:b/>
          <w:color w:val="231F20"/>
          <w:w w:val="90"/>
          <w:sz w:val="24"/>
          <w:lang w:val="fr-CA"/>
        </w:rPr>
        <w:t xml:space="preserve">Définitions </w:t>
      </w:r>
      <w:r w:rsidRPr="00472CCD">
        <w:rPr>
          <w:b/>
          <w:color w:val="231F20"/>
          <w:spacing w:val="32"/>
          <w:w w:val="9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5"/>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 xml:space="preserve">. </w:t>
      </w:r>
      <w:r w:rsidRPr="00472CCD">
        <w:rPr>
          <w:b/>
          <w:color w:val="231F20"/>
          <w:spacing w:val="14"/>
          <w:w w:val="60"/>
          <w:sz w:val="24"/>
          <w:lang w:val="fr-CA"/>
        </w:rPr>
        <w:t xml:space="preserve"> </w:t>
      </w:r>
      <w:r w:rsidRPr="00472CCD">
        <w:rPr>
          <w:b/>
          <w:color w:val="231F20"/>
          <w:w w:val="60"/>
          <w:sz w:val="24"/>
          <w:lang w:val="fr-CA"/>
        </w:rPr>
        <w:t>.</w:t>
      </w:r>
      <w:r w:rsidRPr="00472CCD">
        <w:rPr>
          <w:b/>
          <w:color w:val="231F20"/>
          <w:spacing w:val="11"/>
          <w:w w:val="60"/>
          <w:sz w:val="24"/>
          <w:lang w:val="fr-CA"/>
        </w:rPr>
        <w:t xml:space="preserve"> </w:t>
      </w:r>
      <w:r>
        <w:rPr>
          <w:b/>
          <w:color w:val="231F20"/>
          <w:w w:val="90"/>
          <w:sz w:val="24"/>
        </w:rPr>
        <w:t>5</w:t>
      </w:r>
    </w:p>
    <w:p w14:paraId="0E2A44C7" w14:textId="77777777" w:rsidR="008F08B2" w:rsidRDefault="00472CCD">
      <w:pPr>
        <w:spacing w:before="44"/>
        <w:ind w:left="1079"/>
        <w:rPr>
          <w:b/>
          <w:sz w:val="24"/>
        </w:rPr>
      </w:pPr>
      <w:r>
        <w:rPr>
          <w:b/>
          <w:color w:val="231F20"/>
          <w:w w:val="90"/>
          <w:sz w:val="24"/>
        </w:rPr>
        <w:t xml:space="preserve">Introduction </w:t>
      </w:r>
      <w:r>
        <w:rPr>
          <w:b/>
          <w:color w:val="231F20"/>
          <w:spacing w:val="7"/>
          <w:w w:val="9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4"/>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4"/>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4"/>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4"/>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4"/>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4"/>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4"/>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4"/>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w:t>
      </w:r>
      <w:r>
        <w:rPr>
          <w:b/>
          <w:color w:val="231F20"/>
          <w:spacing w:val="10"/>
          <w:w w:val="60"/>
          <w:sz w:val="24"/>
        </w:rPr>
        <w:t xml:space="preserve"> </w:t>
      </w:r>
      <w:r>
        <w:rPr>
          <w:b/>
          <w:color w:val="231F20"/>
          <w:w w:val="90"/>
          <w:sz w:val="24"/>
        </w:rPr>
        <w:t>7</w:t>
      </w:r>
    </w:p>
    <w:p w14:paraId="069D361A" w14:textId="77777777" w:rsidR="008F08B2" w:rsidRDefault="00472CCD">
      <w:pPr>
        <w:spacing w:before="44"/>
        <w:ind w:left="1079"/>
        <w:rPr>
          <w:b/>
          <w:sz w:val="24"/>
        </w:rPr>
      </w:pPr>
      <w:r>
        <w:rPr>
          <w:b/>
          <w:color w:val="231F20"/>
          <w:w w:val="90"/>
          <w:sz w:val="24"/>
        </w:rPr>
        <w:t>MÉTHODOLOGIE</w:t>
      </w:r>
      <w:r>
        <w:rPr>
          <w:b/>
          <w:color w:val="231F20"/>
          <w:spacing w:val="30"/>
          <w:w w:val="9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5"/>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 xml:space="preserve">. </w:t>
      </w:r>
      <w:r>
        <w:rPr>
          <w:b/>
          <w:color w:val="231F20"/>
          <w:spacing w:val="16"/>
          <w:w w:val="60"/>
          <w:sz w:val="24"/>
        </w:rPr>
        <w:t xml:space="preserve"> </w:t>
      </w:r>
      <w:r>
        <w:rPr>
          <w:b/>
          <w:color w:val="231F20"/>
          <w:w w:val="60"/>
          <w:sz w:val="24"/>
        </w:rPr>
        <w:t>.</w:t>
      </w:r>
      <w:r>
        <w:rPr>
          <w:b/>
          <w:color w:val="231F20"/>
          <w:spacing w:val="11"/>
          <w:w w:val="60"/>
          <w:sz w:val="24"/>
        </w:rPr>
        <w:t xml:space="preserve"> </w:t>
      </w:r>
      <w:r>
        <w:rPr>
          <w:b/>
          <w:color w:val="231F20"/>
          <w:w w:val="90"/>
          <w:sz w:val="24"/>
        </w:rPr>
        <w:t>8</w:t>
      </w:r>
    </w:p>
    <w:p w14:paraId="58313293" w14:textId="77777777" w:rsidR="008F08B2" w:rsidRDefault="00472CCD">
      <w:pPr>
        <w:spacing w:before="44"/>
        <w:ind w:left="1079"/>
        <w:rPr>
          <w:b/>
          <w:sz w:val="24"/>
        </w:rPr>
      </w:pPr>
      <w:r>
        <w:rPr>
          <w:b/>
          <w:color w:val="231F20"/>
          <w:w w:val="90"/>
          <w:sz w:val="24"/>
        </w:rPr>
        <w:t>Difficultés</w:t>
      </w:r>
      <w:r>
        <w:rPr>
          <w:b/>
          <w:color w:val="231F20"/>
          <w:spacing w:val="2"/>
          <w:w w:val="90"/>
          <w:sz w:val="24"/>
        </w:rPr>
        <w:t xml:space="preserve"> </w:t>
      </w:r>
      <w:r>
        <w:rPr>
          <w:b/>
          <w:color w:val="231F20"/>
          <w:w w:val="90"/>
          <w:sz w:val="24"/>
        </w:rPr>
        <w:t xml:space="preserve">rencontrées </w:t>
      </w:r>
      <w:r>
        <w:rPr>
          <w:b/>
          <w:color w:val="231F20"/>
          <w:spacing w:val="6"/>
          <w:w w:val="90"/>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8"/>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8"/>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8"/>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8"/>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8"/>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8"/>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8"/>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 xml:space="preserve">. </w:t>
      </w:r>
      <w:r>
        <w:rPr>
          <w:b/>
          <w:color w:val="231F20"/>
          <w:spacing w:val="7"/>
          <w:w w:val="65"/>
          <w:sz w:val="24"/>
        </w:rPr>
        <w:t xml:space="preserve"> </w:t>
      </w:r>
      <w:r>
        <w:rPr>
          <w:b/>
          <w:color w:val="231F20"/>
          <w:w w:val="65"/>
          <w:sz w:val="24"/>
        </w:rPr>
        <w:t>.</w:t>
      </w:r>
      <w:r>
        <w:rPr>
          <w:b/>
          <w:color w:val="231F20"/>
          <w:spacing w:val="8"/>
          <w:w w:val="65"/>
          <w:sz w:val="24"/>
        </w:rPr>
        <w:t xml:space="preserve"> </w:t>
      </w:r>
      <w:r>
        <w:rPr>
          <w:b/>
          <w:color w:val="231F20"/>
          <w:w w:val="90"/>
          <w:sz w:val="24"/>
        </w:rPr>
        <w:t>9</w:t>
      </w:r>
    </w:p>
    <w:p w14:paraId="726E14E8" w14:textId="77777777" w:rsidR="008F08B2" w:rsidRDefault="00472CCD">
      <w:pPr>
        <w:spacing w:before="124"/>
        <w:ind w:left="1079"/>
        <w:rPr>
          <w:b/>
          <w:sz w:val="24"/>
        </w:rPr>
      </w:pPr>
      <w:r>
        <w:rPr>
          <w:b/>
          <w:color w:val="231F20"/>
          <w:w w:val="90"/>
          <w:sz w:val="24"/>
        </w:rPr>
        <w:t xml:space="preserve">SECTION 1 – Le contexte </w:t>
      </w:r>
      <w:r>
        <w:rPr>
          <w:b/>
          <w:color w:val="231F20"/>
          <w:w w:val="70"/>
          <w:sz w:val="24"/>
        </w:rPr>
        <w:t xml:space="preserve">. . . . . . . . . . . . . . . . . . . . . . . . . . . . . . . . . . . . . . . . . . . . . . . . . . . </w:t>
      </w:r>
      <w:r>
        <w:rPr>
          <w:b/>
          <w:color w:val="231F20"/>
          <w:w w:val="90"/>
          <w:sz w:val="24"/>
        </w:rPr>
        <w:t>11</w:t>
      </w:r>
    </w:p>
    <w:sdt>
      <w:sdtPr>
        <w:id w:val="-128555803"/>
        <w:docPartObj>
          <w:docPartGallery w:val="Table of Contents"/>
          <w:docPartUnique/>
        </w:docPartObj>
      </w:sdtPr>
      <w:sdtEndPr/>
      <w:sdtContent>
        <w:p w14:paraId="0424EA84" w14:textId="77777777" w:rsidR="008F08B2" w:rsidRPr="00472CCD" w:rsidRDefault="00472CCD">
          <w:pPr>
            <w:pStyle w:val="TM2"/>
            <w:numPr>
              <w:ilvl w:val="1"/>
              <w:numId w:val="14"/>
            </w:numPr>
            <w:tabs>
              <w:tab w:val="left" w:pos="1900"/>
              <w:tab w:val="right" w:leader="dot" w:pos="11070"/>
            </w:tabs>
            <w:ind w:hanging="400"/>
            <w:rPr>
              <w:lang w:val="fr-CA"/>
            </w:rPr>
          </w:pPr>
          <w:hyperlink w:anchor="_TOC_250016" w:history="1">
            <w:r w:rsidRPr="00472CCD">
              <w:rPr>
                <w:color w:val="231F20"/>
                <w:lang w:val="fr-CA"/>
              </w:rPr>
              <w:t>Droits des personnes en situation</w:t>
            </w:r>
            <w:r w:rsidRPr="00472CCD">
              <w:rPr>
                <w:color w:val="231F20"/>
                <w:spacing w:val="-6"/>
                <w:lang w:val="fr-CA"/>
              </w:rPr>
              <w:t xml:space="preserve"> </w:t>
            </w:r>
            <w:r w:rsidRPr="00472CCD">
              <w:rPr>
                <w:color w:val="231F20"/>
                <w:lang w:val="fr-CA"/>
              </w:rPr>
              <w:t>de</w:t>
            </w:r>
            <w:r w:rsidRPr="00472CCD">
              <w:rPr>
                <w:color w:val="231F20"/>
                <w:spacing w:val="-2"/>
                <w:lang w:val="fr-CA"/>
              </w:rPr>
              <w:t xml:space="preserve"> </w:t>
            </w:r>
            <w:r w:rsidRPr="00472CCD">
              <w:rPr>
                <w:color w:val="231F20"/>
                <w:lang w:val="fr-CA"/>
              </w:rPr>
              <w:t>handicap</w:t>
            </w:r>
            <w:r w:rsidRPr="00472CCD">
              <w:rPr>
                <w:color w:val="231F20"/>
                <w:lang w:val="fr-CA"/>
              </w:rPr>
              <w:tab/>
            </w:r>
            <w:r w:rsidRPr="00472CCD">
              <w:rPr>
                <w:color w:val="231F20"/>
                <w:spacing w:val="-18"/>
                <w:lang w:val="fr-CA"/>
              </w:rPr>
              <w:t>11</w:t>
            </w:r>
          </w:hyperlink>
        </w:p>
        <w:p w14:paraId="17458287" w14:textId="77777777" w:rsidR="008F08B2" w:rsidRPr="00472CCD" w:rsidRDefault="00472CCD">
          <w:pPr>
            <w:pStyle w:val="TM2"/>
            <w:numPr>
              <w:ilvl w:val="1"/>
              <w:numId w:val="14"/>
            </w:numPr>
            <w:tabs>
              <w:tab w:val="left" w:pos="1900"/>
              <w:tab w:val="right" w:leader="dot" w:pos="11106"/>
            </w:tabs>
            <w:ind w:hanging="400"/>
            <w:rPr>
              <w:lang w:val="fr-CA"/>
            </w:rPr>
          </w:pPr>
          <w:hyperlink w:anchor="_TOC_250015" w:history="1">
            <w:r w:rsidRPr="00472CCD">
              <w:rPr>
                <w:color w:val="231F20"/>
                <w:lang w:val="fr-CA"/>
              </w:rPr>
              <w:t>La violence faite</w:t>
            </w:r>
            <w:r w:rsidRPr="00472CCD">
              <w:rPr>
                <w:color w:val="231F20"/>
                <w:spacing w:val="-2"/>
                <w:lang w:val="fr-CA"/>
              </w:rPr>
              <w:t xml:space="preserve"> </w:t>
            </w:r>
            <w:r w:rsidRPr="00472CCD">
              <w:rPr>
                <w:color w:val="231F20"/>
                <w:lang w:val="fr-CA"/>
              </w:rPr>
              <w:t>aux</w:t>
            </w:r>
            <w:r w:rsidRPr="00472CCD">
              <w:rPr>
                <w:color w:val="231F20"/>
                <w:spacing w:val="-1"/>
                <w:lang w:val="fr-CA"/>
              </w:rPr>
              <w:t xml:space="preserve"> </w:t>
            </w:r>
            <w:r w:rsidRPr="00472CCD">
              <w:rPr>
                <w:color w:val="231F20"/>
                <w:lang w:val="fr-CA"/>
              </w:rPr>
              <w:t>femmes</w:t>
            </w:r>
            <w:r w:rsidRPr="00472CCD">
              <w:rPr>
                <w:color w:val="231F20"/>
                <w:lang w:val="fr-CA"/>
              </w:rPr>
              <w:tab/>
              <w:t>14</w:t>
            </w:r>
          </w:hyperlink>
        </w:p>
        <w:p w14:paraId="60AD2DD6" w14:textId="77777777" w:rsidR="008F08B2" w:rsidRPr="00472CCD" w:rsidRDefault="00472CCD">
          <w:pPr>
            <w:pStyle w:val="TM1"/>
            <w:spacing w:before="125"/>
            <w:rPr>
              <w:lang w:val="fr-CA"/>
            </w:rPr>
          </w:pPr>
          <w:r w:rsidRPr="00472CCD">
            <w:rPr>
              <w:color w:val="231F20"/>
              <w:lang w:val="fr-CA"/>
            </w:rPr>
            <w:t xml:space="preserve">SECTION </w:t>
          </w:r>
          <w:r w:rsidRPr="00472CCD">
            <w:rPr>
              <w:color w:val="231F20"/>
              <w:lang w:val="fr-CA"/>
            </w:rPr>
            <w:t>2 – Spécificités et besoins des femmes et</w:t>
          </w:r>
        </w:p>
        <w:p w14:paraId="6EC45ECE" w14:textId="77777777" w:rsidR="008F08B2" w:rsidRDefault="00472CCD">
          <w:pPr>
            <w:pStyle w:val="TM1"/>
          </w:pPr>
          <w:r w:rsidRPr="00472CCD">
            <w:rPr>
              <w:color w:val="231F20"/>
              <w:w w:val="90"/>
              <w:lang w:val="fr-CA"/>
            </w:rPr>
            <w:t xml:space="preserve">des filles en situation de handicap </w:t>
          </w:r>
          <w:r w:rsidRPr="00472CCD">
            <w:rPr>
              <w:color w:val="231F20"/>
              <w:w w:val="70"/>
              <w:lang w:val="fr-CA"/>
            </w:rPr>
            <w:t xml:space="preserve">. . . . . . . . . . . . . . . . . . . . . . . . . . . . . . . . . . . . . . . . . . . </w:t>
          </w:r>
          <w:r>
            <w:rPr>
              <w:color w:val="231F20"/>
              <w:w w:val="90"/>
            </w:rPr>
            <w:t>17</w:t>
          </w:r>
        </w:p>
        <w:p w14:paraId="7E75EC89" w14:textId="77777777" w:rsidR="008F08B2" w:rsidRPr="00472CCD" w:rsidRDefault="00472CCD">
          <w:pPr>
            <w:pStyle w:val="TM2"/>
            <w:numPr>
              <w:ilvl w:val="1"/>
              <w:numId w:val="13"/>
            </w:numPr>
            <w:tabs>
              <w:tab w:val="left" w:pos="1900"/>
              <w:tab w:val="right" w:leader="dot" w:pos="11105"/>
            </w:tabs>
            <w:ind w:hanging="400"/>
            <w:rPr>
              <w:lang w:val="fr-CA"/>
            </w:rPr>
          </w:pPr>
          <w:hyperlink w:anchor="_TOC_250014" w:history="1">
            <w:r w:rsidRPr="00472CCD">
              <w:rPr>
                <w:color w:val="231F20"/>
                <w:lang w:val="fr-CA"/>
              </w:rPr>
              <w:t>Les différentes catégories de</w:t>
            </w:r>
            <w:r w:rsidRPr="00472CCD">
              <w:rPr>
                <w:color w:val="231F20"/>
                <w:spacing w:val="-4"/>
                <w:lang w:val="fr-CA"/>
              </w:rPr>
              <w:t xml:space="preserve"> </w:t>
            </w:r>
            <w:r w:rsidRPr="00472CCD">
              <w:rPr>
                <w:color w:val="231F20"/>
                <w:lang w:val="fr-CA"/>
              </w:rPr>
              <w:t>limitations</w:t>
            </w:r>
            <w:r w:rsidRPr="00472CCD">
              <w:rPr>
                <w:color w:val="231F20"/>
                <w:spacing w:val="-2"/>
                <w:lang w:val="fr-CA"/>
              </w:rPr>
              <w:t xml:space="preserve"> </w:t>
            </w:r>
            <w:r w:rsidRPr="00472CCD">
              <w:rPr>
                <w:color w:val="231F20"/>
                <w:lang w:val="fr-CA"/>
              </w:rPr>
              <w:t>fonctionnelles</w:t>
            </w:r>
            <w:r w:rsidRPr="00472CCD">
              <w:rPr>
                <w:color w:val="231F20"/>
                <w:lang w:val="fr-CA"/>
              </w:rPr>
              <w:tab/>
            </w:r>
            <w:r w:rsidRPr="00472CCD">
              <w:rPr>
                <w:color w:val="231F20"/>
                <w:lang w:val="fr-CA"/>
              </w:rPr>
              <w:t>17</w:t>
            </w:r>
          </w:hyperlink>
        </w:p>
        <w:p w14:paraId="0D002C99" w14:textId="77777777" w:rsidR="008F08B2" w:rsidRPr="00472CCD" w:rsidRDefault="00472CCD">
          <w:pPr>
            <w:pStyle w:val="TM2"/>
            <w:numPr>
              <w:ilvl w:val="1"/>
              <w:numId w:val="13"/>
            </w:numPr>
            <w:tabs>
              <w:tab w:val="left" w:pos="1900"/>
              <w:tab w:val="right" w:leader="dot" w:pos="11105"/>
            </w:tabs>
            <w:ind w:hanging="400"/>
            <w:rPr>
              <w:lang w:val="fr-CA"/>
            </w:rPr>
          </w:pPr>
          <w:hyperlink w:anchor="_TOC_250013" w:history="1">
            <w:r w:rsidRPr="00472CCD">
              <w:rPr>
                <w:color w:val="231F20"/>
                <w:lang w:val="fr-CA"/>
              </w:rPr>
              <w:t>Les personnes en situation</w:t>
            </w:r>
            <w:r w:rsidRPr="00472CCD">
              <w:rPr>
                <w:color w:val="231F20"/>
                <w:spacing w:val="-5"/>
                <w:lang w:val="fr-CA"/>
              </w:rPr>
              <w:t xml:space="preserve"> </w:t>
            </w:r>
            <w:r w:rsidRPr="00472CCD">
              <w:rPr>
                <w:color w:val="231F20"/>
                <w:lang w:val="fr-CA"/>
              </w:rPr>
              <w:t>de</w:t>
            </w:r>
            <w:r w:rsidRPr="00472CCD">
              <w:rPr>
                <w:color w:val="231F20"/>
                <w:spacing w:val="-1"/>
                <w:lang w:val="fr-CA"/>
              </w:rPr>
              <w:t xml:space="preserve"> </w:t>
            </w:r>
            <w:r w:rsidRPr="00472CCD">
              <w:rPr>
                <w:color w:val="231F20"/>
                <w:lang w:val="fr-CA"/>
              </w:rPr>
              <w:t>handicap</w:t>
            </w:r>
            <w:r w:rsidRPr="00472CCD">
              <w:rPr>
                <w:color w:val="231F20"/>
                <w:lang w:val="fr-CA"/>
              </w:rPr>
              <w:tab/>
              <w:t>17</w:t>
            </w:r>
          </w:hyperlink>
        </w:p>
        <w:p w14:paraId="5ABBA18D" w14:textId="77777777" w:rsidR="008F08B2" w:rsidRPr="00472CCD" w:rsidRDefault="00472CCD">
          <w:pPr>
            <w:pStyle w:val="TM2"/>
            <w:numPr>
              <w:ilvl w:val="1"/>
              <w:numId w:val="13"/>
            </w:numPr>
            <w:tabs>
              <w:tab w:val="left" w:pos="1900"/>
              <w:tab w:val="right" w:leader="dot" w:pos="11105"/>
            </w:tabs>
            <w:ind w:hanging="400"/>
            <w:rPr>
              <w:lang w:val="fr-CA"/>
            </w:rPr>
          </w:pPr>
          <w:hyperlink w:anchor="_TOC_250012" w:history="1">
            <w:r w:rsidRPr="00472CCD">
              <w:rPr>
                <w:color w:val="231F20"/>
                <w:lang w:val="fr-CA"/>
              </w:rPr>
              <w:t>Femmes et filles en situation</w:t>
            </w:r>
            <w:r w:rsidRPr="00472CCD">
              <w:rPr>
                <w:color w:val="231F20"/>
                <w:spacing w:val="-3"/>
                <w:lang w:val="fr-CA"/>
              </w:rPr>
              <w:t xml:space="preserve"> </w:t>
            </w:r>
            <w:r w:rsidRPr="00472CCD">
              <w:rPr>
                <w:color w:val="231F20"/>
                <w:lang w:val="fr-CA"/>
              </w:rPr>
              <w:t>de</w:t>
            </w:r>
            <w:r w:rsidRPr="00472CCD">
              <w:rPr>
                <w:color w:val="231F20"/>
                <w:spacing w:val="-2"/>
                <w:lang w:val="fr-CA"/>
              </w:rPr>
              <w:t xml:space="preserve"> </w:t>
            </w:r>
            <w:r w:rsidRPr="00472CCD">
              <w:rPr>
                <w:color w:val="231F20"/>
                <w:lang w:val="fr-CA"/>
              </w:rPr>
              <w:t>handicap</w:t>
            </w:r>
            <w:r w:rsidRPr="00472CCD">
              <w:rPr>
                <w:color w:val="231F20"/>
                <w:lang w:val="fr-CA"/>
              </w:rPr>
              <w:tab/>
              <w:t>18</w:t>
            </w:r>
          </w:hyperlink>
        </w:p>
        <w:p w14:paraId="6B31925C" w14:textId="77777777" w:rsidR="008F08B2" w:rsidRDefault="00472CCD">
          <w:pPr>
            <w:pStyle w:val="TM1"/>
            <w:spacing w:before="124" w:line="240" w:lineRule="auto"/>
          </w:pPr>
          <w:r w:rsidRPr="00472CCD">
            <w:rPr>
              <w:color w:val="231F20"/>
              <w:lang w:val="fr-CA"/>
            </w:rPr>
            <w:t xml:space="preserve">SECTION 3 – La vulnérabilité des femmes et filles en situation de handicap </w:t>
          </w:r>
          <w:r w:rsidRPr="00472CCD">
            <w:rPr>
              <w:color w:val="231F20"/>
              <w:w w:val="90"/>
              <w:lang w:val="fr-CA"/>
            </w:rPr>
            <w:t>. . . . . . . . .</w:t>
          </w:r>
          <w:r w:rsidRPr="00472CCD">
            <w:rPr>
              <w:color w:val="231F20"/>
              <w:spacing w:val="51"/>
              <w:w w:val="90"/>
              <w:lang w:val="fr-CA"/>
            </w:rPr>
            <w:t xml:space="preserve"> </w:t>
          </w:r>
          <w:r>
            <w:rPr>
              <w:color w:val="231F20"/>
            </w:rPr>
            <w:t>21</w:t>
          </w:r>
        </w:p>
        <w:p w14:paraId="67C8C217" w14:textId="77777777" w:rsidR="008F08B2" w:rsidRDefault="00472CCD">
          <w:pPr>
            <w:pStyle w:val="TM2"/>
            <w:numPr>
              <w:ilvl w:val="1"/>
              <w:numId w:val="12"/>
            </w:numPr>
            <w:tabs>
              <w:tab w:val="left" w:pos="1900"/>
              <w:tab w:val="right" w:leader="dot" w:pos="11105"/>
            </w:tabs>
            <w:ind w:hanging="400"/>
          </w:pPr>
          <w:hyperlink w:anchor="_TOC_250011" w:history="1">
            <w:r>
              <w:rPr>
                <w:color w:val="231F20"/>
              </w:rPr>
              <w:t>Une victimisation</w:t>
            </w:r>
            <w:r>
              <w:rPr>
                <w:color w:val="231F20"/>
                <w:spacing w:val="-2"/>
              </w:rPr>
              <w:t xml:space="preserve"> </w:t>
            </w:r>
            <w:r>
              <w:rPr>
                <w:color w:val="231F20"/>
              </w:rPr>
              <w:t>plus</w:t>
            </w:r>
            <w:r>
              <w:rPr>
                <w:color w:val="231F20"/>
                <w:spacing w:val="-1"/>
              </w:rPr>
              <w:t xml:space="preserve"> </w:t>
            </w:r>
            <w:r>
              <w:rPr>
                <w:color w:val="231F20"/>
              </w:rPr>
              <w:t>fréquente</w:t>
            </w:r>
            <w:r>
              <w:rPr>
                <w:color w:val="231F20"/>
              </w:rPr>
              <w:tab/>
              <w:t>21</w:t>
            </w:r>
          </w:hyperlink>
        </w:p>
        <w:p w14:paraId="1BCAD123" w14:textId="77777777" w:rsidR="008F08B2" w:rsidRDefault="00472CCD">
          <w:pPr>
            <w:pStyle w:val="TM2"/>
            <w:numPr>
              <w:ilvl w:val="1"/>
              <w:numId w:val="12"/>
            </w:numPr>
            <w:tabs>
              <w:tab w:val="left" w:pos="1900"/>
              <w:tab w:val="right" w:leader="dot" w:pos="11105"/>
            </w:tabs>
            <w:ind w:hanging="400"/>
          </w:pPr>
          <w:hyperlink w:anchor="_TOC_250010" w:history="1">
            <w:r>
              <w:rPr>
                <w:color w:val="231F20"/>
              </w:rPr>
              <w:t>Les</w:t>
            </w:r>
            <w:r>
              <w:rPr>
                <w:color w:val="231F20"/>
                <w:spacing w:val="-2"/>
              </w:rPr>
              <w:t xml:space="preserve"> </w:t>
            </w:r>
            <w:r>
              <w:rPr>
                <w:color w:val="231F20"/>
              </w:rPr>
              <w:t>agresseurs</w:t>
            </w:r>
            <w:r>
              <w:rPr>
                <w:color w:val="231F20"/>
              </w:rPr>
              <w:tab/>
              <w:t>23</w:t>
            </w:r>
          </w:hyperlink>
        </w:p>
        <w:p w14:paraId="4EC5EAF4" w14:textId="77777777" w:rsidR="008F08B2" w:rsidRDefault="00472CCD">
          <w:pPr>
            <w:pStyle w:val="TM2"/>
            <w:numPr>
              <w:ilvl w:val="1"/>
              <w:numId w:val="12"/>
            </w:numPr>
            <w:tabs>
              <w:tab w:val="left" w:pos="1900"/>
              <w:tab w:val="right" w:leader="dot" w:pos="11105"/>
            </w:tabs>
            <w:ind w:hanging="400"/>
          </w:pPr>
          <w:hyperlink w:anchor="_TOC_250009" w:history="1">
            <w:r>
              <w:rPr>
                <w:color w:val="231F20"/>
              </w:rPr>
              <w:t>Lieux des</w:t>
            </w:r>
            <w:r>
              <w:rPr>
                <w:color w:val="231F20"/>
                <w:spacing w:val="-3"/>
              </w:rPr>
              <w:t xml:space="preserve"> </w:t>
            </w:r>
            <w:r>
              <w:rPr>
                <w:color w:val="231F20"/>
              </w:rPr>
              <w:t>act</w:t>
            </w:r>
            <w:r>
              <w:rPr>
                <w:color w:val="231F20"/>
              </w:rPr>
              <w:t>es</w:t>
            </w:r>
            <w:r>
              <w:rPr>
                <w:color w:val="231F20"/>
                <w:spacing w:val="-1"/>
              </w:rPr>
              <w:t xml:space="preserve"> </w:t>
            </w:r>
            <w:r>
              <w:rPr>
                <w:color w:val="231F20"/>
              </w:rPr>
              <w:t>d’agression</w:t>
            </w:r>
            <w:r>
              <w:rPr>
                <w:color w:val="231F20"/>
              </w:rPr>
              <w:tab/>
              <w:t>23</w:t>
            </w:r>
          </w:hyperlink>
        </w:p>
        <w:p w14:paraId="19D3782C" w14:textId="77777777" w:rsidR="008F08B2" w:rsidRPr="00472CCD" w:rsidRDefault="00472CCD">
          <w:pPr>
            <w:pStyle w:val="TM2"/>
            <w:numPr>
              <w:ilvl w:val="1"/>
              <w:numId w:val="12"/>
            </w:numPr>
            <w:tabs>
              <w:tab w:val="left" w:pos="1899"/>
              <w:tab w:val="right" w:leader="dot" w:pos="11105"/>
            </w:tabs>
            <w:ind w:left="1898" w:hanging="400"/>
            <w:rPr>
              <w:lang w:val="fr-CA"/>
            </w:rPr>
          </w:pPr>
          <w:hyperlink w:anchor="_TOC_250008" w:history="1">
            <w:r w:rsidRPr="00472CCD">
              <w:rPr>
                <w:color w:val="231F20"/>
                <w:lang w:val="fr-CA"/>
              </w:rPr>
              <w:t>Lacunes dans l’accès à la</w:t>
            </w:r>
            <w:r w:rsidRPr="00472CCD">
              <w:rPr>
                <w:color w:val="231F20"/>
                <w:spacing w:val="-7"/>
                <w:lang w:val="fr-CA"/>
              </w:rPr>
              <w:t xml:space="preserve"> </w:t>
            </w:r>
            <w:r w:rsidRPr="00472CCD">
              <w:rPr>
                <w:color w:val="231F20"/>
                <w:lang w:val="fr-CA"/>
              </w:rPr>
              <w:t>justice</w:t>
            </w:r>
            <w:r w:rsidRPr="00472CCD">
              <w:rPr>
                <w:color w:val="231F20"/>
                <w:spacing w:val="-1"/>
                <w:lang w:val="fr-CA"/>
              </w:rPr>
              <w:t xml:space="preserve"> </w:t>
            </w:r>
            <w:r w:rsidRPr="00472CCD">
              <w:rPr>
                <w:color w:val="231F20"/>
                <w:lang w:val="fr-CA"/>
              </w:rPr>
              <w:t>:</w:t>
            </w:r>
            <w:r w:rsidRPr="00472CCD">
              <w:rPr>
                <w:color w:val="231F20"/>
                <w:lang w:val="fr-CA"/>
              </w:rPr>
              <w:tab/>
              <w:t>23</w:t>
            </w:r>
          </w:hyperlink>
        </w:p>
        <w:p w14:paraId="60B5E82E" w14:textId="77777777" w:rsidR="008F08B2" w:rsidRPr="00472CCD" w:rsidRDefault="00472CCD">
          <w:pPr>
            <w:pStyle w:val="TM2"/>
            <w:numPr>
              <w:ilvl w:val="1"/>
              <w:numId w:val="12"/>
            </w:numPr>
            <w:tabs>
              <w:tab w:val="left" w:pos="1899"/>
              <w:tab w:val="right" w:leader="dot" w:pos="11105"/>
            </w:tabs>
            <w:ind w:left="1898" w:hanging="400"/>
            <w:rPr>
              <w:lang w:val="fr-CA"/>
            </w:rPr>
          </w:pPr>
          <w:hyperlink w:anchor="_TOC_250007" w:history="1">
            <w:r w:rsidRPr="00472CCD">
              <w:rPr>
                <w:color w:val="231F20"/>
                <w:lang w:val="fr-CA"/>
              </w:rPr>
              <w:t>sortir d’une situation</w:t>
            </w:r>
            <w:r w:rsidRPr="00472CCD">
              <w:rPr>
                <w:color w:val="231F20"/>
                <w:spacing w:val="-2"/>
                <w:lang w:val="fr-CA"/>
              </w:rPr>
              <w:t xml:space="preserve"> </w:t>
            </w:r>
            <w:r w:rsidRPr="00472CCD">
              <w:rPr>
                <w:color w:val="231F20"/>
                <w:lang w:val="fr-CA"/>
              </w:rPr>
              <w:t>de</w:t>
            </w:r>
            <w:r w:rsidRPr="00472CCD">
              <w:rPr>
                <w:color w:val="231F20"/>
                <w:spacing w:val="-1"/>
                <w:lang w:val="fr-CA"/>
              </w:rPr>
              <w:t xml:space="preserve"> </w:t>
            </w:r>
            <w:r w:rsidRPr="00472CCD">
              <w:rPr>
                <w:color w:val="231F20"/>
                <w:lang w:val="fr-CA"/>
              </w:rPr>
              <w:t>violence</w:t>
            </w:r>
            <w:r w:rsidRPr="00472CCD">
              <w:rPr>
                <w:color w:val="231F20"/>
                <w:lang w:val="fr-CA"/>
              </w:rPr>
              <w:tab/>
              <w:t>25</w:t>
            </w:r>
          </w:hyperlink>
        </w:p>
        <w:p w14:paraId="3D990F64" w14:textId="77777777" w:rsidR="008F08B2" w:rsidRPr="00472CCD" w:rsidRDefault="00472CCD">
          <w:pPr>
            <w:pStyle w:val="TM1"/>
            <w:spacing w:before="124"/>
            <w:ind w:left="1078"/>
            <w:rPr>
              <w:lang w:val="fr-CA"/>
            </w:rPr>
          </w:pPr>
          <w:r w:rsidRPr="00472CCD">
            <w:rPr>
              <w:color w:val="231F20"/>
              <w:lang w:val="fr-CA"/>
            </w:rPr>
            <w:t>SECTION 4 - Les particularités des violences faites aux femmes</w:t>
          </w:r>
        </w:p>
        <w:p w14:paraId="33F051A3" w14:textId="77777777" w:rsidR="008F08B2" w:rsidRDefault="00472CCD">
          <w:pPr>
            <w:pStyle w:val="TM1"/>
            <w:ind w:left="1078"/>
          </w:pPr>
          <w:r w:rsidRPr="00472CCD">
            <w:rPr>
              <w:color w:val="231F20"/>
              <w:w w:val="90"/>
              <w:lang w:val="fr-CA"/>
            </w:rPr>
            <w:t>et aux filles en situation de handic</w:t>
          </w:r>
          <w:r w:rsidRPr="00472CCD">
            <w:rPr>
              <w:color w:val="231F20"/>
              <w:w w:val="90"/>
              <w:lang w:val="fr-CA"/>
            </w:rPr>
            <w:t xml:space="preserve">ap </w:t>
          </w:r>
          <w:r w:rsidRPr="00472CCD">
            <w:rPr>
              <w:color w:val="231F20"/>
              <w:w w:val="70"/>
              <w:lang w:val="fr-CA"/>
            </w:rPr>
            <w:t xml:space="preserve">. . . . . . . . . . . . . . . . . . . . . . . . . . . . . . . . . . . . . . . . . </w:t>
          </w:r>
          <w:r>
            <w:rPr>
              <w:color w:val="231F20"/>
              <w:w w:val="90"/>
            </w:rPr>
            <w:t>27</w:t>
          </w:r>
        </w:p>
        <w:p w14:paraId="257899AE" w14:textId="77777777" w:rsidR="008F08B2" w:rsidRPr="00472CCD" w:rsidRDefault="00472CCD">
          <w:pPr>
            <w:pStyle w:val="TM2"/>
            <w:numPr>
              <w:ilvl w:val="1"/>
              <w:numId w:val="11"/>
            </w:numPr>
            <w:tabs>
              <w:tab w:val="left" w:pos="1966"/>
              <w:tab w:val="right" w:leader="dot" w:pos="11105"/>
            </w:tabs>
            <w:rPr>
              <w:lang w:val="fr-CA"/>
            </w:rPr>
          </w:pPr>
          <w:hyperlink w:anchor="_TOC_250006" w:history="1">
            <w:r w:rsidRPr="00472CCD">
              <w:rPr>
                <w:color w:val="231F20"/>
                <w:lang w:val="fr-CA"/>
              </w:rPr>
              <w:t>La violence entre</w:t>
            </w:r>
            <w:r w:rsidRPr="00472CCD">
              <w:rPr>
                <w:color w:val="231F20"/>
                <w:spacing w:val="-3"/>
                <w:lang w:val="fr-CA"/>
              </w:rPr>
              <w:t xml:space="preserve"> </w:t>
            </w:r>
            <w:r w:rsidRPr="00472CCD">
              <w:rPr>
                <w:color w:val="231F20"/>
                <w:lang w:val="fr-CA"/>
              </w:rPr>
              <w:t>partenaires</w:t>
            </w:r>
            <w:r w:rsidRPr="00472CCD">
              <w:rPr>
                <w:color w:val="231F20"/>
                <w:spacing w:val="-2"/>
                <w:lang w:val="fr-CA"/>
              </w:rPr>
              <w:t xml:space="preserve"> </w:t>
            </w:r>
            <w:r w:rsidRPr="00472CCD">
              <w:rPr>
                <w:color w:val="231F20"/>
                <w:lang w:val="fr-CA"/>
              </w:rPr>
              <w:t>intimes</w:t>
            </w:r>
            <w:r w:rsidRPr="00472CCD">
              <w:rPr>
                <w:color w:val="231F20"/>
                <w:lang w:val="fr-CA"/>
              </w:rPr>
              <w:tab/>
              <w:t>28</w:t>
            </w:r>
          </w:hyperlink>
        </w:p>
        <w:p w14:paraId="1EAC7C48" w14:textId="77777777" w:rsidR="008F08B2" w:rsidRPr="00472CCD" w:rsidRDefault="00472CCD">
          <w:pPr>
            <w:pStyle w:val="TM2"/>
            <w:numPr>
              <w:ilvl w:val="1"/>
              <w:numId w:val="11"/>
            </w:numPr>
            <w:tabs>
              <w:tab w:val="left" w:pos="1966"/>
              <w:tab w:val="right" w:leader="dot" w:pos="11105"/>
            </w:tabs>
            <w:rPr>
              <w:lang w:val="fr-CA"/>
            </w:rPr>
          </w:pPr>
          <w:hyperlink w:anchor="_TOC_250005" w:history="1">
            <w:r w:rsidRPr="00472CCD">
              <w:rPr>
                <w:color w:val="231F20"/>
                <w:lang w:val="fr-CA"/>
              </w:rPr>
              <w:t>La violence à</w:t>
            </w:r>
            <w:r w:rsidRPr="00472CCD">
              <w:rPr>
                <w:color w:val="231F20"/>
                <w:spacing w:val="-3"/>
                <w:lang w:val="fr-CA"/>
              </w:rPr>
              <w:t xml:space="preserve"> </w:t>
            </w:r>
            <w:r w:rsidRPr="00472CCD">
              <w:rPr>
                <w:color w:val="231F20"/>
                <w:lang w:val="fr-CA"/>
              </w:rPr>
              <w:t>caractère sexuel</w:t>
            </w:r>
            <w:r w:rsidRPr="00472CCD">
              <w:rPr>
                <w:color w:val="231F20"/>
                <w:lang w:val="fr-CA"/>
              </w:rPr>
              <w:tab/>
              <w:t>30</w:t>
            </w:r>
          </w:hyperlink>
        </w:p>
        <w:p w14:paraId="5A28A85A" w14:textId="77777777" w:rsidR="008F08B2" w:rsidRPr="00472CCD" w:rsidRDefault="00472CCD">
          <w:pPr>
            <w:pStyle w:val="TM2"/>
            <w:tabs>
              <w:tab w:val="right" w:leader="dot" w:pos="11105"/>
            </w:tabs>
            <w:ind w:left="1498" w:firstLine="0"/>
            <w:rPr>
              <w:lang w:val="fr-CA"/>
            </w:rPr>
          </w:pPr>
          <w:hyperlink w:anchor="_TOC_250004" w:history="1">
            <w:r w:rsidRPr="00472CCD">
              <w:rPr>
                <w:color w:val="231F20"/>
                <w:lang w:val="fr-CA"/>
              </w:rPr>
              <w:t>4.3 Les agressions physiques,</w:t>
            </w:r>
            <w:r w:rsidRPr="00472CCD">
              <w:rPr>
                <w:color w:val="231F20"/>
                <w:spacing w:val="-7"/>
                <w:lang w:val="fr-CA"/>
              </w:rPr>
              <w:t xml:space="preserve"> </w:t>
            </w:r>
            <w:r w:rsidRPr="00472CCD">
              <w:rPr>
                <w:color w:val="231F20"/>
                <w:lang w:val="fr-CA"/>
              </w:rPr>
              <w:t>verbales,</w:t>
            </w:r>
            <w:r w:rsidRPr="00472CCD">
              <w:rPr>
                <w:color w:val="231F20"/>
                <w:spacing w:val="-1"/>
                <w:lang w:val="fr-CA"/>
              </w:rPr>
              <w:t xml:space="preserve"> </w:t>
            </w:r>
            <w:r w:rsidRPr="00472CCD">
              <w:rPr>
                <w:color w:val="231F20"/>
                <w:lang w:val="fr-CA"/>
              </w:rPr>
              <w:t>psychologiques</w:t>
            </w:r>
            <w:r w:rsidRPr="00472CCD">
              <w:rPr>
                <w:color w:val="231F20"/>
                <w:lang w:val="fr-CA"/>
              </w:rPr>
              <w:tab/>
              <w:t>35</w:t>
            </w:r>
          </w:hyperlink>
        </w:p>
        <w:p w14:paraId="64CF687F" w14:textId="77777777" w:rsidR="008F08B2" w:rsidRDefault="00472CCD">
          <w:pPr>
            <w:pStyle w:val="TM2"/>
            <w:numPr>
              <w:ilvl w:val="1"/>
              <w:numId w:val="10"/>
            </w:numPr>
            <w:tabs>
              <w:tab w:val="left" w:pos="1899"/>
              <w:tab w:val="right" w:leader="dot" w:pos="11105"/>
            </w:tabs>
            <w:ind w:hanging="400"/>
          </w:pPr>
          <w:hyperlink w:anchor="_TOC_250003" w:history="1">
            <w:r>
              <w:rPr>
                <w:color w:val="231F20"/>
              </w:rPr>
              <w:t>L’exploitation</w:t>
            </w:r>
            <w:r>
              <w:rPr>
                <w:color w:val="231F20"/>
                <w:spacing w:val="-2"/>
              </w:rPr>
              <w:t xml:space="preserve"> </w:t>
            </w:r>
            <w:r>
              <w:rPr>
                <w:color w:val="231F20"/>
              </w:rPr>
              <w:t>financière</w:t>
            </w:r>
            <w:r>
              <w:rPr>
                <w:color w:val="231F20"/>
              </w:rPr>
              <w:tab/>
              <w:t>36</w:t>
            </w:r>
          </w:hyperlink>
        </w:p>
        <w:p w14:paraId="03E8CE3F" w14:textId="77777777" w:rsidR="008F08B2" w:rsidRDefault="00472CCD">
          <w:pPr>
            <w:pStyle w:val="TM2"/>
            <w:numPr>
              <w:ilvl w:val="1"/>
              <w:numId w:val="10"/>
            </w:numPr>
            <w:tabs>
              <w:tab w:val="left" w:pos="1899"/>
              <w:tab w:val="right" w:leader="dot" w:pos="11105"/>
            </w:tabs>
            <w:ind w:hanging="400"/>
          </w:pPr>
          <w:hyperlink w:anchor="_TOC_250002" w:history="1">
            <w:r>
              <w:rPr>
                <w:color w:val="231F20"/>
              </w:rPr>
              <w:t>Le</w:t>
            </w:r>
            <w:r>
              <w:rPr>
                <w:color w:val="231F20"/>
                <w:spacing w:val="-2"/>
              </w:rPr>
              <w:t xml:space="preserve"> </w:t>
            </w:r>
            <w:r>
              <w:rPr>
                <w:color w:val="231F20"/>
              </w:rPr>
              <w:t>harcèlement</w:t>
            </w:r>
            <w:r>
              <w:rPr>
                <w:color w:val="231F20"/>
                <w:spacing w:val="-1"/>
              </w:rPr>
              <w:t xml:space="preserve"> </w:t>
            </w:r>
            <w:r>
              <w:rPr>
                <w:color w:val="231F20"/>
              </w:rPr>
              <w:t>criminel</w:t>
            </w:r>
            <w:r>
              <w:rPr>
                <w:color w:val="231F20"/>
              </w:rPr>
              <w:tab/>
              <w:t>36</w:t>
            </w:r>
          </w:hyperlink>
        </w:p>
        <w:p w14:paraId="153CEEE7" w14:textId="77777777" w:rsidR="008F08B2" w:rsidRDefault="00472CCD">
          <w:pPr>
            <w:pStyle w:val="TM2"/>
            <w:numPr>
              <w:ilvl w:val="1"/>
              <w:numId w:val="10"/>
            </w:numPr>
            <w:tabs>
              <w:tab w:val="left" w:pos="1899"/>
              <w:tab w:val="right" w:leader="dot" w:pos="11104"/>
            </w:tabs>
            <w:ind w:hanging="400"/>
          </w:pPr>
          <w:hyperlink w:anchor="_TOC_250001" w:history="1">
            <w:r>
              <w:rPr>
                <w:color w:val="231F20"/>
              </w:rPr>
              <w:t>L’intimidation</w:t>
            </w:r>
            <w:r>
              <w:rPr>
                <w:color w:val="231F20"/>
              </w:rPr>
              <w:tab/>
              <w:t>37</w:t>
            </w:r>
          </w:hyperlink>
        </w:p>
        <w:p w14:paraId="5DA5C73E" w14:textId="77777777" w:rsidR="008F08B2" w:rsidRDefault="00472CCD">
          <w:pPr>
            <w:pStyle w:val="TM2"/>
            <w:numPr>
              <w:ilvl w:val="1"/>
              <w:numId w:val="10"/>
            </w:numPr>
            <w:tabs>
              <w:tab w:val="left" w:pos="1899"/>
              <w:tab w:val="right" w:leader="dot" w:pos="11104"/>
            </w:tabs>
            <w:ind w:hanging="400"/>
          </w:pPr>
          <w:hyperlink w:anchor="_TOC_250000" w:history="1">
            <w:r>
              <w:rPr>
                <w:color w:val="231F20"/>
              </w:rPr>
              <w:t>La</w:t>
            </w:r>
            <w:r>
              <w:rPr>
                <w:color w:val="231F20"/>
                <w:spacing w:val="-2"/>
              </w:rPr>
              <w:t xml:space="preserve"> </w:t>
            </w:r>
            <w:r>
              <w:rPr>
                <w:color w:val="231F20"/>
              </w:rPr>
              <w:t>discrimination</w:t>
            </w:r>
            <w:r>
              <w:rPr>
                <w:color w:val="231F20"/>
              </w:rPr>
              <w:tab/>
              <w:t>37</w:t>
            </w:r>
          </w:hyperlink>
        </w:p>
      </w:sdtContent>
    </w:sdt>
    <w:p w14:paraId="3BD97F9F" w14:textId="77777777" w:rsidR="008F08B2" w:rsidRPr="00472CCD" w:rsidRDefault="00472CCD">
      <w:pPr>
        <w:spacing w:before="124"/>
        <w:ind w:left="1077"/>
        <w:rPr>
          <w:b/>
          <w:sz w:val="24"/>
          <w:lang w:val="fr-CA"/>
        </w:rPr>
      </w:pPr>
      <w:r w:rsidRPr="00472CCD">
        <w:rPr>
          <w:b/>
          <w:color w:val="231F20"/>
          <w:sz w:val="24"/>
          <w:lang w:val="fr-CA"/>
        </w:rPr>
        <w:t>SECTION 5 - Impacts de la violence sur les femmes</w:t>
      </w:r>
    </w:p>
    <w:p w14:paraId="2201D865" w14:textId="77777777" w:rsidR="008F08B2" w:rsidRDefault="00472CCD">
      <w:pPr>
        <w:spacing w:before="12"/>
        <w:ind w:left="1077"/>
        <w:rPr>
          <w:b/>
          <w:sz w:val="24"/>
        </w:rPr>
      </w:pPr>
      <w:r w:rsidRPr="00472CCD">
        <w:rPr>
          <w:b/>
          <w:color w:val="231F20"/>
          <w:w w:val="90"/>
          <w:sz w:val="24"/>
          <w:lang w:val="fr-CA"/>
        </w:rPr>
        <w:t xml:space="preserve">et les filles en situation de handicap </w:t>
      </w:r>
      <w:r w:rsidRPr="00472CCD">
        <w:rPr>
          <w:b/>
          <w:color w:val="231F20"/>
          <w:w w:val="70"/>
          <w:sz w:val="24"/>
          <w:lang w:val="fr-CA"/>
        </w:rPr>
        <w:t xml:space="preserve">. . . . . . . . . . . . . . . . . . . . . . . . . . . . . . . . . </w:t>
      </w:r>
      <w:r w:rsidRPr="00472CCD">
        <w:rPr>
          <w:b/>
          <w:color w:val="231F20"/>
          <w:w w:val="70"/>
          <w:sz w:val="24"/>
          <w:lang w:val="fr-CA"/>
        </w:rPr>
        <w:t xml:space="preserve">. . . . . . . . . </w:t>
      </w:r>
      <w:r>
        <w:rPr>
          <w:b/>
          <w:color w:val="231F20"/>
          <w:w w:val="90"/>
          <w:sz w:val="24"/>
        </w:rPr>
        <w:t>39</w:t>
      </w:r>
    </w:p>
    <w:p w14:paraId="3BD7682B" w14:textId="77777777" w:rsidR="008F08B2" w:rsidRPr="00472CCD" w:rsidRDefault="00472CCD">
      <w:pPr>
        <w:spacing w:before="124"/>
        <w:ind w:left="1077"/>
        <w:rPr>
          <w:b/>
          <w:sz w:val="24"/>
          <w:lang w:val="fr-CA"/>
        </w:rPr>
      </w:pPr>
      <w:r w:rsidRPr="00472CCD">
        <w:rPr>
          <w:b/>
          <w:color w:val="231F20"/>
          <w:sz w:val="24"/>
          <w:lang w:val="fr-CA"/>
        </w:rPr>
        <w:t>SECTION 6 – L’accès au soutien pour les femmes et les filles</w:t>
      </w:r>
    </w:p>
    <w:p w14:paraId="51C40C6B" w14:textId="77777777" w:rsidR="008F08B2" w:rsidRDefault="00472CCD">
      <w:pPr>
        <w:spacing w:before="4"/>
        <w:ind w:left="1077"/>
        <w:rPr>
          <w:b/>
          <w:sz w:val="24"/>
        </w:rPr>
      </w:pPr>
      <w:r w:rsidRPr="00472CCD">
        <w:rPr>
          <w:b/>
          <w:color w:val="231F20"/>
          <w:w w:val="90"/>
          <w:sz w:val="24"/>
          <w:lang w:val="fr-CA"/>
        </w:rPr>
        <w:t xml:space="preserve">en situation de handicap qui sont victimes de violence </w:t>
      </w:r>
      <w:r w:rsidRPr="00472CCD">
        <w:rPr>
          <w:b/>
          <w:color w:val="231F20"/>
          <w:w w:val="75"/>
          <w:sz w:val="24"/>
          <w:lang w:val="fr-CA"/>
        </w:rPr>
        <w:t xml:space="preserve">. . . . . . . . . . . . . . . . . . . . . . . . . . </w:t>
      </w:r>
      <w:r>
        <w:rPr>
          <w:b/>
          <w:color w:val="231F20"/>
          <w:w w:val="90"/>
          <w:sz w:val="24"/>
        </w:rPr>
        <w:t>41</w:t>
      </w:r>
    </w:p>
    <w:p w14:paraId="691D33B2" w14:textId="77777777" w:rsidR="008F08B2" w:rsidRDefault="00472CCD">
      <w:pPr>
        <w:pStyle w:val="Paragraphedeliste"/>
        <w:numPr>
          <w:ilvl w:val="1"/>
          <w:numId w:val="9"/>
        </w:numPr>
        <w:tabs>
          <w:tab w:val="left" w:pos="1898"/>
          <w:tab w:val="right" w:leader="dot" w:pos="11104"/>
        </w:tabs>
        <w:spacing w:before="12"/>
        <w:ind w:hanging="400"/>
        <w:rPr>
          <w:sz w:val="24"/>
        </w:rPr>
      </w:pPr>
      <w:r>
        <w:rPr>
          <w:color w:val="231F20"/>
          <w:sz w:val="24"/>
        </w:rPr>
        <w:t>Les services</w:t>
      </w:r>
      <w:r>
        <w:rPr>
          <w:color w:val="231F20"/>
          <w:spacing w:val="-2"/>
          <w:sz w:val="24"/>
        </w:rPr>
        <w:t xml:space="preserve"> </w:t>
      </w:r>
      <w:r>
        <w:rPr>
          <w:color w:val="231F20"/>
          <w:sz w:val="24"/>
        </w:rPr>
        <w:t>en</w:t>
      </w:r>
      <w:r>
        <w:rPr>
          <w:color w:val="231F20"/>
          <w:spacing w:val="-1"/>
          <w:sz w:val="24"/>
        </w:rPr>
        <w:t xml:space="preserve"> </w:t>
      </w:r>
      <w:r>
        <w:rPr>
          <w:color w:val="231F20"/>
          <w:sz w:val="24"/>
        </w:rPr>
        <w:t>français</w:t>
      </w:r>
      <w:r>
        <w:rPr>
          <w:color w:val="231F20"/>
          <w:sz w:val="24"/>
        </w:rPr>
        <w:tab/>
        <w:t>41</w:t>
      </w:r>
    </w:p>
    <w:p w14:paraId="205510CD" w14:textId="77777777" w:rsidR="008F08B2" w:rsidRPr="00472CCD" w:rsidRDefault="00472CCD">
      <w:pPr>
        <w:pStyle w:val="Paragraphedeliste"/>
        <w:numPr>
          <w:ilvl w:val="1"/>
          <w:numId w:val="9"/>
        </w:numPr>
        <w:tabs>
          <w:tab w:val="left" w:pos="1898"/>
          <w:tab w:val="right" w:leader="dot" w:pos="11103"/>
        </w:tabs>
        <w:spacing w:before="13"/>
        <w:ind w:hanging="400"/>
        <w:rPr>
          <w:sz w:val="24"/>
          <w:lang w:val="fr-CA"/>
        </w:rPr>
      </w:pPr>
      <w:r w:rsidRPr="00472CCD">
        <w:rPr>
          <w:color w:val="231F20"/>
          <w:spacing w:val="-3"/>
          <w:sz w:val="24"/>
          <w:lang w:val="fr-CA"/>
        </w:rPr>
        <w:t xml:space="preserve">L’accès </w:t>
      </w:r>
      <w:r w:rsidRPr="00472CCD">
        <w:rPr>
          <w:color w:val="231F20"/>
          <w:sz w:val="24"/>
          <w:lang w:val="fr-CA"/>
        </w:rPr>
        <w:t>aux services en cas de violence faite</w:t>
      </w:r>
      <w:r w:rsidRPr="00472CCD">
        <w:rPr>
          <w:color w:val="231F20"/>
          <w:spacing w:val="-2"/>
          <w:sz w:val="24"/>
          <w:lang w:val="fr-CA"/>
        </w:rPr>
        <w:t xml:space="preserve"> </w:t>
      </w:r>
      <w:r w:rsidRPr="00472CCD">
        <w:rPr>
          <w:color w:val="231F20"/>
          <w:sz w:val="24"/>
          <w:lang w:val="fr-CA"/>
        </w:rPr>
        <w:t>aux</w:t>
      </w:r>
      <w:r w:rsidRPr="00472CCD">
        <w:rPr>
          <w:color w:val="231F20"/>
          <w:spacing w:val="-2"/>
          <w:sz w:val="24"/>
          <w:lang w:val="fr-CA"/>
        </w:rPr>
        <w:t xml:space="preserve"> </w:t>
      </w:r>
      <w:r w:rsidRPr="00472CCD">
        <w:rPr>
          <w:color w:val="231F20"/>
          <w:sz w:val="24"/>
          <w:lang w:val="fr-CA"/>
        </w:rPr>
        <w:t>femmes</w:t>
      </w:r>
      <w:r w:rsidRPr="00472CCD">
        <w:rPr>
          <w:color w:val="231F20"/>
          <w:sz w:val="24"/>
          <w:lang w:val="fr-CA"/>
        </w:rPr>
        <w:tab/>
        <w:t>42</w:t>
      </w:r>
    </w:p>
    <w:p w14:paraId="7A7259D7" w14:textId="77777777" w:rsidR="008F08B2" w:rsidRDefault="00472CCD">
      <w:pPr>
        <w:pStyle w:val="Paragraphedeliste"/>
        <w:numPr>
          <w:ilvl w:val="1"/>
          <w:numId w:val="9"/>
        </w:numPr>
        <w:tabs>
          <w:tab w:val="left" w:pos="1964"/>
          <w:tab w:val="right" w:leader="dot" w:pos="11103"/>
        </w:tabs>
        <w:spacing w:before="12"/>
        <w:ind w:left="1963" w:hanging="466"/>
        <w:rPr>
          <w:sz w:val="24"/>
        </w:rPr>
      </w:pPr>
      <w:r>
        <w:rPr>
          <w:color w:val="231F20"/>
          <w:sz w:val="24"/>
        </w:rPr>
        <w:t>Les</w:t>
      </w:r>
      <w:r>
        <w:rPr>
          <w:color w:val="231F20"/>
          <w:spacing w:val="-2"/>
          <w:sz w:val="24"/>
        </w:rPr>
        <w:t xml:space="preserve"> </w:t>
      </w:r>
      <w:r>
        <w:rPr>
          <w:color w:val="231F20"/>
          <w:sz w:val="24"/>
        </w:rPr>
        <w:t>données</w:t>
      </w:r>
      <w:r>
        <w:rPr>
          <w:color w:val="231F20"/>
          <w:sz w:val="24"/>
        </w:rPr>
        <w:tab/>
        <w:t>44</w:t>
      </w:r>
    </w:p>
    <w:p w14:paraId="0FED975A" w14:textId="77777777" w:rsidR="008F08B2" w:rsidRDefault="00472CCD">
      <w:pPr>
        <w:spacing w:before="12" w:line="249" w:lineRule="auto"/>
        <w:ind w:left="1076" w:right="1134"/>
        <w:rPr>
          <w:b/>
          <w:sz w:val="24"/>
        </w:rPr>
      </w:pPr>
      <w:r w:rsidRPr="00472CCD">
        <w:rPr>
          <w:b/>
          <w:color w:val="231F20"/>
          <w:w w:val="90"/>
          <w:sz w:val="24"/>
          <w:lang w:val="fr-CA"/>
        </w:rPr>
        <w:t xml:space="preserve">Recommandations et pistes d’action </w:t>
      </w:r>
      <w:r w:rsidRPr="00472CCD">
        <w:rPr>
          <w:b/>
          <w:color w:val="231F20"/>
          <w:w w:val="70"/>
          <w:sz w:val="24"/>
          <w:lang w:val="fr-CA"/>
        </w:rPr>
        <w:t>. . . . . . . . . . . . . . . . . . . . . .</w:t>
      </w:r>
      <w:r w:rsidRPr="00472CCD">
        <w:rPr>
          <w:b/>
          <w:color w:val="231F20"/>
          <w:spacing w:val="46"/>
          <w:w w:val="70"/>
          <w:sz w:val="24"/>
          <w:lang w:val="fr-CA"/>
        </w:rPr>
        <w:t xml:space="preserve"> </w:t>
      </w:r>
      <w:r w:rsidRPr="00472CCD">
        <w:rPr>
          <w:b/>
          <w:color w:val="231F20"/>
          <w:w w:val="70"/>
          <w:sz w:val="24"/>
          <w:lang w:val="fr-CA"/>
        </w:rPr>
        <w:t xml:space="preserve">.  .  .  .  .  .  .  .  .  .  .  .  .  .  .  .  .  .  . </w:t>
      </w:r>
      <w:r w:rsidRPr="00472CCD">
        <w:rPr>
          <w:b/>
          <w:color w:val="231F20"/>
          <w:w w:val="90"/>
          <w:sz w:val="24"/>
          <w:lang w:val="fr-CA"/>
        </w:rPr>
        <w:t>45  Conclusion</w:t>
      </w:r>
      <w:r w:rsidRPr="00472CCD">
        <w:rPr>
          <w:b/>
          <w:color w:val="231F20"/>
          <w:spacing w:val="22"/>
          <w:w w:val="9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1"/>
          <w:w w:val="70"/>
          <w:sz w:val="24"/>
          <w:lang w:val="fr-CA"/>
        </w:rPr>
        <w:t xml:space="preserve"> </w:t>
      </w:r>
      <w:r w:rsidRPr="00472CCD">
        <w:rPr>
          <w:b/>
          <w:color w:val="231F20"/>
          <w:w w:val="70"/>
          <w:sz w:val="24"/>
          <w:lang w:val="fr-CA"/>
        </w:rPr>
        <w:t>.</w:t>
      </w:r>
      <w:r w:rsidRPr="00472CCD">
        <w:rPr>
          <w:b/>
          <w:color w:val="231F20"/>
          <w:spacing w:val="42"/>
          <w:w w:val="70"/>
          <w:sz w:val="24"/>
          <w:lang w:val="fr-CA"/>
        </w:rPr>
        <w:t xml:space="preserve"> </w:t>
      </w:r>
      <w:r w:rsidRPr="00472CCD">
        <w:rPr>
          <w:b/>
          <w:color w:val="231F20"/>
          <w:w w:val="70"/>
          <w:sz w:val="24"/>
          <w:lang w:val="fr-CA"/>
        </w:rPr>
        <w:t xml:space="preserve">. </w:t>
      </w:r>
      <w:r>
        <w:rPr>
          <w:b/>
          <w:color w:val="231F20"/>
          <w:w w:val="90"/>
          <w:sz w:val="24"/>
        </w:rPr>
        <w:t>50</w:t>
      </w:r>
    </w:p>
    <w:p w14:paraId="28D4101E" w14:textId="77777777" w:rsidR="008F08B2" w:rsidRPr="00472CCD" w:rsidRDefault="00472CCD">
      <w:pPr>
        <w:spacing w:before="2"/>
        <w:ind w:left="1076"/>
        <w:rPr>
          <w:b/>
          <w:sz w:val="24"/>
          <w:lang w:val="fr-CA"/>
        </w:rPr>
      </w:pPr>
      <w:r w:rsidRPr="00472CCD">
        <w:rPr>
          <w:b/>
          <w:color w:val="231F20"/>
          <w:w w:val="90"/>
          <w:sz w:val="24"/>
          <w:lang w:val="fr-CA"/>
        </w:rPr>
        <w:t>Bibliographie et références</w:t>
      </w:r>
      <w:r w:rsidRPr="00472CCD">
        <w:rPr>
          <w:b/>
          <w:color w:val="231F20"/>
          <w:spacing w:val="60"/>
          <w:w w:val="90"/>
          <w:sz w:val="24"/>
          <w:lang w:val="fr-CA"/>
        </w:rPr>
        <w:t xml:space="preserve"> </w:t>
      </w:r>
      <w:r w:rsidRPr="00472CCD">
        <w:rPr>
          <w:b/>
          <w:color w:val="231F20"/>
          <w:w w:val="70"/>
          <w:sz w:val="24"/>
          <w:lang w:val="fr-CA"/>
        </w:rPr>
        <w:t>.  .  .  .  .  .  .  .  .  .  .  .  .  .  .  .  .  .  .  .  .  .  .  .  .  .  .  .  .  .  .  .  .  .  .  .  .  .  .  .  .  .  .  .  .  .  .  .  .</w:t>
      </w:r>
      <w:r w:rsidRPr="00472CCD">
        <w:rPr>
          <w:b/>
          <w:color w:val="231F20"/>
          <w:spacing w:val="-11"/>
          <w:w w:val="70"/>
          <w:sz w:val="24"/>
          <w:lang w:val="fr-CA"/>
        </w:rPr>
        <w:t xml:space="preserve"> </w:t>
      </w:r>
      <w:r w:rsidRPr="00472CCD">
        <w:rPr>
          <w:b/>
          <w:color w:val="231F20"/>
          <w:w w:val="90"/>
          <w:sz w:val="24"/>
          <w:lang w:val="fr-CA"/>
        </w:rPr>
        <w:t>52</w:t>
      </w:r>
    </w:p>
    <w:p w14:paraId="6A7B201E" w14:textId="77777777" w:rsidR="008F08B2" w:rsidRPr="00472CCD" w:rsidRDefault="008F08B2">
      <w:pPr>
        <w:rPr>
          <w:sz w:val="24"/>
          <w:lang w:val="fr-CA"/>
        </w:rPr>
        <w:sectPr w:rsidR="008F08B2" w:rsidRPr="00472CCD">
          <w:footerReference w:type="even" r:id="rId18"/>
          <w:footerReference w:type="default" r:id="rId19"/>
          <w:pgSz w:w="12240" w:h="15840"/>
          <w:pgMar w:top="0" w:right="0" w:bottom="640" w:left="0" w:header="0" w:footer="445" w:gutter="0"/>
          <w:pgNumType w:start="3"/>
          <w:cols w:space="720"/>
        </w:sectPr>
      </w:pPr>
    </w:p>
    <w:p w14:paraId="108C1B35" w14:textId="77777777" w:rsidR="008F08B2" w:rsidRPr="00472CCD" w:rsidRDefault="008F08B2">
      <w:pPr>
        <w:pStyle w:val="Corpsdetexte"/>
        <w:spacing w:before="2"/>
        <w:rPr>
          <w:b/>
          <w:sz w:val="10"/>
          <w:lang w:val="fr-CA"/>
        </w:rPr>
      </w:pPr>
    </w:p>
    <w:p w14:paraId="69FC80D7" w14:textId="77777777" w:rsidR="008F08B2" w:rsidRPr="00472CCD" w:rsidRDefault="00472CCD">
      <w:pPr>
        <w:spacing w:before="87"/>
        <w:ind w:left="1080"/>
        <w:rPr>
          <w:b/>
          <w:sz w:val="40"/>
          <w:lang w:val="fr-CA"/>
        </w:rPr>
      </w:pPr>
      <w:bookmarkStart w:id="4" w:name="ACRONYMES_ET_SIGLES_UTILISÉS"/>
      <w:bookmarkEnd w:id="4"/>
      <w:r w:rsidRPr="00472CCD">
        <w:rPr>
          <w:b/>
          <w:color w:val="455B6D"/>
          <w:sz w:val="40"/>
          <w:lang w:val="fr-CA"/>
        </w:rPr>
        <w:t>ACRONYMES ET SIGLES</w:t>
      </w:r>
      <w:r w:rsidRPr="00472CCD">
        <w:rPr>
          <w:b/>
          <w:color w:val="455B6D"/>
          <w:spacing w:val="-17"/>
          <w:sz w:val="40"/>
          <w:lang w:val="fr-CA"/>
        </w:rPr>
        <w:t xml:space="preserve"> </w:t>
      </w:r>
      <w:r w:rsidRPr="00472CCD">
        <w:rPr>
          <w:b/>
          <w:color w:val="455B6D"/>
          <w:sz w:val="40"/>
          <w:lang w:val="fr-CA"/>
        </w:rPr>
        <w:t>UTILISÉS</w:t>
      </w:r>
    </w:p>
    <w:p w14:paraId="16E7A7FA" w14:textId="77777777" w:rsidR="008F08B2" w:rsidRPr="00472CCD" w:rsidRDefault="00472CCD">
      <w:pPr>
        <w:pStyle w:val="Corpsdetexte"/>
        <w:spacing w:before="266"/>
        <w:ind w:left="1080"/>
        <w:rPr>
          <w:lang w:val="fr-CA"/>
        </w:rPr>
      </w:pPr>
      <w:r w:rsidRPr="00472CCD">
        <w:rPr>
          <w:b/>
          <w:color w:val="231F20"/>
          <w:lang w:val="fr-CA"/>
        </w:rPr>
        <w:t xml:space="preserve">AOcVF : </w:t>
      </w:r>
      <w:r w:rsidRPr="00472CCD">
        <w:rPr>
          <w:color w:val="231F20"/>
          <w:lang w:val="fr-CA"/>
        </w:rPr>
        <w:t>Action ontarienne contre la violence faite aux</w:t>
      </w:r>
      <w:r w:rsidRPr="00472CCD">
        <w:rPr>
          <w:color w:val="231F20"/>
          <w:spacing w:val="-20"/>
          <w:lang w:val="fr-CA"/>
        </w:rPr>
        <w:t xml:space="preserve"> </w:t>
      </w:r>
      <w:r w:rsidRPr="00472CCD">
        <w:rPr>
          <w:color w:val="231F20"/>
          <w:lang w:val="fr-CA"/>
        </w:rPr>
        <w:t>femmes</w:t>
      </w:r>
    </w:p>
    <w:p w14:paraId="5023DC90" w14:textId="77777777" w:rsidR="008F08B2" w:rsidRPr="00472CCD" w:rsidRDefault="008F08B2">
      <w:pPr>
        <w:pStyle w:val="Corpsdetexte"/>
        <w:spacing w:before="10"/>
        <w:rPr>
          <w:sz w:val="28"/>
          <w:lang w:val="fr-CA"/>
        </w:rPr>
      </w:pPr>
    </w:p>
    <w:p w14:paraId="0AD169BD" w14:textId="77777777" w:rsidR="008F08B2" w:rsidRDefault="00472CCD">
      <w:pPr>
        <w:pStyle w:val="Corpsdetexte"/>
        <w:spacing w:line="242" w:lineRule="auto"/>
        <w:ind w:left="1080" w:right="1134"/>
      </w:pPr>
      <w:r>
        <w:rPr>
          <w:b/>
          <w:color w:val="231F20"/>
        </w:rPr>
        <w:t xml:space="preserve">ANROWS : </w:t>
      </w:r>
      <w:r>
        <w:rPr>
          <w:color w:val="231F20"/>
        </w:rPr>
        <w:t>Australia’s National Research Organisation for Women’s Safety to Reduce Violence against Women &amp; their Children</w:t>
      </w:r>
    </w:p>
    <w:p w14:paraId="1ED240F1" w14:textId="77777777" w:rsidR="008F08B2" w:rsidRDefault="008F08B2">
      <w:pPr>
        <w:pStyle w:val="Corpsdetexte"/>
        <w:spacing w:before="8"/>
        <w:rPr>
          <w:sz w:val="28"/>
        </w:rPr>
      </w:pPr>
    </w:p>
    <w:p w14:paraId="031229C2" w14:textId="77777777" w:rsidR="008F08B2" w:rsidRPr="00472CCD" w:rsidRDefault="00472CCD">
      <w:pPr>
        <w:pStyle w:val="Corpsdetexte"/>
        <w:spacing w:line="278" w:lineRule="auto"/>
        <w:ind w:left="1080" w:right="2088"/>
        <w:rPr>
          <w:lang w:val="fr-CA"/>
        </w:rPr>
      </w:pPr>
      <w:r w:rsidRPr="00472CCD">
        <w:rPr>
          <w:b/>
          <w:color w:val="231F20"/>
          <w:lang w:val="fr-CA"/>
        </w:rPr>
        <w:t xml:space="preserve">(RQ)CALACS : </w:t>
      </w:r>
      <w:r w:rsidRPr="00472CCD">
        <w:rPr>
          <w:color w:val="231F20"/>
          <w:lang w:val="fr-CA"/>
        </w:rPr>
        <w:t>(Regroupement québécois des) Centres d’aide et de lutte contre les agressions à caractère sexuel</w:t>
      </w:r>
    </w:p>
    <w:p w14:paraId="6AD8A089" w14:textId="77777777" w:rsidR="008F08B2" w:rsidRPr="00472CCD" w:rsidRDefault="008F08B2">
      <w:pPr>
        <w:pStyle w:val="Corpsdetexte"/>
        <w:spacing w:before="3"/>
        <w:rPr>
          <w:sz w:val="22"/>
          <w:lang w:val="fr-CA"/>
        </w:rPr>
      </w:pPr>
    </w:p>
    <w:p w14:paraId="1393964B" w14:textId="77777777" w:rsidR="008F08B2" w:rsidRDefault="00472CCD">
      <w:pPr>
        <w:pStyle w:val="Corpsdetexte"/>
        <w:ind w:left="1080"/>
      </w:pPr>
      <w:r>
        <w:rPr>
          <w:b/>
          <w:color w:val="231F20"/>
        </w:rPr>
        <w:t xml:space="preserve">CREVAWC : </w:t>
      </w:r>
      <w:r>
        <w:rPr>
          <w:color w:val="231F20"/>
        </w:rPr>
        <w:t xml:space="preserve">Centre for Research &amp; </w:t>
      </w:r>
      <w:r>
        <w:rPr>
          <w:color w:val="231F20"/>
        </w:rPr>
        <w:t>Education on Violence Against Women &amp; Children</w:t>
      </w:r>
    </w:p>
    <w:p w14:paraId="1FF982A8" w14:textId="77777777" w:rsidR="008F08B2" w:rsidRDefault="008F08B2">
      <w:pPr>
        <w:pStyle w:val="Corpsdetexte"/>
        <w:spacing w:before="1"/>
        <w:rPr>
          <w:sz w:val="26"/>
        </w:rPr>
      </w:pPr>
    </w:p>
    <w:p w14:paraId="42161E7A" w14:textId="77777777" w:rsidR="008F08B2" w:rsidRPr="00472CCD" w:rsidRDefault="00472CCD">
      <w:pPr>
        <w:pStyle w:val="Corpsdetexte"/>
        <w:ind w:left="1080"/>
        <w:rPr>
          <w:lang w:val="fr-CA"/>
        </w:rPr>
      </w:pPr>
      <w:r w:rsidRPr="00472CCD">
        <w:rPr>
          <w:b/>
          <w:color w:val="231F20"/>
          <w:lang w:val="fr-CA"/>
        </w:rPr>
        <w:t xml:space="preserve">CNIVF : </w:t>
      </w:r>
      <w:r w:rsidRPr="00472CCD">
        <w:rPr>
          <w:color w:val="231F20"/>
          <w:lang w:val="fr-CA"/>
        </w:rPr>
        <w:t>Centre national d’information sur la violence dans la famille</w:t>
      </w:r>
    </w:p>
    <w:p w14:paraId="659C180B" w14:textId="77777777" w:rsidR="008F08B2" w:rsidRPr="00472CCD" w:rsidRDefault="008F08B2">
      <w:pPr>
        <w:pStyle w:val="Corpsdetexte"/>
        <w:spacing w:before="1"/>
        <w:rPr>
          <w:sz w:val="26"/>
          <w:lang w:val="fr-CA"/>
        </w:rPr>
      </w:pPr>
    </w:p>
    <w:p w14:paraId="30534327" w14:textId="77777777" w:rsidR="008F08B2" w:rsidRPr="00472CCD" w:rsidRDefault="00472CCD">
      <w:pPr>
        <w:pStyle w:val="Corpsdetexte"/>
        <w:ind w:left="1080"/>
        <w:rPr>
          <w:lang w:val="fr-CA"/>
        </w:rPr>
      </w:pPr>
      <w:r w:rsidRPr="00472CCD">
        <w:rPr>
          <w:b/>
          <w:color w:val="231F20"/>
          <w:lang w:val="fr-CA"/>
        </w:rPr>
        <w:t xml:space="preserve">CFC : </w:t>
      </w:r>
      <w:r w:rsidRPr="00472CCD">
        <w:rPr>
          <w:color w:val="231F20"/>
          <w:lang w:val="fr-CA"/>
        </w:rPr>
        <w:t>Condition féminine Canada</w:t>
      </w:r>
    </w:p>
    <w:p w14:paraId="0543EAE4" w14:textId="77777777" w:rsidR="008F08B2" w:rsidRPr="00472CCD" w:rsidRDefault="008F08B2">
      <w:pPr>
        <w:pStyle w:val="Corpsdetexte"/>
        <w:spacing w:before="1"/>
        <w:rPr>
          <w:sz w:val="26"/>
          <w:lang w:val="fr-CA"/>
        </w:rPr>
      </w:pPr>
    </w:p>
    <w:p w14:paraId="1996D764" w14:textId="77777777" w:rsidR="008F08B2" w:rsidRPr="00472CCD" w:rsidRDefault="00472CCD">
      <w:pPr>
        <w:pStyle w:val="Corpsdetexte"/>
        <w:ind w:left="1080"/>
        <w:rPr>
          <w:lang w:val="fr-CA"/>
        </w:rPr>
      </w:pPr>
      <w:r w:rsidRPr="00472CCD">
        <w:rPr>
          <w:b/>
          <w:color w:val="231F20"/>
          <w:lang w:val="fr-CA"/>
        </w:rPr>
        <w:t xml:space="preserve">DECE : </w:t>
      </w:r>
      <w:r w:rsidRPr="00472CCD">
        <w:rPr>
          <w:color w:val="231F20"/>
          <w:lang w:val="fr-CA"/>
        </w:rPr>
        <w:t>Ministère du Développement économique, du Commerce et de l’Emploi – Ontario</w:t>
      </w:r>
    </w:p>
    <w:p w14:paraId="4AD1D166" w14:textId="77777777" w:rsidR="008F08B2" w:rsidRPr="00472CCD" w:rsidRDefault="008F08B2">
      <w:pPr>
        <w:pStyle w:val="Corpsdetexte"/>
        <w:spacing w:before="10"/>
        <w:rPr>
          <w:sz w:val="28"/>
          <w:lang w:val="fr-CA"/>
        </w:rPr>
      </w:pPr>
    </w:p>
    <w:p w14:paraId="6E5B0720" w14:textId="77777777" w:rsidR="008F08B2" w:rsidRPr="00472CCD" w:rsidRDefault="00472CCD">
      <w:pPr>
        <w:pStyle w:val="Corpsdetexte"/>
        <w:spacing w:line="242" w:lineRule="auto"/>
        <w:ind w:left="1080" w:right="1134"/>
        <w:rPr>
          <w:lang w:val="fr-CA"/>
        </w:rPr>
      </w:pPr>
      <w:r w:rsidRPr="00472CCD">
        <w:rPr>
          <w:b/>
          <w:color w:val="231F20"/>
          <w:lang w:val="fr-CA"/>
        </w:rPr>
        <w:t xml:space="preserve">ICREF : </w:t>
      </w:r>
      <w:r w:rsidRPr="00472CCD">
        <w:rPr>
          <w:color w:val="231F20"/>
          <w:lang w:val="fr-CA"/>
        </w:rPr>
        <w:t>Institut canadien de recherche sur les femmes (en anglais CRIAW, Canadian Research Institute for the Advancement of Women)</w:t>
      </w:r>
    </w:p>
    <w:p w14:paraId="352D44FF" w14:textId="77777777" w:rsidR="008F08B2" w:rsidRPr="00472CCD" w:rsidRDefault="008F08B2">
      <w:pPr>
        <w:pStyle w:val="Corpsdetexte"/>
        <w:rPr>
          <w:sz w:val="26"/>
          <w:lang w:val="fr-CA"/>
        </w:rPr>
      </w:pPr>
    </w:p>
    <w:p w14:paraId="24BCB38B" w14:textId="77777777" w:rsidR="008F08B2" w:rsidRPr="00472CCD" w:rsidRDefault="00472CCD">
      <w:pPr>
        <w:pStyle w:val="Corpsdetexte"/>
        <w:ind w:left="1080"/>
        <w:rPr>
          <w:lang w:val="fr-CA"/>
        </w:rPr>
      </w:pPr>
      <w:r w:rsidRPr="00472CCD">
        <w:rPr>
          <w:b/>
          <w:color w:val="231F20"/>
          <w:lang w:val="fr-CA"/>
        </w:rPr>
        <w:t xml:space="preserve">LAPHO : </w:t>
      </w:r>
      <w:r w:rsidRPr="00472CCD">
        <w:rPr>
          <w:color w:val="231F20"/>
          <w:lang w:val="fr-CA"/>
        </w:rPr>
        <w:t>Loi de 2005 sur l’accessibilité pour le</w:t>
      </w:r>
      <w:r w:rsidRPr="00472CCD">
        <w:rPr>
          <w:color w:val="231F20"/>
          <w:lang w:val="fr-CA"/>
        </w:rPr>
        <w:t>s personnes handicapées de l’Ontario</w:t>
      </w:r>
    </w:p>
    <w:p w14:paraId="7640AB38" w14:textId="77777777" w:rsidR="008F08B2" w:rsidRPr="00472CCD" w:rsidRDefault="008F08B2">
      <w:pPr>
        <w:pStyle w:val="Corpsdetexte"/>
        <w:spacing w:before="1"/>
        <w:rPr>
          <w:sz w:val="26"/>
          <w:lang w:val="fr-CA"/>
        </w:rPr>
      </w:pPr>
    </w:p>
    <w:p w14:paraId="29F56760" w14:textId="77777777" w:rsidR="008F08B2" w:rsidRPr="00472CCD" w:rsidRDefault="00472CCD">
      <w:pPr>
        <w:pStyle w:val="Corpsdetexte"/>
        <w:ind w:left="1080"/>
        <w:rPr>
          <w:lang w:val="fr-CA"/>
        </w:rPr>
      </w:pPr>
      <w:r w:rsidRPr="00472CCD">
        <w:rPr>
          <w:b/>
          <w:color w:val="231F20"/>
          <w:lang w:val="fr-CA"/>
        </w:rPr>
        <w:t xml:space="preserve">OPHQ : </w:t>
      </w:r>
      <w:r w:rsidRPr="00472CCD">
        <w:rPr>
          <w:color w:val="231F20"/>
          <w:lang w:val="fr-CA"/>
        </w:rPr>
        <w:t>Office des personnes handicapées du Québec</w:t>
      </w:r>
    </w:p>
    <w:p w14:paraId="468B943C" w14:textId="77777777" w:rsidR="008F08B2" w:rsidRPr="00472CCD" w:rsidRDefault="008F08B2">
      <w:pPr>
        <w:pStyle w:val="Corpsdetexte"/>
        <w:spacing w:before="1"/>
        <w:rPr>
          <w:sz w:val="26"/>
          <w:lang w:val="fr-CA"/>
        </w:rPr>
      </w:pPr>
    </w:p>
    <w:p w14:paraId="73C28AC6" w14:textId="77777777" w:rsidR="008F08B2" w:rsidRPr="00472CCD" w:rsidRDefault="00472CCD">
      <w:pPr>
        <w:pStyle w:val="Corpsdetexte"/>
        <w:ind w:left="1080"/>
        <w:rPr>
          <w:lang w:val="fr-CA"/>
        </w:rPr>
      </w:pPr>
      <w:r w:rsidRPr="00472CCD">
        <w:rPr>
          <w:b/>
          <w:color w:val="231F20"/>
          <w:lang w:val="fr-CA"/>
        </w:rPr>
        <w:t xml:space="preserve">ONU : </w:t>
      </w:r>
      <w:r w:rsidRPr="00472CCD">
        <w:rPr>
          <w:color w:val="231F20"/>
          <w:lang w:val="fr-CA"/>
        </w:rPr>
        <w:t>Organisation des Nations-Unies</w:t>
      </w:r>
    </w:p>
    <w:p w14:paraId="0952CAFD" w14:textId="77777777" w:rsidR="008F08B2" w:rsidRPr="00472CCD" w:rsidRDefault="008F08B2">
      <w:pPr>
        <w:pStyle w:val="Corpsdetexte"/>
        <w:spacing w:before="10"/>
        <w:rPr>
          <w:sz w:val="28"/>
          <w:lang w:val="fr-CA"/>
        </w:rPr>
      </w:pPr>
    </w:p>
    <w:p w14:paraId="48420588" w14:textId="77777777" w:rsidR="008F08B2" w:rsidRPr="00472CCD" w:rsidRDefault="00472CCD">
      <w:pPr>
        <w:pStyle w:val="Corpsdetexte"/>
        <w:spacing w:line="242" w:lineRule="auto"/>
        <w:ind w:left="1080" w:right="2088"/>
        <w:rPr>
          <w:lang w:val="fr-CA"/>
        </w:rPr>
      </w:pPr>
      <w:r w:rsidRPr="00472CCD">
        <w:rPr>
          <w:b/>
          <w:color w:val="231F20"/>
          <w:lang w:val="fr-CA"/>
        </w:rPr>
        <w:t xml:space="preserve">RAFH : </w:t>
      </w:r>
      <w:r w:rsidRPr="00472CCD">
        <w:rPr>
          <w:color w:val="231F20"/>
          <w:lang w:val="fr-CA"/>
        </w:rPr>
        <w:t>Réseau d’action des femmes handicapées Canada (en anglais DAWN, DisAbled Women’s Network Canada)</w:t>
      </w:r>
    </w:p>
    <w:p w14:paraId="27DB0009" w14:textId="77777777" w:rsidR="008F08B2" w:rsidRPr="00472CCD" w:rsidRDefault="008F08B2">
      <w:pPr>
        <w:pStyle w:val="Corpsdetexte"/>
        <w:spacing w:before="11"/>
        <w:rPr>
          <w:sz w:val="25"/>
          <w:lang w:val="fr-CA"/>
        </w:rPr>
      </w:pPr>
    </w:p>
    <w:p w14:paraId="179D13A4" w14:textId="77777777" w:rsidR="008F08B2" w:rsidRPr="00472CCD" w:rsidRDefault="00472CCD">
      <w:pPr>
        <w:pStyle w:val="Corpsdetexte"/>
        <w:ind w:left="1080"/>
        <w:rPr>
          <w:lang w:val="fr-CA"/>
        </w:rPr>
      </w:pPr>
      <w:r w:rsidRPr="00472CCD">
        <w:rPr>
          <w:b/>
          <w:color w:val="231F20"/>
          <w:lang w:val="fr-CA"/>
        </w:rPr>
        <w:t xml:space="preserve">RHDCC : </w:t>
      </w:r>
      <w:r w:rsidRPr="00472CCD">
        <w:rPr>
          <w:color w:val="231F20"/>
          <w:lang w:val="fr-CA"/>
        </w:rPr>
        <w:t>Ressources humaines et développement des compétences Canada</w:t>
      </w:r>
    </w:p>
    <w:p w14:paraId="0007412A" w14:textId="77777777" w:rsidR="008F08B2" w:rsidRPr="00472CCD" w:rsidRDefault="008F08B2">
      <w:pPr>
        <w:rPr>
          <w:lang w:val="fr-CA"/>
        </w:rPr>
        <w:sectPr w:rsidR="008F08B2" w:rsidRPr="00472CCD">
          <w:headerReference w:type="even" r:id="rId20"/>
          <w:pgSz w:w="12240" w:h="15840"/>
          <w:pgMar w:top="1720" w:right="0" w:bottom="640" w:left="0" w:header="0" w:footer="445" w:gutter="0"/>
          <w:cols w:space="720"/>
        </w:sectPr>
      </w:pPr>
    </w:p>
    <w:p w14:paraId="315B9FC8" w14:textId="77777777" w:rsidR="008F08B2" w:rsidRPr="00472CCD" w:rsidRDefault="00472CCD">
      <w:pPr>
        <w:pStyle w:val="Corpsdetexte"/>
        <w:rPr>
          <w:sz w:val="20"/>
          <w:lang w:val="fr-CA"/>
        </w:rPr>
      </w:pPr>
      <w:r>
        <w:lastRenderedPageBreak/>
        <w:pict w14:anchorId="54EDFFFF">
          <v:group id="_x0000_s1178" style="position:absolute;margin-left:0;margin-top:0;width:612pt;height:119.6pt;z-index:251645440;mso-position-horizontal-relative:page;mso-position-vertical-relative:page" coordsize="12240,2392">
            <v:shape id="_x0000_s1181" type="#_x0000_t75" style="position:absolute;left:153;width:12087;height:1728">
              <v:imagedata r:id="rId16" o:title=""/>
            </v:shape>
            <v:shape id="_x0000_s1180" type="#_x0000_t75" style="position:absolute;width:12240;height:2067">
              <v:imagedata r:id="rId17" o:title=""/>
            </v:shape>
            <v:shape id="_x0000_s1179" type="#_x0000_t202" style="position:absolute;left:1080;top:1945;width:2553;height:447" filled="f" stroked="f">
              <v:textbox inset="0,0,0,0">
                <w:txbxContent>
                  <w:p w14:paraId="3DD444A8" w14:textId="77777777" w:rsidR="008F08B2" w:rsidRDefault="00472CCD">
                    <w:pPr>
                      <w:spacing w:line="447" w:lineRule="exact"/>
                      <w:rPr>
                        <w:b/>
                        <w:sz w:val="40"/>
                      </w:rPr>
                    </w:pPr>
                    <w:r>
                      <w:rPr>
                        <w:b/>
                        <w:color w:val="455B6D"/>
                        <w:sz w:val="40"/>
                      </w:rPr>
                      <w:t>DÉFINITIONS</w:t>
                    </w:r>
                  </w:p>
                </w:txbxContent>
              </v:textbox>
            </v:shape>
            <w10:wrap anchorx="page" anchory="page"/>
          </v:group>
        </w:pict>
      </w:r>
    </w:p>
    <w:p w14:paraId="230D85FD" w14:textId="77777777" w:rsidR="008F08B2" w:rsidRPr="00472CCD" w:rsidRDefault="008F08B2">
      <w:pPr>
        <w:pStyle w:val="Corpsdetexte"/>
        <w:rPr>
          <w:sz w:val="20"/>
          <w:lang w:val="fr-CA"/>
        </w:rPr>
      </w:pPr>
    </w:p>
    <w:p w14:paraId="58DA0337" w14:textId="77777777" w:rsidR="008F08B2" w:rsidRPr="00472CCD" w:rsidRDefault="008F08B2">
      <w:pPr>
        <w:pStyle w:val="Corpsdetexte"/>
        <w:rPr>
          <w:sz w:val="20"/>
          <w:lang w:val="fr-CA"/>
        </w:rPr>
      </w:pPr>
    </w:p>
    <w:p w14:paraId="3EBA39AF" w14:textId="77777777" w:rsidR="008F08B2" w:rsidRPr="00472CCD" w:rsidRDefault="008F08B2">
      <w:pPr>
        <w:pStyle w:val="Corpsdetexte"/>
        <w:rPr>
          <w:sz w:val="20"/>
          <w:lang w:val="fr-CA"/>
        </w:rPr>
      </w:pPr>
    </w:p>
    <w:p w14:paraId="0943CD36" w14:textId="77777777" w:rsidR="008F08B2" w:rsidRPr="00472CCD" w:rsidRDefault="008F08B2">
      <w:pPr>
        <w:pStyle w:val="Corpsdetexte"/>
        <w:rPr>
          <w:sz w:val="20"/>
          <w:lang w:val="fr-CA"/>
        </w:rPr>
      </w:pPr>
    </w:p>
    <w:p w14:paraId="092453E8" w14:textId="77777777" w:rsidR="008F08B2" w:rsidRPr="00472CCD" w:rsidRDefault="008F08B2">
      <w:pPr>
        <w:pStyle w:val="Corpsdetexte"/>
        <w:rPr>
          <w:sz w:val="20"/>
          <w:lang w:val="fr-CA"/>
        </w:rPr>
      </w:pPr>
    </w:p>
    <w:p w14:paraId="51B3A31A" w14:textId="77777777" w:rsidR="008F08B2" w:rsidRPr="00472CCD" w:rsidRDefault="008F08B2">
      <w:pPr>
        <w:pStyle w:val="Corpsdetexte"/>
        <w:rPr>
          <w:sz w:val="20"/>
          <w:lang w:val="fr-CA"/>
        </w:rPr>
      </w:pPr>
    </w:p>
    <w:p w14:paraId="738502A5" w14:textId="77777777" w:rsidR="008F08B2" w:rsidRPr="00472CCD" w:rsidRDefault="008F08B2">
      <w:pPr>
        <w:pStyle w:val="Corpsdetexte"/>
        <w:rPr>
          <w:sz w:val="20"/>
          <w:lang w:val="fr-CA"/>
        </w:rPr>
      </w:pPr>
    </w:p>
    <w:p w14:paraId="50C36ADA" w14:textId="77777777" w:rsidR="008F08B2" w:rsidRPr="00472CCD" w:rsidRDefault="008F08B2">
      <w:pPr>
        <w:pStyle w:val="Corpsdetexte"/>
        <w:rPr>
          <w:sz w:val="20"/>
          <w:lang w:val="fr-CA"/>
        </w:rPr>
      </w:pPr>
    </w:p>
    <w:p w14:paraId="73E71139" w14:textId="77777777" w:rsidR="008F08B2" w:rsidRPr="00472CCD" w:rsidRDefault="008F08B2">
      <w:pPr>
        <w:pStyle w:val="Corpsdetexte"/>
        <w:rPr>
          <w:sz w:val="20"/>
          <w:lang w:val="fr-CA"/>
        </w:rPr>
      </w:pPr>
    </w:p>
    <w:p w14:paraId="028CA45B" w14:textId="77777777" w:rsidR="008F08B2" w:rsidRPr="00472CCD" w:rsidRDefault="008F08B2">
      <w:pPr>
        <w:pStyle w:val="Corpsdetexte"/>
        <w:spacing w:before="10"/>
        <w:rPr>
          <w:sz w:val="25"/>
          <w:lang w:val="fr-CA"/>
        </w:rPr>
      </w:pPr>
    </w:p>
    <w:p w14:paraId="6889F938" w14:textId="77777777" w:rsidR="008F08B2" w:rsidRPr="00472CCD" w:rsidRDefault="00472CCD">
      <w:pPr>
        <w:pStyle w:val="Corpsdetexte"/>
        <w:spacing w:before="93" w:line="242" w:lineRule="auto"/>
        <w:ind w:left="1080" w:right="1134"/>
        <w:rPr>
          <w:lang w:val="fr-CA"/>
        </w:rPr>
      </w:pPr>
      <w:bookmarkStart w:id="5" w:name="DÉFINITIONS"/>
      <w:bookmarkEnd w:id="5"/>
      <w:r w:rsidRPr="00472CCD">
        <w:rPr>
          <w:b/>
          <w:color w:val="231F20"/>
          <w:lang w:val="fr-CA"/>
        </w:rPr>
        <w:t xml:space="preserve">Accessibilité : </w:t>
      </w:r>
      <w:r w:rsidRPr="00472CCD">
        <w:rPr>
          <w:color w:val="231F20"/>
          <w:lang w:val="fr-CA"/>
        </w:rPr>
        <w:t>concept selon lequel l’environnement, les ressources et l’approche permettent aux personnes en situation de handicap de prendre une pa</w:t>
      </w:r>
      <w:r w:rsidRPr="00472CCD">
        <w:rPr>
          <w:color w:val="231F20"/>
          <w:lang w:val="fr-CA"/>
        </w:rPr>
        <w:t>rt plus active à la vie de leurs collectivités.</w:t>
      </w:r>
    </w:p>
    <w:p w14:paraId="102AC219" w14:textId="77777777" w:rsidR="008F08B2" w:rsidRPr="00472CCD" w:rsidRDefault="008F08B2">
      <w:pPr>
        <w:pStyle w:val="Corpsdetexte"/>
        <w:spacing w:before="7"/>
        <w:rPr>
          <w:lang w:val="fr-CA"/>
        </w:rPr>
      </w:pPr>
    </w:p>
    <w:p w14:paraId="53650103" w14:textId="77777777" w:rsidR="008F08B2" w:rsidRPr="00472CCD" w:rsidRDefault="00472CCD">
      <w:pPr>
        <w:pStyle w:val="Corpsdetexte"/>
        <w:spacing w:line="242" w:lineRule="auto"/>
        <w:ind w:left="1080" w:right="1294"/>
        <w:rPr>
          <w:lang w:val="fr-CA"/>
        </w:rPr>
      </w:pPr>
      <w:r w:rsidRPr="00472CCD">
        <w:rPr>
          <w:b/>
          <w:color w:val="231F20"/>
          <w:lang w:val="fr-CA"/>
        </w:rPr>
        <w:t xml:space="preserve">Accès aux soins : </w:t>
      </w:r>
      <w:r w:rsidRPr="00472CCD">
        <w:rPr>
          <w:color w:val="231F20"/>
          <w:lang w:val="fr-CA"/>
        </w:rPr>
        <w:t>désigne la capacité de pouvoir faire usage des services de santé dont on a besoin. L’accès est lié à la présence ou l’absence de barrières économiques, physiques, culturelles, géographiques</w:t>
      </w:r>
      <w:r w:rsidRPr="00472CCD">
        <w:rPr>
          <w:color w:val="231F20"/>
          <w:lang w:val="fr-CA"/>
        </w:rPr>
        <w:t xml:space="preserve"> ou autres lors de l’utilisation de ces services.</w:t>
      </w:r>
    </w:p>
    <w:p w14:paraId="64E4B850" w14:textId="77777777" w:rsidR="008F08B2" w:rsidRPr="00472CCD" w:rsidRDefault="008F08B2">
      <w:pPr>
        <w:pStyle w:val="Corpsdetexte"/>
        <w:spacing w:before="8"/>
        <w:rPr>
          <w:lang w:val="fr-CA"/>
        </w:rPr>
      </w:pPr>
    </w:p>
    <w:p w14:paraId="357FC84E" w14:textId="77777777" w:rsidR="008F08B2" w:rsidRPr="00472CCD" w:rsidRDefault="00472CCD">
      <w:pPr>
        <w:pStyle w:val="Corpsdetexte"/>
        <w:spacing w:line="242" w:lineRule="auto"/>
        <w:ind w:left="1080" w:right="1615"/>
        <w:rPr>
          <w:lang w:val="fr-CA"/>
        </w:rPr>
      </w:pPr>
      <w:r w:rsidRPr="00472CCD">
        <w:rPr>
          <w:b/>
          <w:color w:val="231F20"/>
          <w:lang w:val="fr-CA"/>
        </w:rPr>
        <w:t xml:space="preserve">Agression sexuelle : </w:t>
      </w:r>
      <w:r w:rsidRPr="00472CCD">
        <w:rPr>
          <w:color w:val="231F20"/>
          <w:lang w:val="fr-CA"/>
        </w:rPr>
        <w:t>le terme « agression à caractère sexuel » décrit tout acte de nature sexuelle entrepris contre le désir ou sans le consentement de la personne qui le subit</w:t>
      </w:r>
      <w:r w:rsidRPr="00472CCD">
        <w:rPr>
          <w:color w:val="231F20"/>
          <w:position w:val="8"/>
          <w:sz w:val="14"/>
          <w:lang w:val="fr-CA"/>
        </w:rPr>
        <w:t>1</w:t>
      </w:r>
      <w:r w:rsidRPr="00472CCD">
        <w:rPr>
          <w:color w:val="231F20"/>
          <w:lang w:val="fr-CA"/>
        </w:rPr>
        <w:t>.</w:t>
      </w:r>
    </w:p>
    <w:p w14:paraId="023419C1" w14:textId="77777777" w:rsidR="008F08B2" w:rsidRPr="00472CCD" w:rsidRDefault="00472CCD">
      <w:pPr>
        <w:pStyle w:val="Corpsdetexte"/>
        <w:spacing w:before="3"/>
        <w:ind w:left="1079"/>
        <w:rPr>
          <w:lang w:val="fr-CA"/>
        </w:rPr>
      </w:pPr>
      <w:r w:rsidRPr="00472CCD">
        <w:rPr>
          <w:color w:val="231F20"/>
          <w:lang w:val="fr-CA"/>
        </w:rPr>
        <w:t xml:space="preserve">L’agression sexuelle est un crime en vertu du </w:t>
      </w:r>
      <w:hyperlink r:id="rId21">
        <w:r w:rsidRPr="00472CCD">
          <w:rPr>
            <w:color w:val="205E9E"/>
            <w:u w:val="single" w:color="205E9E"/>
            <w:lang w:val="fr-CA"/>
          </w:rPr>
          <w:t>Code criminel du Canada</w:t>
        </w:r>
      </w:hyperlink>
      <w:r w:rsidRPr="00472CCD">
        <w:rPr>
          <w:color w:val="231F20"/>
          <w:position w:val="8"/>
          <w:sz w:val="14"/>
          <w:lang w:val="fr-CA"/>
        </w:rPr>
        <w:t>2</w:t>
      </w:r>
      <w:r w:rsidRPr="00472CCD">
        <w:rPr>
          <w:color w:val="231F20"/>
          <w:lang w:val="fr-CA"/>
        </w:rPr>
        <w:t>.</w:t>
      </w:r>
    </w:p>
    <w:p w14:paraId="23CCA42F" w14:textId="77777777" w:rsidR="008F08B2" w:rsidRPr="00472CCD" w:rsidRDefault="008F08B2">
      <w:pPr>
        <w:pStyle w:val="Corpsdetexte"/>
        <w:spacing w:before="7"/>
        <w:rPr>
          <w:lang w:val="fr-CA"/>
        </w:rPr>
      </w:pPr>
    </w:p>
    <w:p w14:paraId="7CC352D9" w14:textId="77777777" w:rsidR="008F08B2" w:rsidRPr="00472CCD" w:rsidRDefault="00472CCD">
      <w:pPr>
        <w:pStyle w:val="Corpsdetexte"/>
        <w:spacing w:before="1" w:line="242" w:lineRule="auto"/>
        <w:ind w:left="1080" w:right="1134"/>
        <w:rPr>
          <w:lang w:val="fr-CA"/>
        </w:rPr>
      </w:pPr>
      <w:r w:rsidRPr="00472CCD">
        <w:rPr>
          <w:b/>
          <w:color w:val="231F20"/>
          <w:lang w:val="fr-CA"/>
        </w:rPr>
        <w:t xml:space="preserve">Handicap : </w:t>
      </w:r>
      <w:r w:rsidRPr="00472CCD">
        <w:rPr>
          <w:color w:val="231F20"/>
          <w:lang w:val="fr-CA"/>
        </w:rPr>
        <w:t>La définition suivante reprend celle qui est contenue dans le Code des droits de la personne de l’Ontario (CDPO) :</w:t>
      </w:r>
    </w:p>
    <w:p w14:paraId="6C4E5361" w14:textId="77777777" w:rsidR="008F08B2" w:rsidRPr="00472CCD" w:rsidRDefault="00472CCD">
      <w:pPr>
        <w:pStyle w:val="Corpsdetexte"/>
        <w:spacing w:before="2"/>
        <w:ind w:left="1500"/>
        <w:rPr>
          <w:lang w:val="fr-CA"/>
        </w:rPr>
      </w:pPr>
      <w:r w:rsidRPr="00472CCD">
        <w:rPr>
          <w:color w:val="231F20"/>
          <w:lang w:val="fr-CA"/>
        </w:rPr>
        <w:t>« S’entend de ce qui suit, selon le cas :</w:t>
      </w:r>
    </w:p>
    <w:p w14:paraId="13E19685" w14:textId="77777777" w:rsidR="008F08B2" w:rsidRPr="00472CCD" w:rsidRDefault="00472CCD">
      <w:pPr>
        <w:pStyle w:val="Paragraphedeliste"/>
        <w:numPr>
          <w:ilvl w:val="0"/>
          <w:numId w:val="8"/>
        </w:numPr>
        <w:tabs>
          <w:tab w:val="left" w:pos="1801"/>
        </w:tabs>
        <w:spacing w:before="4"/>
        <w:rPr>
          <w:sz w:val="24"/>
          <w:lang w:val="fr-CA"/>
        </w:rPr>
      </w:pPr>
      <w:r w:rsidRPr="00472CCD">
        <w:rPr>
          <w:color w:val="231F20"/>
          <w:sz w:val="24"/>
          <w:lang w:val="fr-CA"/>
        </w:rPr>
        <w:t>tout degré d’incapacité physique, d’infirmité, de malformation ou de</w:t>
      </w:r>
      <w:r w:rsidRPr="00472CCD">
        <w:rPr>
          <w:color w:val="231F20"/>
          <w:spacing w:val="-19"/>
          <w:sz w:val="24"/>
          <w:lang w:val="fr-CA"/>
        </w:rPr>
        <w:t xml:space="preserve"> </w:t>
      </w:r>
      <w:r w:rsidRPr="00472CCD">
        <w:rPr>
          <w:color w:val="231F20"/>
          <w:sz w:val="24"/>
          <w:lang w:val="fr-CA"/>
        </w:rPr>
        <w:t>défigurement</w:t>
      </w:r>
    </w:p>
    <w:p w14:paraId="50581D8B" w14:textId="77777777" w:rsidR="008F08B2" w:rsidRPr="00472CCD" w:rsidRDefault="00472CCD">
      <w:pPr>
        <w:pStyle w:val="Corpsdetexte"/>
        <w:spacing w:before="5" w:line="242" w:lineRule="auto"/>
        <w:ind w:left="1800" w:right="1240"/>
        <w:rPr>
          <w:lang w:val="fr-CA"/>
        </w:rPr>
      </w:pPr>
      <w:r w:rsidRPr="00472CCD">
        <w:rPr>
          <w:color w:val="231F20"/>
          <w:lang w:val="fr-CA"/>
        </w:rPr>
        <w:t>dû à une lésion corporelle, une anomalie congénitale ou une maladie et, notamment, le diabète sucré, l’épilepsie, un traumatisme crânien, tout degré de paralysie, une amputat</w:t>
      </w:r>
      <w:r w:rsidRPr="00472CCD">
        <w:rPr>
          <w:color w:val="231F20"/>
          <w:lang w:val="fr-CA"/>
        </w:rPr>
        <w:t>ion, l’incoordination motrice, la cécité ou une déficience visuelle, la surdité ou une</w:t>
      </w:r>
      <w:r w:rsidRPr="00472CCD">
        <w:rPr>
          <w:color w:val="231F20"/>
          <w:spacing w:val="-4"/>
          <w:lang w:val="fr-CA"/>
        </w:rPr>
        <w:t xml:space="preserve"> </w:t>
      </w:r>
      <w:r w:rsidRPr="00472CCD">
        <w:rPr>
          <w:color w:val="231F20"/>
          <w:lang w:val="fr-CA"/>
        </w:rPr>
        <w:t>déficience</w:t>
      </w:r>
      <w:r w:rsidRPr="00472CCD">
        <w:rPr>
          <w:color w:val="231F20"/>
          <w:spacing w:val="-4"/>
          <w:lang w:val="fr-CA"/>
        </w:rPr>
        <w:t xml:space="preserve"> </w:t>
      </w:r>
      <w:r w:rsidRPr="00472CCD">
        <w:rPr>
          <w:color w:val="231F20"/>
          <w:lang w:val="fr-CA"/>
        </w:rPr>
        <w:t>auditive,</w:t>
      </w:r>
      <w:r w:rsidRPr="00472CCD">
        <w:rPr>
          <w:color w:val="231F20"/>
          <w:spacing w:val="-3"/>
          <w:lang w:val="fr-CA"/>
        </w:rPr>
        <w:t xml:space="preserve"> </w:t>
      </w:r>
      <w:r w:rsidRPr="00472CCD">
        <w:rPr>
          <w:color w:val="231F20"/>
          <w:lang w:val="fr-CA"/>
        </w:rPr>
        <w:t>la</w:t>
      </w:r>
      <w:r w:rsidRPr="00472CCD">
        <w:rPr>
          <w:color w:val="231F20"/>
          <w:spacing w:val="-4"/>
          <w:lang w:val="fr-CA"/>
        </w:rPr>
        <w:t xml:space="preserve"> </w:t>
      </w:r>
      <w:r w:rsidRPr="00472CCD">
        <w:rPr>
          <w:color w:val="231F20"/>
          <w:lang w:val="fr-CA"/>
        </w:rPr>
        <w:t>mutité</w:t>
      </w:r>
      <w:r w:rsidRPr="00472CCD">
        <w:rPr>
          <w:color w:val="231F20"/>
          <w:spacing w:val="-2"/>
          <w:lang w:val="fr-CA"/>
        </w:rPr>
        <w:t xml:space="preserve"> </w:t>
      </w:r>
      <w:r w:rsidRPr="00472CCD">
        <w:rPr>
          <w:color w:val="231F20"/>
          <w:lang w:val="fr-CA"/>
        </w:rPr>
        <w:t>ou</w:t>
      </w:r>
      <w:r w:rsidRPr="00472CCD">
        <w:rPr>
          <w:color w:val="231F20"/>
          <w:spacing w:val="-4"/>
          <w:lang w:val="fr-CA"/>
        </w:rPr>
        <w:t xml:space="preserve"> </w:t>
      </w:r>
      <w:r w:rsidRPr="00472CCD">
        <w:rPr>
          <w:color w:val="231F20"/>
          <w:lang w:val="fr-CA"/>
        </w:rPr>
        <w:t>un</w:t>
      </w:r>
      <w:r w:rsidRPr="00472CCD">
        <w:rPr>
          <w:color w:val="231F20"/>
          <w:spacing w:val="-4"/>
          <w:lang w:val="fr-CA"/>
        </w:rPr>
        <w:t xml:space="preserve"> </w:t>
      </w:r>
      <w:r w:rsidRPr="00472CCD">
        <w:rPr>
          <w:color w:val="231F20"/>
          <w:lang w:val="fr-CA"/>
        </w:rPr>
        <w:t>trouble</w:t>
      </w:r>
      <w:r w:rsidRPr="00472CCD">
        <w:rPr>
          <w:color w:val="231F20"/>
          <w:spacing w:val="-2"/>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la</w:t>
      </w:r>
      <w:r w:rsidRPr="00472CCD">
        <w:rPr>
          <w:color w:val="231F20"/>
          <w:spacing w:val="-3"/>
          <w:lang w:val="fr-CA"/>
        </w:rPr>
        <w:t xml:space="preserve"> </w:t>
      </w:r>
      <w:r w:rsidRPr="00472CCD">
        <w:rPr>
          <w:color w:val="231F20"/>
          <w:lang w:val="fr-CA"/>
        </w:rPr>
        <w:t>parole,</w:t>
      </w:r>
      <w:r w:rsidRPr="00472CCD">
        <w:rPr>
          <w:color w:val="231F20"/>
          <w:spacing w:val="-4"/>
          <w:lang w:val="fr-CA"/>
        </w:rPr>
        <w:t xml:space="preserve"> </w:t>
      </w:r>
      <w:r w:rsidRPr="00472CCD">
        <w:rPr>
          <w:color w:val="231F20"/>
          <w:lang w:val="fr-CA"/>
        </w:rPr>
        <w:t>ou</w:t>
      </w:r>
      <w:r w:rsidRPr="00472CCD">
        <w:rPr>
          <w:color w:val="231F20"/>
          <w:spacing w:val="-4"/>
          <w:lang w:val="fr-CA"/>
        </w:rPr>
        <w:t xml:space="preserve"> </w:t>
      </w:r>
      <w:r w:rsidRPr="00472CCD">
        <w:rPr>
          <w:color w:val="231F20"/>
          <w:lang w:val="fr-CA"/>
        </w:rPr>
        <w:t>la</w:t>
      </w:r>
      <w:r w:rsidRPr="00472CCD">
        <w:rPr>
          <w:color w:val="231F20"/>
          <w:spacing w:val="-3"/>
          <w:lang w:val="fr-CA"/>
        </w:rPr>
        <w:t xml:space="preserve"> </w:t>
      </w:r>
      <w:r w:rsidRPr="00472CCD">
        <w:rPr>
          <w:color w:val="231F20"/>
          <w:lang w:val="fr-CA"/>
        </w:rPr>
        <w:t>nécessité</w:t>
      </w:r>
      <w:r w:rsidRPr="00472CCD">
        <w:rPr>
          <w:color w:val="231F20"/>
          <w:spacing w:val="-4"/>
          <w:lang w:val="fr-CA"/>
        </w:rPr>
        <w:t xml:space="preserve"> </w:t>
      </w:r>
      <w:r w:rsidRPr="00472CCD">
        <w:rPr>
          <w:color w:val="231F20"/>
          <w:lang w:val="fr-CA"/>
        </w:rPr>
        <w:t>de</w:t>
      </w:r>
      <w:r w:rsidRPr="00472CCD">
        <w:rPr>
          <w:color w:val="231F20"/>
          <w:spacing w:val="-3"/>
          <w:lang w:val="fr-CA"/>
        </w:rPr>
        <w:t xml:space="preserve"> </w:t>
      </w:r>
      <w:r w:rsidRPr="00472CCD">
        <w:rPr>
          <w:color w:val="231F20"/>
          <w:lang w:val="fr-CA"/>
        </w:rPr>
        <w:t>recourir à un chien-guide ou à un autre animal, à un fauteuil roulant ou à un autre apparei</w:t>
      </w:r>
      <w:r w:rsidRPr="00472CCD">
        <w:rPr>
          <w:color w:val="231F20"/>
          <w:lang w:val="fr-CA"/>
        </w:rPr>
        <w:t>l ou dispositif</w:t>
      </w:r>
      <w:r w:rsidRPr="00472CCD">
        <w:rPr>
          <w:color w:val="231F20"/>
          <w:spacing w:val="-2"/>
          <w:lang w:val="fr-CA"/>
        </w:rPr>
        <w:t xml:space="preserve"> </w:t>
      </w:r>
      <w:r w:rsidRPr="00472CCD">
        <w:rPr>
          <w:color w:val="231F20"/>
          <w:lang w:val="fr-CA"/>
        </w:rPr>
        <w:t>correctif;</w:t>
      </w:r>
    </w:p>
    <w:p w14:paraId="5F72444C" w14:textId="77777777" w:rsidR="008F08B2" w:rsidRPr="00472CCD" w:rsidRDefault="00472CCD">
      <w:pPr>
        <w:pStyle w:val="Paragraphedeliste"/>
        <w:numPr>
          <w:ilvl w:val="0"/>
          <w:numId w:val="8"/>
        </w:numPr>
        <w:tabs>
          <w:tab w:val="left" w:pos="1801"/>
        </w:tabs>
        <w:spacing w:before="8"/>
        <w:rPr>
          <w:sz w:val="24"/>
          <w:lang w:val="fr-CA"/>
        </w:rPr>
      </w:pPr>
      <w:r w:rsidRPr="00472CCD">
        <w:rPr>
          <w:color w:val="231F20"/>
          <w:sz w:val="24"/>
          <w:lang w:val="fr-CA"/>
        </w:rPr>
        <w:t>un état d’affaiblissement mental ou une déficience</w:t>
      </w:r>
      <w:r w:rsidRPr="00472CCD">
        <w:rPr>
          <w:color w:val="231F20"/>
          <w:spacing w:val="-10"/>
          <w:sz w:val="24"/>
          <w:lang w:val="fr-CA"/>
        </w:rPr>
        <w:t xml:space="preserve"> </w:t>
      </w:r>
      <w:r w:rsidRPr="00472CCD">
        <w:rPr>
          <w:color w:val="231F20"/>
          <w:sz w:val="24"/>
          <w:lang w:val="fr-CA"/>
        </w:rPr>
        <w:t>intellectuelle;</w:t>
      </w:r>
    </w:p>
    <w:p w14:paraId="3DB2F98B" w14:textId="77777777" w:rsidR="008F08B2" w:rsidRPr="00472CCD" w:rsidRDefault="00472CCD">
      <w:pPr>
        <w:pStyle w:val="Paragraphedeliste"/>
        <w:numPr>
          <w:ilvl w:val="0"/>
          <w:numId w:val="8"/>
        </w:numPr>
        <w:tabs>
          <w:tab w:val="left" w:pos="1801"/>
        </w:tabs>
        <w:spacing w:before="4" w:line="242" w:lineRule="auto"/>
        <w:ind w:right="1288"/>
        <w:rPr>
          <w:sz w:val="24"/>
          <w:lang w:val="fr-CA"/>
        </w:rPr>
      </w:pPr>
      <w:r w:rsidRPr="00472CCD">
        <w:rPr>
          <w:color w:val="231F20"/>
          <w:sz w:val="24"/>
          <w:lang w:val="fr-CA"/>
        </w:rPr>
        <w:t>une difficulté d’apprentissage ou un dysfonctionnement d’un ou de plusieurs des processus</w:t>
      </w:r>
      <w:r w:rsidRPr="00472CCD">
        <w:rPr>
          <w:color w:val="231F20"/>
          <w:spacing w:val="-4"/>
          <w:sz w:val="24"/>
          <w:lang w:val="fr-CA"/>
        </w:rPr>
        <w:t xml:space="preserve"> </w:t>
      </w:r>
      <w:r w:rsidRPr="00472CCD">
        <w:rPr>
          <w:color w:val="231F20"/>
          <w:sz w:val="24"/>
          <w:lang w:val="fr-CA"/>
        </w:rPr>
        <w:t>de</w:t>
      </w:r>
      <w:r w:rsidRPr="00472CCD">
        <w:rPr>
          <w:color w:val="231F20"/>
          <w:spacing w:val="-4"/>
          <w:sz w:val="24"/>
          <w:lang w:val="fr-CA"/>
        </w:rPr>
        <w:t xml:space="preserve"> </w:t>
      </w:r>
      <w:r w:rsidRPr="00472CCD">
        <w:rPr>
          <w:color w:val="231F20"/>
          <w:sz w:val="24"/>
          <w:lang w:val="fr-CA"/>
        </w:rPr>
        <w:t>la</w:t>
      </w:r>
      <w:r w:rsidRPr="00472CCD">
        <w:rPr>
          <w:color w:val="231F20"/>
          <w:spacing w:val="-4"/>
          <w:sz w:val="24"/>
          <w:lang w:val="fr-CA"/>
        </w:rPr>
        <w:t xml:space="preserve"> </w:t>
      </w:r>
      <w:r w:rsidRPr="00472CCD">
        <w:rPr>
          <w:color w:val="231F20"/>
          <w:sz w:val="24"/>
          <w:lang w:val="fr-CA"/>
        </w:rPr>
        <w:t>compréhension</w:t>
      </w:r>
      <w:r w:rsidRPr="00472CCD">
        <w:rPr>
          <w:color w:val="231F20"/>
          <w:spacing w:val="-3"/>
          <w:sz w:val="24"/>
          <w:lang w:val="fr-CA"/>
        </w:rPr>
        <w:t xml:space="preserve"> </w:t>
      </w:r>
      <w:r w:rsidRPr="00472CCD">
        <w:rPr>
          <w:color w:val="231F20"/>
          <w:sz w:val="24"/>
          <w:lang w:val="fr-CA"/>
        </w:rPr>
        <w:t>ou</w:t>
      </w:r>
      <w:r w:rsidRPr="00472CCD">
        <w:rPr>
          <w:color w:val="231F20"/>
          <w:spacing w:val="-4"/>
          <w:sz w:val="24"/>
          <w:lang w:val="fr-CA"/>
        </w:rPr>
        <w:t xml:space="preserve"> </w:t>
      </w:r>
      <w:r w:rsidRPr="00472CCD">
        <w:rPr>
          <w:color w:val="231F20"/>
          <w:sz w:val="24"/>
          <w:lang w:val="fr-CA"/>
        </w:rPr>
        <w:t>de</w:t>
      </w:r>
      <w:r w:rsidRPr="00472CCD">
        <w:rPr>
          <w:color w:val="231F20"/>
          <w:spacing w:val="-4"/>
          <w:sz w:val="24"/>
          <w:lang w:val="fr-CA"/>
        </w:rPr>
        <w:t xml:space="preserve"> </w:t>
      </w:r>
      <w:r w:rsidRPr="00472CCD">
        <w:rPr>
          <w:color w:val="231F20"/>
          <w:sz w:val="24"/>
          <w:lang w:val="fr-CA"/>
        </w:rPr>
        <w:t>l’utilisation</w:t>
      </w:r>
      <w:r w:rsidRPr="00472CCD">
        <w:rPr>
          <w:color w:val="231F20"/>
          <w:spacing w:val="-4"/>
          <w:sz w:val="24"/>
          <w:lang w:val="fr-CA"/>
        </w:rPr>
        <w:t xml:space="preserve"> </w:t>
      </w:r>
      <w:r w:rsidRPr="00472CCD">
        <w:rPr>
          <w:color w:val="231F20"/>
          <w:sz w:val="24"/>
          <w:lang w:val="fr-CA"/>
        </w:rPr>
        <w:t>de</w:t>
      </w:r>
      <w:r w:rsidRPr="00472CCD">
        <w:rPr>
          <w:color w:val="231F20"/>
          <w:spacing w:val="-4"/>
          <w:sz w:val="24"/>
          <w:lang w:val="fr-CA"/>
        </w:rPr>
        <w:t xml:space="preserve"> </w:t>
      </w:r>
      <w:r w:rsidRPr="00472CCD">
        <w:rPr>
          <w:color w:val="231F20"/>
          <w:sz w:val="24"/>
          <w:lang w:val="fr-CA"/>
        </w:rPr>
        <w:t>symboles</w:t>
      </w:r>
      <w:r w:rsidRPr="00472CCD">
        <w:rPr>
          <w:color w:val="231F20"/>
          <w:spacing w:val="-3"/>
          <w:sz w:val="24"/>
          <w:lang w:val="fr-CA"/>
        </w:rPr>
        <w:t xml:space="preserve"> </w:t>
      </w:r>
      <w:r w:rsidRPr="00472CCD">
        <w:rPr>
          <w:color w:val="231F20"/>
          <w:sz w:val="24"/>
          <w:lang w:val="fr-CA"/>
        </w:rPr>
        <w:t>ou</w:t>
      </w:r>
      <w:r w:rsidRPr="00472CCD">
        <w:rPr>
          <w:color w:val="231F20"/>
          <w:spacing w:val="-4"/>
          <w:sz w:val="24"/>
          <w:lang w:val="fr-CA"/>
        </w:rPr>
        <w:t xml:space="preserve"> </w:t>
      </w:r>
      <w:r w:rsidRPr="00472CCD">
        <w:rPr>
          <w:color w:val="231F20"/>
          <w:sz w:val="24"/>
          <w:lang w:val="fr-CA"/>
        </w:rPr>
        <w:t>de</w:t>
      </w:r>
      <w:r w:rsidRPr="00472CCD">
        <w:rPr>
          <w:color w:val="231F20"/>
          <w:spacing w:val="-3"/>
          <w:sz w:val="24"/>
          <w:lang w:val="fr-CA"/>
        </w:rPr>
        <w:t xml:space="preserve"> </w:t>
      </w:r>
      <w:r w:rsidRPr="00472CCD">
        <w:rPr>
          <w:color w:val="231F20"/>
          <w:sz w:val="24"/>
          <w:lang w:val="fr-CA"/>
        </w:rPr>
        <w:t>la</w:t>
      </w:r>
      <w:r w:rsidRPr="00472CCD">
        <w:rPr>
          <w:color w:val="231F20"/>
          <w:spacing w:val="-4"/>
          <w:sz w:val="24"/>
          <w:lang w:val="fr-CA"/>
        </w:rPr>
        <w:t xml:space="preserve"> </w:t>
      </w:r>
      <w:r w:rsidRPr="00472CCD">
        <w:rPr>
          <w:color w:val="231F20"/>
          <w:sz w:val="24"/>
          <w:lang w:val="fr-CA"/>
        </w:rPr>
        <w:t>langue</w:t>
      </w:r>
      <w:r w:rsidRPr="00472CCD">
        <w:rPr>
          <w:color w:val="231F20"/>
          <w:spacing w:val="-4"/>
          <w:sz w:val="24"/>
          <w:lang w:val="fr-CA"/>
        </w:rPr>
        <w:t xml:space="preserve"> </w:t>
      </w:r>
      <w:r w:rsidRPr="00472CCD">
        <w:rPr>
          <w:color w:val="231F20"/>
          <w:sz w:val="24"/>
          <w:lang w:val="fr-CA"/>
        </w:rPr>
        <w:t>parlée;</w:t>
      </w:r>
    </w:p>
    <w:p w14:paraId="161C0C7C" w14:textId="77777777" w:rsidR="008F08B2" w:rsidRDefault="00472CCD">
      <w:pPr>
        <w:pStyle w:val="Paragraphedeliste"/>
        <w:numPr>
          <w:ilvl w:val="0"/>
          <w:numId w:val="8"/>
        </w:numPr>
        <w:tabs>
          <w:tab w:val="left" w:pos="1801"/>
        </w:tabs>
        <w:spacing w:before="2"/>
        <w:rPr>
          <w:sz w:val="24"/>
        </w:rPr>
      </w:pPr>
      <w:r>
        <w:rPr>
          <w:color w:val="231F20"/>
          <w:sz w:val="24"/>
        </w:rPr>
        <w:t>un trouble</w:t>
      </w:r>
      <w:r>
        <w:rPr>
          <w:color w:val="231F20"/>
          <w:spacing w:val="-2"/>
          <w:sz w:val="24"/>
        </w:rPr>
        <w:t xml:space="preserve"> </w:t>
      </w:r>
      <w:r>
        <w:rPr>
          <w:color w:val="231F20"/>
          <w:sz w:val="24"/>
        </w:rPr>
        <w:t>mental;</w:t>
      </w:r>
    </w:p>
    <w:p w14:paraId="4D17B35C" w14:textId="77777777" w:rsidR="008F08B2" w:rsidRPr="00472CCD" w:rsidRDefault="00472CCD">
      <w:pPr>
        <w:pStyle w:val="Paragraphedeliste"/>
        <w:numPr>
          <w:ilvl w:val="0"/>
          <w:numId w:val="8"/>
        </w:numPr>
        <w:tabs>
          <w:tab w:val="left" w:pos="1801"/>
        </w:tabs>
        <w:spacing w:before="4" w:line="242" w:lineRule="auto"/>
        <w:ind w:right="1367"/>
        <w:rPr>
          <w:sz w:val="24"/>
          <w:lang w:val="fr-CA"/>
        </w:rPr>
      </w:pPr>
      <w:r w:rsidRPr="00472CCD">
        <w:rPr>
          <w:color w:val="231F20"/>
          <w:sz w:val="24"/>
          <w:lang w:val="fr-CA"/>
        </w:rPr>
        <w:t>une lésion ou une invalidité pour laquelle des prestations ont été demandées ou reçues dans le cadre du régime d’assurance créé aux termes de la Loi de 1997 sur</w:t>
      </w:r>
      <w:r w:rsidRPr="00472CCD">
        <w:rPr>
          <w:color w:val="231F20"/>
          <w:spacing w:val="-37"/>
          <w:sz w:val="24"/>
          <w:lang w:val="fr-CA"/>
        </w:rPr>
        <w:t xml:space="preserve"> </w:t>
      </w:r>
      <w:r w:rsidRPr="00472CCD">
        <w:rPr>
          <w:color w:val="231F20"/>
          <w:sz w:val="24"/>
          <w:lang w:val="fr-CA"/>
        </w:rPr>
        <w:t>la sécurité professionnelle et l’assurance contre les acciden</w:t>
      </w:r>
      <w:r w:rsidRPr="00472CCD">
        <w:rPr>
          <w:color w:val="231F20"/>
          <w:sz w:val="24"/>
          <w:lang w:val="fr-CA"/>
        </w:rPr>
        <w:t>ts du</w:t>
      </w:r>
      <w:r w:rsidRPr="00472CCD">
        <w:rPr>
          <w:color w:val="231F20"/>
          <w:spacing w:val="-15"/>
          <w:sz w:val="24"/>
          <w:lang w:val="fr-CA"/>
        </w:rPr>
        <w:t xml:space="preserve"> </w:t>
      </w:r>
      <w:r w:rsidRPr="00472CCD">
        <w:rPr>
          <w:color w:val="231F20"/>
          <w:sz w:val="24"/>
          <w:lang w:val="fr-CA"/>
        </w:rPr>
        <w:t>travail.</w:t>
      </w:r>
      <w:r w:rsidRPr="00472CCD">
        <w:rPr>
          <w:color w:val="231F20"/>
          <w:position w:val="8"/>
          <w:sz w:val="14"/>
          <w:lang w:val="fr-CA"/>
        </w:rPr>
        <w:t>3</w:t>
      </w:r>
      <w:r w:rsidRPr="00472CCD">
        <w:rPr>
          <w:color w:val="231F20"/>
          <w:sz w:val="24"/>
          <w:lang w:val="fr-CA"/>
        </w:rPr>
        <w:t>»</w:t>
      </w:r>
    </w:p>
    <w:p w14:paraId="2148A0BF" w14:textId="77777777" w:rsidR="008F08B2" w:rsidRPr="00472CCD" w:rsidRDefault="008F08B2">
      <w:pPr>
        <w:pStyle w:val="Corpsdetexte"/>
        <w:spacing w:before="7"/>
        <w:rPr>
          <w:lang w:val="fr-CA"/>
        </w:rPr>
      </w:pPr>
    </w:p>
    <w:p w14:paraId="7A4B8E6F" w14:textId="77777777" w:rsidR="008F08B2" w:rsidRPr="00472CCD" w:rsidRDefault="00472CCD">
      <w:pPr>
        <w:pStyle w:val="Corpsdetexte"/>
        <w:spacing w:line="242" w:lineRule="auto"/>
        <w:ind w:left="1079" w:right="1101"/>
        <w:rPr>
          <w:lang w:val="fr-CA"/>
        </w:rPr>
      </w:pPr>
      <w:r w:rsidRPr="00472CCD">
        <w:rPr>
          <w:color w:val="231F20"/>
          <w:lang w:val="fr-CA"/>
        </w:rPr>
        <w:t>Le handicap peut exister dès la naissance, avoir été causé par un accident ou être apparu avec le temps. En vertu du Code, la protection contre la discrimination fondée sur un handicap vise les handicaps passés, présents et</w:t>
      </w:r>
      <w:r w:rsidRPr="00472CCD">
        <w:rPr>
          <w:color w:val="231F20"/>
          <w:spacing w:val="-8"/>
          <w:lang w:val="fr-CA"/>
        </w:rPr>
        <w:t xml:space="preserve"> </w:t>
      </w:r>
      <w:r w:rsidRPr="00472CCD">
        <w:rPr>
          <w:color w:val="231F20"/>
          <w:lang w:val="fr-CA"/>
        </w:rPr>
        <w:t>perçus.</w:t>
      </w:r>
    </w:p>
    <w:p w14:paraId="3FA42A5E" w14:textId="77777777" w:rsidR="008F08B2" w:rsidRPr="00472CCD" w:rsidRDefault="008F08B2">
      <w:pPr>
        <w:pStyle w:val="Corpsdetexte"/>
        <w:spacing w:before="8"/>
        <w:rPr>
          <w:sz w:val="31"/>
          <w:lang w:val="fr-CA"/>
        </w:rPr>
      </w:pPr>
    </w:p>
    <w:p w14:paraId="17FA1D4F" w14:textId="77777777" w:rsidR="008F08B2" w:rsidRPr="00472CCD" w:rsidRDefault="00472CCD">
      <w:pPr>
        <w:pStyle w:val="Corpsdetexte"/>
        <w:spacing w:line="242" w:lineRule="auto"/>
        <w:ind w:left="1079" w:right="1134"/>
        <w:rPr>
          <w:sz w:val="14"/>
          <w:lang w:val="fr-CA"/>
        </w:rPr>
      </w:pPr>
      <w:r w:rsidRPr="00472CCD">
        <w:rPr>
          <w:b/>
          <w:color w:val="231F20"/>
          <w:lang w:val="fr-CA"/>
        </w:rPr>
        <w:t xml:space="preserve">Handicapisme : </w:t>
      </w:r>
      <w:r w:rsidRPr="00472CCD">
        <w:rPr>
          <w:color w:val="231F20"/>
          <w:lang w:val="fr-CA"/>
        </w:rPr>
        <w:t>Un systè</w:t>
      </w:r>
      <w:r w:rsidRPr="00472CCD">
        <w:rPr>
          <w:color w:val="231F20"/>
          <w:lang w:val="fr-CA"/>
        </w:rPr>
        <w:t>me d’oppression qui hiérarchise des habiletés et les qualifie de normales et nécessaires.</w:t>
      </w:r>
      <w:r w:rsidRPr="00472CCD">
        <w:rPr>
          <w:color w:val="231F20"/>
          <w:position w:val="8"/>
          <w:sz w:val="14"/>
          <w:lang w:val="fr-CA"/>
        </w:rPr>
        <w:t>4</w:t>
      </w:r>
    </w:p>
    <w:p w14:paraId="71432C46" w14:textId="77777777" w:rsidR="008F08B2" w:rsidRPr="00472CCD" w:rsidRDefault="008F08B2">
      <w:pPr>
        <w:pStyle w:val="Corpsdetexte"/>
        <w:rPr>
          <w:sz w:val="20"/>
          <w:lang w:val="fr-CA"/>
        </w:rPr>
      </w:pPr>
    </w:p>
    <w:p w14:paraId="39066BB2" w14:textId="77777777" w:rsidR="008F08B2" w:rsidRPr="00472CCD" w:rsidRDefault="00472CCD">
      <w:pPr>
        <w:pStyle w:val="Corpsdetexte"/>
        <w:spacing w:before="6"/>
        <w:rPr>
          <w:sz w:val="10"/>
          <w:lang w:val="fr-CA"/>
        </w:rPr>
      </w:pPr>
      <w:r>
        <w:pict w14:anchorId="4982B0C7">
          <v:line id="_x0000_s1177" style="position:absolute;z-index:-251634176;mso-wrap-distance-left:0;mso-wrap-distance-right:0;mso-position-horizontal-relative:page" from="54pt,8.5pt" to="126pt,8.5pt" strokecolor="#231f20" strokeweight="1pt">
            <w10:wrap type="topAndBottom" anchorx="page"/>
          </v:line>
        </w:pict>
      </w:r>
    </w:p>
    <w:p w14:paraId="465E65A7" w14:textId="77777777" w:rsidR="008F08B2" w:rsidRPr="00472CCD" w:rsidRDefault="00472CCD">
      <w:pPr>
        <w:pStyle w:val="Paragraphedeliste"/>
        <w:numPr>
          <w:ilvl w:val="0"/>
          <w:numId w:val="7"/>
        </w:numPr>
        <w:tabs>
          <w:tab w:val="left" w:pos="1799"/>
          <w:tab w:val="left" w:pos="1800"/>
        </w:tabs>
        <w:spacing w:before="8" w:line="249" w:lineRule="auto"/>
        <w:ind w:right="1152"/>
        <w:rPr>
          <w:sz w:val="18"/>
          <w:lang w:val="fr-CA"/>
        </w:rPr>
      </w:pPr>
      <w:hyperlink r:id="rId22">
        <w:r w:rsidRPr="00472CCD">
          <w:rPr>
            <w:color w:val="205E9E"/>
            <w:sz w:val="18"/>
            <w:u w:val="single" w:color="205E9E"/>
            <w:lang w:val="fr-CA"/>
          </w:rPr>
          <w:t xml:space="preserve">Éliminer la violence faite aux femmes en Ontario </w:t>
        </w:r>
        <w:r w:rsidRPr="00472CCD">
          <w:rPr>
            <w:color w:val="205E9E"/>
            <w:sz w:val="18"/>
            <w:u w:val="single" w:color="205E9E"/>
            <w:lang w:val="fr-CA"/>
          </w:rPr>
          <w:t>français : une tâche ardue</w:t>
        </w:r>
      </w:hyperlink>
      <w:r w:rsidRPr="00472CCD">
        <w:rPr>
          <w:color w:val="231F20"/>
          <w:sz w:val="18"/>
          <w:lang w:val="fr-CA"/>
        </w:rPr>
        <w:t>, Marie-Luce Garceau et Ghislaine Sirois, Action ontarienne contre la violence faite aux femmes, 2014, p.</w:t>
      </w:r>
      <w:r w:rsidRPr="00472CCD">
        <w:rPr>
          <w:color w:val="231F20"/>
          <w:spacing w:val="-8"/>
          <w:sz w:val="18"/>
          <w:lang w:val="fr-CA"/>
        </w:rPr>
        <w:t xml:space="preserve"> </w:t>
      </w:r>
      <w:r w:rsidRPr="00472CCD">
        <w:rPr>
          <w:color w:val="231F20"/>
          <w:sz w:val="18"/>
          <w:lang w:val="fr-CA"/>
        </w:rPr>
        <w:t>89.</w:t>
      </w:r>
    </w:p>
    <w:p w14:paraId="2E6E9747" w14:textId="77777777" w:rsidR="008F08B2" w:rsidRPr="00472CCD" w:rsidRDefault="00472CCD">
      <w:pPr>
        <w:pStyle w:val="Paragraphedeliste"/>
        <w:numPr>
          <w:ilvl w:val="0"/>
          <w:numId w:val="7"/>
        </w:numPr>
        <w:tabs>
          <w:tab w:val="left" w:pos="1799"/>
          <w:tab w:val="left" w:pos="1800"/>
        </w:tabs>
        <w:spacing w:before="1"/>
        <w:rPr>
          <w:sz w:val="18"/>
          <w:lang w:val="fr-CA"/>
        </w:rPr>
      </w:pPr>
      <w:hyperlink r:id="rId23">
        <w:r w:rsidRPr="00472CCD">
          <w:rPr>
            <w:color w:val="205E9E"/>
            <w:sz w:val="18"/>
            <w:u w:val="single" w:color="205E9E"/>
            <w:lang w:val="fr-CA"/>
          </w:rPr>
          <w:t>Code criminel Canada</w:t>
        </w:r>
      </w:hyperlink>
      <w:r w:rsidRPr="00472CCD">
        <w:rPr>
          <w:color w:val="231F20"/>
          <w:sz w:val="18"/>
          <w:lang w:val="fr-CA"/>
        </w:rPr>
        <w:t>, Publié par le ministre de la Justice, 1985, art. 271, p.</w:t>
      </w:r>
      <w:r w:rsidRPr="00472CCD">
        <w:rPr>
          <w:color w:val="231F20"/>
          <w:spacing w:val="-14"/>
          <w:sz w:val="18"/>
          <w:lang w:val="fr-CA"/>
        </w:rPr>
        <w:t xml:space="preserve"> </w:t>
      </w:r>
      <w:r w:rsidRPr="00472CCD">
        <w:rPr>
          <w:color w:val="231F20"/>
          <w:sz w:val="18"/>
          <w:lang w:val="fr-CA"/>
        </w:rPr>
        <w:t>337.</w:t>
      </w:r>
    </w:p>
    <w:p w14:paraId="63AE4FF0" w14:textId="77777777" w:rsidR="008F08B2" w:rsidRPr="00472CCD" w:rsidRDefault="00472CCD">
      <w:pPr>
        <w:pStyle w:val="Paragraphedeliste"/>
        <w:numPr>
          <w:ilvl w:val="0"/>
          <w:numId w:val="7"/>
        </w:numPr>
        <w:tabs>
          <w:tab w:val="left" w:pos="1799"/>
          <w:tab w:val="left" w:pos="1800"/>
        </w:tabs>
        <w:spacing w:before="9" w:line="249" w:lineRule="auto"/>
        <w:ind w:right="1145"/>
        <w:rPr>
          <w:sz w:val="18"/>
          <w:lang w:val="fr-CA"/>
        </w:rPr>
      </w:pPr>
      <w:hyperlink r:id="rId24" w:anchor="fn12">
        <w:r w:rsidRPr="00472CCD">
          <w:rPr>
            <w:color w:val="205E9E"/>
            <w:sz w:val="18"/>
            <w:u w:val="single" w:color="205E9E"/>
            <w:lang w:val="fr-CA"/>
          </w:rPr>
          <w:t>Qu’est-ce</w:t>
        </w:r>
        <w:r w:rsidRPr="00472CCD">
          <w:rPr>
            <w:color w:val="205E9E"/>
            <w:spacing w:val="-4"/>
            <w:sz w:val="18"/>
            <w:u w:val="single" w:color="205E9E"/>
            <w:lang w:val="fr-CA"/>
          </w:rPr>
          <w:t xml:space="preserve"> </w:t>
        </w:r>
        <w:r w:rsidRPr="00472CCD">
          <w:rPr>
            <w:color w:val="205E9E"/>
            <w:sz w:val="18"/>
            <w:u w:val="single" w:color="205E9E"/>
            <w:lang w:val="fr-CA"/>
          </w:rPr>
          <w:t>que</w:t>
        </w:r>
        <w:r w:rsidRPr="00472CCD">
          <w:rPr>
            <w:color w:val="205E9E"/>
            <w:spacing w:val="-4"/>
            <w:sz w:val="18"/>
            <w:u w:val="single" w:color="205E9E"/>
            <w:lang w:val="fr-CA"/>
          </w:rPr>
          <w:t xml:space="preserve"> </w:t>
        </w:r>
        <w:r w:rsidRPr="00472CCD">
          <w:rPr>
            <w:color w:val="205E9E"/>
            <w:sz w:val="18"/>
            <w:u w:val="single" w:color="205E9E"/>
            <w:lang w:val="fr-CA"/>
          </w:rPr>
          <w:t>le</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w:t>
        </w:r>
        <w:r w:rsidRPr="00472CCD">
          <w:rPr>
            <w:color w:val="205E9E"/>
            <w:spacing w:val="-3"/>
            <w:sz w:val="18"/>
            <w:lang w:val="fr-CA"/>
          </w:rPr>
          <w:t xml:space="preserve"> </w:t>
        </w:r>
      </w:hyperlink>
      <w:r w:rsidRPr="00472CCD">
        <w:rPr>
          <w:color w:val="231F20"/>
          <w:sz w:val="18"/>
          <w:lang w:val="fr-CA"/>
        </w:rPr>
        <w:t>Site</w:t>
      </w:r>
      <w:r w:rsidRPr="00472CCD">
        <w:rPr>
          <w:color w:val="231F20"/>
          <w:spacing w:val="-3"/>
          <w:sz w:val="18"/>
          <w:lang w:val="fr-CA"/>
        </w:rPr>
        <w:t xml:space="preserve"> </w:t>
      </w:r>
      <w:r w:rsidRPr="00472CCD">
        <w:rPr>
          <w:color w:val="231F20"/>
          <w:sz w:val="18"/>
          <w:lang w:val="fr-CA"/>
        </w:rPr>
        <w:t>de</w:t>
      </w:r>
      <w:r w:rsidRPr="00472CCD">
        <w:rPr>
          <w:color w:val="231F20"/>
          <w:spacing w:val="-4"/>
          <w:sz w:val="18"/>
          <w:lang w:val="fr-CA"/>
        </w:rPr>
        <w:t xml:space="preserve"> </w:t>
      </w:r>
      <w:r w:rsidRPr="00472CCD">
        <w:rPr>
          <w:color w:val="231F20"/>
          <w:sz w:val="18"/>
          <w:lang w:val="fr-CA"/>
        </w:rPr>
        <w:t>la</w:t>
      </w:r>
      <w:r w:rsidRPr="00472CCD">
        <w:rPr>
          <w:color w:val="231F20"/>
          <w:spacing w:val="-5"/>
          <w:sz w:val="18"/>
          <w:lang w:val="fr-CA"/>
        </w:rPr>
        <w:t xml:space="preserve"> </w:t>
      </w:r>
      <w:r w:rsidRPr="00472CCD">
        <w:rPr>
          <w:color w:val="231F20"/>
          <w:sz w:val="18"/>
          <w:lang w:val="fr-CA"/>
        </w:rPr>
        <w:t>Commission</w:t>
      </w:r>
      <w:r w:rsidRPr="00472CCD">
        <w:rPr>
          <w:color w:val="231F20"/>
          <w:spacing w:val="-4"/>
          <w:sz w:val="18"/>
          <w:lang w:val="fr-CA"/>
        </w:rPr>
        <w:t xml:space="preserve"> </w:t>
      </w:r>
      <w:r w:rsidRPr="00472CCD">
        <w:rPr>
          <w:color w:val="231F20"/>
          <w:sz w:val="18"/>
          <w:lang w:val="fr-CA"/>
        </w:rPr>
        <w:t>ontarienne</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droits</w:t>
      </w:r>
      <w:r w:rsidRPr="00472CCD">
        <w:rPr>
          <w:color w:val="231F20"/>
          <w:spacing w:val="-4"/>
          <w:sz w:val="18"/>
          <w:lang w:val="fr-CA"/>
        </w:rPr>
        <w:t xml:space="preserve"> </w:t>
      </w:r>
      <w:r w:rsidRPr="00472CCD">
        <w:rPr>
          <w:color w:val="231F20"/>
          <w:sz w:val="18"/>
          <w:lang w:val="fr-CA"/>
        </w:rPr>
        <w:t>de</w:t>
      </w:r>
      <w:r w:rsidRPr="00472CCD">
        <w:rPr>
          <w:color w:val="231F20"/>
          <w:spacing w:val="-4"/>
          <w:sz w:val="18"/>
          <w:lang w:val="fr-CA"/>
        </w:rPr>
        <w:t xml:space="preserve"> </w:t>
      </w:r>
      <w:r w:rsidRPr="00472CCD">
        <w:rPr>
          <w:color w:val="231F20"/>
          <w:sz w:val="18"/>
          <w:lang w:val="fr-CA"/>
        </w:rPr>
        <w:t>la</w:t>
      </w:r>
      <w:r w:rsidRPr="00472CCD">
        <w:rPr>
          <w:color w:val="231F20"/>
          <w:spacing w:val="-4"/>
          <w:sz w:val="18"/>
          <w:lang w:val="fr-CA"/>
        </w:rPr>
        <w:t xml:space="preserve"> </w:t>
      </w:r>
      <w:r w:rsidRPr="00472CCD">
        <w:rPr>
          <w:color w:val="231F20"/>
          <w:sz w:val="18"/>
          <w:lang w:val="fr-CA"/>
        </w:rPr>
        <w:t>personne,</w:t>
      </w:r>
      <w:r w:rsidRPr="00472CCD">
        <w:rPr>
          <w:color w:val="231F20"/>
          <w:spacing w:val="-4"/>
          <w:sz w:val="18"/>
          <w:lang w:val="fr-CA"/>
        </w:rPr>
        <w:t xml:space="preserve"> </w:t>
      </w:r>
      <w:r w:rsidRPr="00472CCD">
        <w:rPr>
          <w:color w:val="231F20"/>
          <w:sz w:val="18"/>
          <w:lang w:val="fr-CA"/>
        </w:rPr>
        <w:t>dans</w:t>
      </w:r>
      <w:r w:rsidRPr="00472CCD">
        <w:rPr>
          <w:color w:val="231F20"/>
          <w:spacing w:val="-4"/>
          <w:sz w:val="18"/>
          <w:lang w:val="fr-CA"/>
        </w:rPr>
        <w:t xml:space="preserve"> </w:t>
      </w:r>
      <w:r w:rsidRPr="00472CCD">
        <w:rPr>
          <w:color w:val="231F20"/>
          <w:sz w:val="18"/>
          <w:lang w:val="fr-CA"/>
        </w:rPr>
        <w:t>Politique</w:t>
      </w:r>
      <w:r w:rsidRPr="00472CCD">
        <w:rPr>
          <w:color w:val="231F20"/>
          <w:spacing w:val="-4"/>
          <w:sz w:val="18"/>
          <w:lang w:val="fr-CA"/>
        </w:rPr>
        <w:t xml:space="preserve"> </w:t>
      </w:r>
      <w:r w:rsidRPr="00472CCD">
        <w:rPr>
          <w:color w:val="231F20"/>
          <w:sz w:val="18"/>
          <w:lang w:val="fr-CA"/>
        </w:rPr>
        <w:t>et</w:t>
      </w:r>
      <w:r w:rsidRPr="00472CCD">
        <w:rPr>
          <w:color w:val="231F20"/>
          <w:spacing w:val="-4"/>
          <w:sz w:val="18"/>
          <w:lang w:val="fr-CA"/>
        </w:rPr>
        <w:t xml:space="preserve"> </w:t>
      </w:r>
      <w:r w:rsidRPr="00472CCD">
        <w:rPr>
          <w:color w:val="231F20"/>
          <w:sz w:val="18"/>
          <w:lang w:val="fr-CA"/>
        </w:rPr>
        <w:t xml:space="preserve">directives concernant le handicap et l’obligation d’accommodement, Partie 2, , consulté le 15 </w:t>
      </w:r>
      <w:r w:rsidRPr="00472CCD">
        <w:rPr>
          <w:color w:val="231F20"/>
          <w:sz w:val="18"/>
          <w:lang w:val="fr-CA"/>
        </w:rPr>
        <w:t>octobre</w:t>
      </w:r>
      <w:r w:rsidRPr="00472CCD">
        <w:rPr>
          <w:color w:val="231F20"/>
          <w:spacing w:val="-23"/>
          <w:sz w:val="18"/>
          <w:lang w:val="fr-CA"/>
        </w:rPr>
        <w:t xml:space="preserve"> </w:t>
      </w:r>
      <w:r w:rsidRPr="00472CCD">
        <w:rPr>
          <w:color w:val="231F20"/>
          <w:sz w:val="18"/>
          <w:lang w:val="fr-CA"/>
        </w:rPr>
        <w:t>2014.</w:t>
      </w:r>
    </w:p>
    <w:p w14:paraId="313D9F87" w14:textId="77777777" w:rsidR="008F08B2" w:rsidRPr="00472CCD" w:rsidRDefault="00472CCD">
      <w:pPr>
        <w:pStyle w:val="Paragraphedeliste"/>
        <w:numPr>
          <w:ilvl w:val="0"/>
          <w:numId w:val="7"/>
        </w:numPr>
        <w:tabs>
          <w:tab w:val="left" w:pos="1799"/>
          <w:tab w:val="left" w:pos="1800"/>
        </w:tabs>
        <w:spacing w:before="2" w:line="249" w:lineRule="auto"/>
        <w:ind w:right="4295"/>
        <w:rPr>
          <w:sz w:val="18"/>
          <w:lang w:val="fr-CA"/>
        </w:rPr>
      </w:pPr>
      <w:hyperlink r:id="rId25">
        <w:r w:rsidRPr="00472CCD">
          <w:rPr>
            <w:color w:val="205E9E"/>
            <w:sz w:val="18"/>
            <w:u w:val="single" w:color="205E9E"/>
            <w:lang w:val="fr-CA"/>
          </w:rPr>
          <w:t>Le manifeste, Notre Refus Global, Notre Manifeste Révolutionnaire</w:t>
        </w:r>
      </w:hyperlink>
      <w:r w:rsidRPr="00472CCD">
        <w:rPr>
          <w:color w:val="231F20"/>
          <w:sz w:val="18"/>
          <w:lang w:val="fr-CA"/>
        </w:rPr>
        <w:t>, RAPLIQ, consulté le 28 février</w:t>
      </w:r>
      <w:r w:rsidRPr="00472CCD">
        <w:rPr>
          <w:color w:val="231F20"/>
          <w:spacing w:val="-3"/>
          <w:sz w:val="18"/>
          <w:lang w:val="fr-CA"/>
        </w:rPr>
        <w:t xml:space="preserve"> </w:t>
      </w:r>
      <w:r w:rsidRPr="00472CCD">
        <w:rPr>
          <w:color w:val="231F20"/>
          <w:sz w:val="18"/>
          <w:lang w:val="fr-CA"/>
        </w:rPr>
        <w:t>2017.</w:t>
      </w:r>
    </w:p>
    <w:p w14:paraId="241DC2C1" w14:textId="77777777" w:rsidR="008F08B2" w:rsidRPr="00472CCD" w:rsidRDefault="008F08B2">
      <w:pPr>
        <w:spacing w:line="249" w:lineRule="auto"/>
        <w:rPr>
          <w:sz w:val="18"/>
          <w:lang w:val="fr-CA"/>
        </w:rPr>
        <w:sectPr w:rsidR="008F08B2" w:rsidRPr="00472CCD">
          <w:headerReference w:type="default" r:id="rId26"/>
          <w:pgSz w:w="12240" w:h="15840"/>
          <w:pgMar w:top="0" w:right="0" w:bottom="640" w:left="0" w:header="0" w:footer="445" w:gutter="0"/>
          <w:cols w:space="720"/>
        </w:sectPr>
      </w:pPr>
    </w:p>
    <w:p w14:paraId="24C52F3F" w14:textId="77777777" w:rsidR="008F08B2" w:rsidRPr="00472CCD" w:rsidRDefault="008F08B2">
      <w:pPr>
        <w:pStyle w:val="Corpsdetexte"/>
        <w:spacing w:before="10"/>
        <w:rPr>
          <w:sz w:val="13"/>
          <w:lang w:val="fr-CA"/>
        </w:rPr>
      </w:pPr>
    </w:p>
    <w:p w14:paraId="3BB24227" w14:textId="77777777" w:rsidR="008F08B2" w:rsidRPr="00472CCD" w:rsidRDefault="00472CCD">
      <w:pPr>
        <w:pStyle w:val="Corpsdetexte"/>
        <w:spacing w:before="92" w:line="249" w:lineRule="auto"/>
        <w:ind w:left="1080" w:right="1801" w:hanging="1"/>
        <w:rPr>
          <w:lang w:val="fr-CA"/>
        </w:rPr>
      </w:pPr>
      <w:r w:rsidRPr="00472CCD">
        <w:rPr>
          <w:b/>
          <w:color w:val="231F20"/>
          <w:lang w:val="fr-CA"/>
        </w:rPr>
        <w:t xml:space="preserve">Harcèlement criminel : </w:t>
      </w:r>
      <w:r w:rsidRPr="00472CCD">
        <w:rPr>
          <w:color w:val="231F20"/>
          <w:lang w:val="fr-CA"/>
        </w:rPr>
        <w:t>Le Code criminel</w:t>
      </w:r>
      <w:r w:rsidRPr="00472CCD">
        <w:rPr>
          <w:color w:val="231F20"/>
          <w:position w:val="8"/>
          <w:sz w:val="14"/>
          <w:lang w:val="fr-CA"/>
        </w:rPr>
        <w:t xml:space="preserve">5 </w:t>
      </w:r>
      <w:r w:rsidRPr="00472CCD">
        <w:rPr>
          <w:color w:val="231F20"/>
          <w:lang w:val="fr-CA"/>
        </w:rPr>
        <w:t>interdit à toute personne d’adopter un comportement à l’égard de quelqu’un de façon à lui faire raisonnablement craindre pour sa sécurité : suivre la personne de façon répétée, communiquer avec cette personne de</w:t>
      </w:r>
    </w:p>
    <w:p w14:paraId="40A0A9D6" w14:textId="77777777" w:rsidR="008F08B2" w:rsidRPr="00472CCD" w:rsidRDefault="00472CCD">
      <w:pPr>
        <w:pStyle w:val="Corpsdetexte"/>
        <w:spacing w:before="3" w:line="249" w:lineRule="auto"/>
        <w:ind w:left="1080" w:right="1272"/>
        <w:rPr>
          <w:lang w:val="fr-CA"/>
        </w:rPr>
      </w:pPr>
      <w:r w:rsidRPr="00472CCD">
        <w:rPr>
          <w:color w:val="231F20"/>
          <w:lang w:val="fr-CA"/>
        </w:rPr>
        <w:t>manière répétée, et ce, mê</w:t>
      </w:r>
      <w:r w:rsidRPr="00472CCD">
        <w:rPr>
          <w:color w:val="231F20"/>
          <w:lang w:val="fr-CA"/>
        </w:rPr>
        <w:t>me de façon indirecte, cerner ou surveiller la résidence ou le lieu de travail de cette personne et, finalement, se comporter d’une façon menaçante à l’égard</w:t>
      </w:r>
      <w:r w:rsidRPr="00472CCD">
        <w:rPr>
          <w:color w:val="231F20"/>
          <w:spacing w:val="-30"/>
          <w:lang w:val="fr-CA"/>
        </w:rPr>
        <w:t xml:space="preserve"> </w:t>
      </w:r>
      <w:r w:rsidRPr="00472CCD">
        <w:rPr>
          <w:color w:val="231F20"/>
          <w:lang w:val="fr-CA"/>
        </w:rPr>
        <w:t>de cette personne.  Il est important de noter que le Code criminel interdit également ces actes de</w:t>
      </w:r>
      <w:r w:rsidRPr="00472CCD">
        <w:rPr>
          <w:color w:val="231F20"/>
          <w:lang w:val="fr-CA"/>
        </w:rPr>
        <w:t xml:space="preserve"> harcèlement à l’endroit d’une connaissance de la victime (exemple : un ex-conjoint qui harcèlerait la meilleure amie de la</w:t>
      </w:r>
      <w:r w:rsidRPr="00472CCD">
        <w:rPr>
          <w:color w:val="231F20"/>
          <w:spacing w:val="-7"/>
          <w:lang w:val="fr-CA"/>
        </w:rPr>
        <w:t xml:space="preserve"> </w:t>
      </w:r>
      <w:r w:rsidRPr="00472CCD">
        <w:rPr>
          <w:color w:val="231F20"/>
          <w:lang w:val="fr-CA"/>
        </w:rPr>
        <w:t>victime).</w:t>
      </w:r>
    </w:p>
    <w:p w14:paraId="6EA03E25" w14:textId="77777777" w:rsidR="008F08B2" w:rsidRPr="00472CCD" w:rsidRDefault="008F08B2">
      <w:pPr>
        <w:pStyle w:val="Corpsdetexte"/>
        <w:spacing w:before="5"/>
        <w:rPr>
          <w:sz w:val="25"/>
          <w:lang w:val="fr-CA"/>
        </w:rPr>
      </w:pPr>
    </w:p>
    <w:p w14:paraId="147D159E" w14:textId="77777777" w:rsidR="008F08B2" w:rsidRPr="00472CCD" w:rsidRDefault="00472CCD">
      <w:pPr>
        <w:pStyle w:val="Corpsdetexte"/>
        <w:spacing w:before="1" w:line="249" w:lineRule="auto"/>
        <w:ind w:left="1080" w:right="1868"/>
        <w:rPr>
          <w:lang w:val="fr-CA"/>
        </w:rPr>
      </w:pPr>
      <w:r w:rsidRPr="00472CCD">
        <w:rPr>
          <w:b/>
          <w:color w:val="231F20"/>
          <w:lang w:val="fr-CA"/>
        </w:rPr>
        <w:t xml:space="preserve">Harcèlement sexuel : </w:t>
      </w:r>
      <w:r w:rsidRPr="00472CCD">
        <w:rPr>
          <w:color w:val="231F20"/>
          <w:lang w:val="fr-CA"/>
        </w:rPr>
        <w:t>Comportements, paroles ou suggestions de nature sexuelle non désirés qui intimident, offensent ou hu</w:t>
      </w:r>
      <w:r w:rsidRPr="00472CCD">
        <w:rPr>
          <w:color w:val="231F20"/>
          <w:lang w:val="fr-CA"/>
        </w:rPr>
        <w:t>milient une autre personne.</w:t>
      </w:r>
    </w:p>
    <w:p w14:paraId="1DB311C3" w14:textId="77777777" w:rsidR="008F08B2" w:rsidRPr="00472CCD" w:rsidRDefault="008F08B2">
      <w:pPr>
        <w:pStyle w:val="Corpsdetexte"/>
        <w:spacing w:before="2"/>
        <w:rPr>
          <w:sz w:val="25"/>
          <w:lang w:val="fr-CA"/>
        </w:rPr>
      </w:pPr>
    </w:p>
    <w:p w14:paraId="79BD24A0" w14:textId="77777777" w:rsidR="008F08B2" w:rsidRPr="00472CCD" w:rsidRDefault="00472CCD">
      <w:pPr>
        <w:pStyle w:val="Corpsdetexte"/>
        <w:spacing w:line="249" w:lineRule="auto"/>
        <w:ind w:left="1080" w:right="1331"/>
        <w:rPr>
          <w:lang w:val="fr-CA"/>
        </w:rPr>
      </w:pPr>
      <w:r w:rsidRPr="00472CCD">
        <w:rPr>
          <w:b/>
          <w:color w:val="231F20"/>
          <w:lang w:val="fr-CA"/>
        </w:rPr>
        <w:t xml:space="preserve">Incapacité ou limitation d’activités (Note) : </w:t>
      </w:r>
      <w:r w:rsidRPr="00472CCD">
        <w:rPr>
          <w:color w:val="231F20"/>
          <w:lang w:val="fr-CA"/>
        </w:rPr>
        <w:t>Statistique Canada fait appel au cadre de l’Organisation mondiale de la santé pour la définition de l’incapacité qui, dans son sens large, comprend toute limitation d’activités. Les</w:t>
      </w:r>
      <w:r w:rsidRPr="00472CCD">
        <w:rPr>
          <w:color w:val="231F20"/>
          <w:lang w:val="fr-CA"/>
        </w:rPr>
        <w:t xml:space="preserve"> personnes aux prises avec des « limitations</w:t>
      </w:r>
    </w:p>
    <w:p w14:paraId="68331691" w14:textId="77777777" w:rsidR="008F08B2" w:rsidRPr="00472CCD" w:rsidRDefault="00472CCD">
      <w:pPr>
        <w:pStyle w:val="Corpsdetexte"/>
        <w:spacing w:before="3" w:line="249" w:lineRule="auto"/>
        <w:ind w:left="1080" w:right="1081"/>
        <w:jc w:val="both"/>
        <w:rPr>
          <w:lang w:val="fr-CA"/>
        </w:rPr>
      </w:pPr>
      <w:r w:rsidRPr="00472CCD">
        <w:rPr>
          <w:color w:val="231F20"/>
          <w:lang w:val="fr-CA"/>
        </w:rPr>
        <w:t>d’activités</w:t>
      </w:r>
      <w:r w:rsidRPr="00472CCD">
        <w:rPr>
          <w:color w:val="231F20"/>
          <w:spacing w:val="-5"/>
          <w:lang w:val="fr-CA"/>
        </w:rPr>
        <w:t xml:space="preserve"> </w:t>
      </w:r>
      <w:r w:rsidRPr="00472CCD">
        <w:rPr>
          <w:color w:val="231F20"/>
          <w:lang w:val="fr-CA"/>
        </w:rPr>
        <w:t>»</w:t>
      </w:r>
      <w:r w:rsidRPr="00472CCD">
        <w:rPr>
          <w:color w:val="231F20"/>
          <w:spacing w:val="-5"/>
          <w:lang w:val="fr-CA"/>
        </w:rPr>
        <w:t xml:space="preserve"> </w:t>
      </w:r>
      <w:r w:rsidRPr="00472CCD">
        <w:rPr>
          <w:color w:val="231F20"/>
          <w:lang w:val="fr-CA"/>
        </w:rPr>
        <w:t>sont</w:t>
      </w:r>
      <w:r w:rsidRPr="00472CCD">
        <w:rPr>
          <w:color w:val="231F20"/>
          <w:spacing w:val="-5"/>
          <w:lang w:val="fr-CA"/>
        </w:rPr>
        <w:t xml:space="preserve"> </w:t>
      </w:r>
      <w:r w:rsidRPr="00472CCD">
        <w:rPr>
          <w:color w:val="231F20"/>
          <w:lang w:val="fr-CA"/>
        </w:rPr>
        <w:t>celles</w:t>
      </w:r>
      <w:r w:rsidRPr="00472CCD">
        <w:rPr>
          <w:color w:val="231F20"/>
          <w:spacing w:val="-4"/>
          <w:lang w:val="fr-CA"/>
        </w:rPr>
        <w:t xml:space="preserve"> </w:t>
      </w:r>
      <w:r w:rsidRPr="00472CCD">
        <w:rPr>
          <w:color w:val="231F20"/>
          <w:lang w:val="fr-CA"/>
        </w:rPr>
        <w:t>qui</w:t>
      </w:r>
      <w:r w:rsidRPr="00472CCD">
        <w:rPr>
          <w:color w:val="231F20"/>
          <w:spacing w:val="-5"/>
          <w:lang w:val="fr-CA"/>
        </w:rPr>
        <w:t xml:space="preserve"> </w:t>
      </w:r>
      <w:r w:rsidRPr="00472CCD">
        <w:rPr>
          <w:color w:val="231F20"/>
          <w:lang w:val="fr-CA"/>
        </w:rPr>
        <w:t>ont</w:t>
      </w:r>
      <w:r w:rsidRPr="00472CCD">
        <w:rPr>
          <w:color w:val="231F20"/>
          <w:spacing w:val="-5"/>
          <w:lang w:val="fr-CA"/>
        </w:rPr>
        <w:t xml:space="preserve"> </w:t>
      </w:r>
      <w:r w:rsidRPr="00472CCD">
        <w:rPr>
          <w:color w:val="231F20"/>
          <w:lang w:val="fr-CA"/>
        </w:rPr>
        <w:t>déclaré</w:t>
      </w:r>
      <w:r w:rsidRPr="00472CCD">
        <w:rPr>
          <w:color w:val="231F20"/>
          <w:spacing w:val="-4"/>
          <w:lang w:val="fr-CA"/>
        </w:rPr>
        <w:t xml:space="preserve"> </w:t>
      </w:r>
      <w:r w:rsidRPr="00472CCD">
        <w:rPr>
          <w:color w:val="231F20"/>
          <w:lang w:val="fr-CA"/>
        </w:rPr>
        <w:t>éprouver</w:t>
      </w:r>
      <w:r w:rsidRPr="00472CCD">
        <w:rPr>
          <w:color w:val="231F20"/>
          <w:spacing w:val="-5"/>
          <w:lang w:val="fr-CA"/>
        </w:rPr>
        <w:t xml:space="preserve"> </w:t>
      </w:r>
      <w:r w:rsidRPr="00472CCD">
        <w:rPr>
          <w:color w:val="231F20"/>
          <w:lang w:val="fr-CA"/>
        </w:rPr>
        <w:t>des</w:t>
      </w:r>
      <w:r w:rsidRPr="00472CCD">
        <w:rPr>
          <w:color w:val="231F20"/>
          <w:spacing w:val="-5"/>
          <w:lang w:val="fr-CA"/>
        </w:rPr>
        <w:t xml:space="preserve"> </w:t>
      </w:r>
      <w:r w:rsidRPr="00472CCD">
        <w:rPr>
          <w:color w:val="231F20"/>
          <w:lang w:val="fr-CA"/>
        </w:rPr>
        <w:t>difficultés</w:t>
      </w:r>
      <w:r w:rsidRPr="00472CCD">
        <w:rPr>
          <w:color w:val="231F20"/>
          <w:spacing w:val="-4"/>
          <w:lang w:val="fr-CA"/>
        </w:rPr>
        <w:t xml:space="preserve"> </w:t>
      </w:r>
      <w:r w:rsidRPr="00472CCD">
        <w:rPr>
          <w:color w:val="231F20"/>
          <w:lang w:val="fr-CA"/>
        </w:rPr>
        <w:t>dans</w:t>
      </w:r>
      <w:r w:rsidRPr="00472CCD">
        <w:rPr>
          <w:color w:val="231F20"/>
          <w:spacing w:val="-5"/>
          <w:lang w:val="fr-CA"/>
        </w:rPr>
        <w:t xml:space="preserve"> </w:t>
      </w:r>
      <w:r w:rsidRPr="00472CCD">
        <w:rPr>
          <w:color w:val="231F20"/>
          <w:lang w:val="fr-CA"/>
        </w:rPr>
        <w:t>leur</w:t>
      </w:r>
      <w:r w:rsidRPr="00472CCD">
        <w:rPr>
          <w:color w:val="231F20"/>
          <w:spacing w:val="-5"/>
          <w:lang w:val="fr-CA"/>
        </w:rPr>
        <w:t xml:space="preserve"> </w:t>
      </w:r>
      <w:r w:rsidRPr="00472CCD">
        <w:rPr>
          <w:color w:val="231F20"/>
          <w:lang w:val="fr-CA"/>
        </w:rPr>
        <w:t>vie</w:t>
      </w:r>
      <w:r w:rsidRPr="00472CCD">
        <w:rPr>
          <w:color w:val="231F20"/>
          <w:spacing w:val="-4"/>
          <w:lang w:val="fr-CA"/>
        </w:rPr>
        <w:t xml:space="preserve"> </w:t>
      </w:r>
      <w:r w:rsidRPr="00472CCD">
        <w:rPr>
          <w:color w:val="231F20"/>
          <w:lang w:val="fr-CA"/>
        </w:rPr>
        <w:t>quotidienne</w:t>
      </w:r>
      <w:r w:rsidRPr="00472CCD">
        <w:rPr>
          <w:color w:val="231F20"/>
          <w:spacing w:val="-5"/>
          <w:lang w:val="fr-CA"/>
        </w:rPr>
        <w:t xml:space="preserve"> </w:t>
      </w:r>
      <w:r w:rsidRPr="00472CCD">
        <w:rPr>
          <w:color w:val="231F20"/>
          <w:lang w:val="fr-CA"/>
        </w:rPr>
        <w:t>ou</w:t>
      </w:r>
      <w:r w:rsidRPr="00472CCD">
        <w:rPr>
          <w:color w:val="231F20"/>
          <w:spacing w:val="-5"/>
          <w:lang w:val="fr-CA"/>
        </w:rPr>
        <w:t xml:space="preserve"> </w:t>
      </w:r>
      <w:r w:rsidRPr="00472CCD">
        <w:rPr>
          <w:color w:val="231F20"/>
          <w:lang w:val="fr-CA"/>
        </w:rPr>
        <w:t>qui ont mentionné qu’un état physique ou mental, ou qu’un problème de santé réduisait la quantité ou le genre d’act</w:t>
      </w:r>
      <w:r w:rsidRPr="00472CCD">
        <w:rPr>
          <w:color w:val="231F20"/>
          <w:lang w:val="fr-CA"/>
        </w:rPr>
        <w:t>ivités qu’elles pouvaient</w:t>
      </w:r>
      <w:r w:rsidRPr="00472CCD">
        <w:rPr>
          <w:color w:val="231F20"/>
          <w:spacing w:val="-10"/>
          <w:lang w:val="fr-CA"/>
        </w:rPr>
        <w:t xml:space="preserve"> </w:t>
      </w:r>
      <w:r w:rsidRPr="00472CCD">
        <w:rPr>
          <w:color w:val="231F20"/>
          <w:lang w:val="fr-CA"/>
        </w:rPr>
        <w:t>réaliser.</w:t>
      </w:r>
    </w:p>
    <w:p w14:paraId="0AF5B00A" w14:textId="77777777" w:rsidR="008F08B2" w:rsidRPr="00472CCD" w:rsidRDefault="008F08B2">
      <w:pPr>
        <w:pStyle w:val="Corpsdetexte"/>
        <w:spacing w:before="3"/>
        <w:rPr>
          <w:sz w:val="25"/>
          <w:lang w:val="fr-CA"/>
        </w:rPr>
      </w:pPr>
    </w:p>
    <w:p w14:paraId="0E6F30AD" w14:textId="77777777" w:rsidR="008F08B2" w:rsidRPr="00472CCD" w:rsidRDefault="00472CCD">
      <w:pPr>
        <w:pStyle w:val="Corpsdetexte"/>
        <w:spacing w:before="1" w:line="249" w:lineRule="auto"/>
        <w:ind w:left="1080" w:right="1097"/>
        <w:rPr>
          <w:sz w:val="14"/>
          <w:lang w:val="fr-CA"/>
        </w:rPr>
      </w:pPr>
      <w:r w:rsidRPr="00472CCD">
        <w:rPr>
          <w:b/>
          <w:color w:val="231F20"/>
          <w:lang w:val="fr-CA"/>
        </w:rPr>
        <w:t>Personnes</w:t>
      </w:r>
      <w:r w:rsidRPr="00472CCD">
        <w:rPr>
          <w:b/>
          <w:color w:val="231F20"/>
          <w:spacing w:val="-3"/>
          <w:lang w:val="fr-CA"/>
        </w:rPr>
        <w:t xml:space="preserve"> </w:t>
      </w:r>
      <w:r w:rsidRPr="00472CCD">
        <w:rPr>
          <w:b/>
          <w:color w:val="231F20"/>
          <w:lang w:val="fr-CA"/>
        </w:rPr>
        <w:t>en</w:t>
      </w:r>
      <w:r w:rsidRPr="00472CCD">
        <w:rPr>
          <w:b/>
          <w:color w:val="231F20"/>
          <w:spacing w:val="-4"/>
          <w:lang w:val="fr-CA"/>
        </w:rPr>
        <w:t xml:space="preserve"> </w:t>
      </w:r>
      <w:r w:rsidRPr="00472CCD">
        <w:rPr>
          <w:b/>
          <w:color w:val="231F20"/>
          <w:lang w:val="fr-CA"/>
        </w:rPr>
        <w:t>situation</w:t>
      </w:r>
      <w:r w:rsidRPr="00472CCD">
        <w:rPr>
          <w:b/>
          <w:color w:val="231F20"/>
          <w:spacing w:val="-4"/>
          <w:lang w:val="fr-CA"/>
        </w:rPr>
        <w:t xml:space="preserve"> </w:t>
      </w:r>
      <w:r w:rsidRPr="00472CCD">
        <w:rPr>
          <w:b/>
          <w:color w:val="231F20"/>
          <w:lang w:val="fr-CA"/>
        </w:rPr>
        <w:t>de</w:t>
      </w:r>
      <w:r w:rsidRPr="00472CCD">
        <w:rPr>
          <w:b/>
          <w:color w:val="231F20"/>
          <w:spacing w:val="-3"/>
          <w:lang w:val="fr-CA"/>
        </w:rPr>
        <w:t xml:space="preserve"> </w:t>
      </w:r>
      <w:r w:rsidRPr="00472CCD">
        <w:rPr>
          <w:b/>
          <w:color w:val="231F20"/>
          <w:lang w:val="fr-CA"/>
        </w:rPr>
        <w:t>handicap</w:t>
      </w:r>
      <w:r w:rsidRPr="00472CCD">
        <w:rPr>
          <w:b/>
          <w:color w:val="231F20"/>
          <w:spacing w:val="-2"/>
          <w:lang w:val="fr-CA"/>
        </w:rPr>
        <w:t xml:space="preserve"> </w:t>
      </w:r>
      <w:r w:rsidRPr="00472CCD">
        <w:rPr>
          <w:b/>
          <w:color w:val="231F20"/>
          <w:lang w:val="fr-CA"/>
        </w:rPr>
        <w:t>:</w:t>
      </w:r>
      <w:r w:rsidRPr="00472CCD">
        <w:rPr>
          <w:b/>
          <w:color w:val="231F20"/>
          <w:spacing w:val="-4"/>
          <w:lang w:val="fr-CA"/>
        </w:rPr>
        <w:t xml:space="preserve"> </w:t>
      </w:r>
      <w:r w:rsidRPr="00472CCD">
        <w:rPr>
          <w:color w:val="231F20"/>
          <w:lang w:val="fr-CA"/>
        </w:rPr>
        <w:t>désigne</w:t>
      </w:r>
      <w:r w:rsidRPr="00472CCD">
        <w:rPr>
          <w:color w:val="231F20"/>
          <w:spacing w:val="-4"/>
          <w:lang w:val="fr-CA"/>
        </w:rPr>
        <w:t xml:space="preserve"> </w:t>
      </w:r>
      <w:r w:rsidRPr="00472CCD">
        <w:rPr>
          <w:color w:val="231F20"/>
          <w:lang w:val="fr-CA"/>
        </w:rPr>
        <w:t>les</w:t>
      </w:r>
      <w:r w:rsidRPr="00472CCD">
        <w:rPr>
          <w:color w:val="231F20"/>
          <w:spacing w:val="-4"/>
          <w:lang w:val="fr-CA"/>
        </w:rPr>
        <w:t xml:space="preserve"> </w:t>
      </w:r>
      <w:r w:rsidRPr="00472CCD">
        <w:rPr>
          <w:color w:val="231F20"/>
          <w:lang w:val="fr-CA"/>
        </w:rPr>
        <w:t>personnes</w:t>
      </w:r>
      <w:r w:rsidRPr="00472CCD">
        <w:rPr>
          <w:color w:val="231F20"/>
          <w:spacing w:val="-3"/>
          <w:lang w:val="fr-CA"/>
        </w:rPr>
        <w:t xml:space="preserve"> </w:t>
      </w:r>
      <w:r w:rsidRPr="00472CCD">
        <w:rPr>
          <w:color w:val="231F20"/>
          <w:lang w:val="fr-CA"/>
        </w:rPr>
        <w:t>qui,</w:t>
      </w:r>
      <w:r w:rsidRPr="00472CCD">
        <w:rPr>
          <w:color w:val="231F20"/>
          <w:spacing w:val="-4"/>
          <w:lang w:val="fr-CA"/>
        </w:rPr>
        <w:t xml:space="preserve"> </w:t>
      </w:r>
      <w:r w:rsidRPr="00472CCD">
        <w:rPr>
          <w:color w:val="231F20"/>
          <w:lang w:val="fr-CA"/>
        </w:rPr>
        <w:t>en</w:t>
      </w:r>
      <w:r w:rsidRPr="00472CCD">
        <w:rPr>
          <w:color w:val="231F20"/>
          <w:spacing w:val="-4"/>
          <w:lang w:val="fr-CA"/>
        </w:rPr>
        <w:t xml:space="preserve"> </w:t>
      </w:r>
      <w:r w:rsidRPr="00472CCD">
        <w:rPr>
          <w:color w:val="231F20"/>
          <w:lang w:val="fr-CA"/>
        </w:rPr>
        <w:t>raison</w:t>
      </w:r>
      <w:r w:rsidRPr="00472CCD">
        <w:rPr>
          <w:color w:val="231F20"/>
          <w:spacing w:val="-3"/>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leur</w:t>
      </w:r>
      <w:r w:rsidRPr="00472CCD">
        <w:rPr>
          <w:color w:val="231F20"/>
          <w:spacing w:val="-3"/>
          <w:lang w:val="fr-CA"/>
        </w:rPr>
        <w:t xml:space="preserve"> </w:t>
      </w:r>
      <w:r w:rsidRPr="00472CCD">
        <w:rPr>
          <w:color w:val="231F20"/>
          <w:lang w:val="fr-CA"/>
        </w:rPr>
        <w:t>handicap durable, rencontrent diverses barrières qui peuvent faire obstacle à leur pleine participation à la société de la même manière que les personnes n’en présentant</w:t>
      </w:r>
      <w:r w:rsidRPr="00472CCD">
        <w:rPr>
          <w:color w:val="231F20"/>
          <w:spacing w:val="-15"/>
          <w:lang w:val="fr-CA"/>
        </w:rPr>
        <w:t xml:space="preserve"> </w:t>
      </w:r>
      <w:r w:rsidRPr="00472CCD">
        <w:rPr>
          <w:color w:val="231F20"/>
          <w:lang w:val="fr-CA"/>
        </w:rPr>
        <w:t>pas.</w:t>
      </w:r>
      <w:r w:rsidRPr="00472CCD">
        <w:rPr>
          <w:color w:val="231F20"/>
          <w:position w:val="8"/>
          <w:sz w:val="14"/>
          <w:lang w:val="fr-CA"/>
        </w:rPr>
        <w:t>6</w:t>
      </w:r>
    </w:p>
    <w:p w14:paraId="5AAB036F" w14:textId="77777777" w:rsidR="008F08B2" w:rsidRPr="00472CCD" w:rsidRDefault="008F08B2">
      <w:pPr>
        <w:pStyle w:val="Corpsdetexte"/>
        <w:spacing w:before="3"/>
        <w:rPr>
          <w:sz w:val="25"/>
          <w:lang w:val="fr-CA"/>
        </w:rPr>
      </w:pPr>
    </w:p>
    <w:p w14:paraId="6DAFA811" w14:textId="77777777" w:rsidR="008F08B2" w:rsidRPr="00472CCD" w:rsidRDefault="00472CCD">
      <w:pPr>
        <w:pStyle w:val="Corpsdetexte"/>
        <w:spacing w:line="249" w:lineRule="auto"/>
        <w:ind w:left="1080" w:right="1134"/>
        <w:rPr>
          <w:sz w:val="14"/>
          <w:lang w:val="fr-CA"/>
        </w:rPr>
      </w:pPr>
      <w:r w:rsidRPr="00472CCD">
        <w:rPr>
          <w:b/>
          <w:color w:val="231F20"/>
          <w:lang w:val="fr-CA"/>
        </w:rPr>
        <w:t xml:space="preserve">Violence faite aux femmes : </w:t>
      </w:r>
      <w:r w:rsidRPr="00472CCD">
        <w:rPr>
          <w:color w:val="231F20"/>
          <w:lang w:val="fr-CA"/>
        </w:rPr>
        <w:t xml:space="preserve">désigne « Tous actes de violence dirigés contre le </w:t>
      </w:r>
      <w:r w:rsidRPr="00472CCD">
        <w:rPr>
          <w:color w:val="231F20"/>
          <w:lang w:val="fr-CA"/>
        </w:rPr>
        <w:t>sexe féminin et causant ou pouvant causer aux femmes un préjudice ou des souffrances physiques, sexuelles ou psychologiques, y compris la menace de tels actes, la contrainte ou la privation arbitraire de liberté, que ce soit dans la vie publique ou dans la</w:t>
      </w:r>
      <w:r w:rsidRPr="00472CCD">
        <w:rPr>
          <w:color w:val="231F20"/>
          <w:lang w:val="fr-CA"/>
        </w:rPr>
        <w:t xml:space="preserve"> vie privée ».</w:t>
      </w:r>
      <w:r w:rsidRPr="00472CCD">
        <w:rPr>
          <w:color w:val="231F20"/>
          <w:position w:val="8"/>
          <w:sz w:val="14"/>
          <w:lang w:val="fr-CA"/>
        </w:rPr>
        <w:t>7</w:t>
      </w:r>
    </w:p>
    <w:p w14:paraId="06CF7FDA" w14:textId="77777777" w:rsidR="008F08B2" w:rsidRPr="00472CCD" w:rsidRDefault="008F08B2">
      <w:pPr>
        <w:pStyle w:val="Corpsdetexte"/>
        <w:spacing w:before="4"/>
        <w:rPr>
          <w:sz w:val="25"/>
          <w:lang w:val="fr-CA"/>
        </w:rPr>
      </w:pPr>
    </w:p>
    <w:p w14:paraId="6168826B" w14:textId="77777777" w:rsidR="008F08B2" w:rsidRPr="00472CCD" w:rsidRDefault="00472CCD">
      <w:pPr>
        <w:pStyle w:val="Corpsdetexte"/>
        <w:spacing w:line="249" w:lineRule="auto"/>
        <w:ind w:left="1080" w:right="1134"/>
        <w:rPr>
          <w:lang w:val="fr-CA"/>
        </w:rPr>
      </w:pPr>
      <w:r w:rsidRPr="00472CCD">
        <w:rPr>
          <w:b/>
          <w:color w:val="231F20"/>
          <w:lang w:val="fr-CA"/>
        </w:rPr>
        <w:t xml:space="preserve">Violence à caractère sexuel : </w:t>
      </w:r>
      <w:r w:rsidRPr="00472CCD">
        <w:rPr>
          <w:color w:val="231F20"/>
          <w:lang w:val="fr-CA"/>
        </w:rPr>
        <w:t>elle consiste à obliger une personne à subir, à accomplir ou à être confrontée à des actes d’ordre sexuel sans son libre consentement. Comprend le viol, les attouchements, le harcèlement sexuel, l’inceste, l’e</w:t>
      </w:r>
      <w:r w:rsidRPr="00472CCD">
        <w:rPr>
          <w:color w:val="231F20"/>
          <w:lang w:val="fr-CA"/>
        </w:rPr>
        <w:t>xposition d’un enfant ou d’un ou une jeune à du matériel pornographique et autres.</w:t>
      </w:r>
    </w:p>
    <w:p w14:paraId="016033DE" w14:textId="77777777" w:rsidR="008F08B2" w:rsidRPr="00472CCD" w:rsidRDefault="008F08B2">
      <w:pPr>
        <w:pStyle w:val="Corpsdetexte"/>
        <w:spacing w:before="5"/>
        <w:rPr>
          <w:sz w:val="23"/>
          <w:lang w:val="fr-CA"/>
        </w:rPr>
      </w:pPr>
    </w:p>
    <w:p w14:paraId="62B27BD3" w14:textId="77777777" w:rsidR="008F08B2" w:rsidRPr="00472CCD" w:rsidRDefault="00472CCD">
      <w:pPr>
        <w:spacing w:line="230" w:lineRule="auto"/>
        <w:ind w:left="1080" w:right="1331"/>
        <w:rPr>
          <w:sz w:val="20"/>
          <w:lang w:val="fr-CA"/>
        </w:rPr>
      </w:pPr>
      <w:r w:rsidRPr="00472CCD">
        <w:rPr>
          <w:color w:val="231F20"/>
          <w:sz w:val="20"/>
          <w:lang w:val="fr-CA"/>
        </w:rPr>
        <w:t>Note : Bien que les termes « personnes ayant une incapacité », « personnes ayant une limitation d’activités » et « personnes handicapées » ne fassent pas partie du vocabulaire préconisé par le Phénix qui privilégie les expressions de personne « en situatio</w:t>
      </w:r>
      <w:r w:rsidRPr="00472CCD">
        <w:rPr>
          <w:color w:val="231F20"/>
          <w:sz w:val="20"/>
          <w:lang w:val="fr-CA"/>
        </w:rPr>
        <w:t>n de handicap » ou « rencontrant des obstacles », ces termes sont utilisés régulièrement dans la littérature consultée et repris tels quels, le cas échéant, dans le présent rapport. Ils traduisent des réalités différentes, mais sont utilisés de façon inter</w:t>
      </w:r>
      <w:r w:rsidRPr="00472CCD">
        <w:rPr>
          <w:color w:val="231F20"/>
          <w:sz w:val="20"/>
          <w:lang w:val="fr-CA"/>
        </w:rPr>
        <w:t>changeable dans le présent document pour désigner les personnes vivant une limitation d’activités conformément à la définition ci-dessus et ne visent absolument pas une catégorisation quelconque des personnes désignées.</w:t>
      </w:r>
    </w:p>
    <w:p w14:paraId="744545FC" w14:textId="77777777" w:rsidR="008F08B2" w:rsidRPr="00472CCD" w:rsidRDefault="008F08B2">
      <w:pPr>
        <w:pStyle w:val="Corpsdetexte"/>
        <w:rPr>
          <w:sz w:val="20"/>
          <w:lang w:val="fr-CA"/>
        </w:rPr>
      </w:pPr>
    </w:p>
    <w:p w14:paraId="209AD547" w14:textId="77777777" w:rsidR="008F08B2" w:rsidRPr="00472CCD" w:rsidRDefault="008F08B2">
      <w:pPr>
        <w:pStyle w:val="Corpsdetexte"/>
        <w:rPr>
          <w:sz w:val="20"/>
          <w:lang w:val="fr-CA"/>
        </w:rPr>
      </w:pPr>
    </w:p>
    <w:p w14:paraId="6EF4BAAA" w14:textId="77777777" w:rsidR="008F08B2" w:rsidRPr="00472CCD" w:rsidRDefault="008F08B2">
      <w:pPr>
        <w:pStyle w:val="Corpsdetexte"/>
        <w:rPr>
          <w:sz w:val="20"/>
          <w:lang w:val="fr-CA"/>
        </w:rPr>
      </w:pPr>
    </w:p>
    <w:p w14:paraId="3DA9FC9A" w14:textId="77777777" w:rsidR="008F08B2" w:rsidRPr="00472CCD" w:rsidRDefault="00472CCD">
      <w:pPr>
        <w:pStyle w:val="Corpsdetexte"/>
        <w:spacing w:before="1"/>
        <w:rPr>
          <w:sz w:val="13"/>
          <w:lang w:val="fr-CA"/>
        </w:rPr>
      </w:pPr>
      <w:r>
        <w:pict w14:anchorId="35C4A5A6">
          <v:line id="_x0000_s1176" style="position:absolute;z-index:-251633152;mso-wrap-distance-left:0;mso-wrap-distance-right:0;mso-position-horizontal-relative:page" from="54pt,10pt" to="126pt,10pt" strokecolor="#231f20" strokeweight="1pt">
            <w10:wrap type="topAndBottom" anchorx="page"/>
          </v:line>
        </w:pict>
      </w:r>
    </w:p>
    <w:p w14:paraId="3D4C68B4" w14:textId="77777777" w:rsidR="008F08B2" w:rsidRPr="00472CCD" w:rsidRDefault="00472CCD">
      <w:pPr>
        <w:pStyle w:val="Paragraphedeliste"/>
        <w:numPr>
          <w:ilvl w:val="0"/>
          <w:numId w:val="7"/>
        </w:numPr>
        <w:tabs>
          <w:tab w:val="left" w:pos="1799"/>
          <w:tab w:val="left" w:pos="1800"/>
        </w:tabs>
        <w:spacing w:before="8"/>
        <w:rPr>
          <w:sz w:val="18"/>
          <w:lang w:val="fr-CA"/>
        </w:rPr>
      </w:pPr>
      <w:hyperlink r:id="rId27">
        <w:r w:rsidRPr="00472CCD">
          <w:rPr>
            <w:color w:val="205E9E"/>
            <w:sz w:val="18"/>
            <w:u w:val="single" w:color="205E9E"/>
            <w:lang w:val="fr-CA"/>
          </w:rPr>
          <w:t>Code criminel Canada</w:t>
        </w:r>
      </w:hyperlink>
      <w:r w:rsidRPr="00472CCD">
        <w:rPr>
          <w:color w:val="231F20"/>
          <w:sz w:val="18"/>
          <w:lang w:val="fr-CA"/>
        </w:rPr>
        <w:t>, Publié par le ministre de la Justice, 1985, art. 264, p.</w:t>
      </w:r>
      <w:r w:rsidRPr="00472CCD">
        <w:rPr>
          <w:color w:val="231F20"/>
          <w:spacing w:val="-14"/>
          <w:sz w:val="18"/>
          <w:lang w:val="fr-CA"/>
        </w:rPr>
        <w:t xml:space="preserve"> </w:t>
      </w:r>
      <w:r w:rsidRPr="00472CCD">
        <w:rPr>
          <w:color w:val="231F20"/>
          <w:sz w:val="18"/>
          <w:lang w:val="fr-CA"/>
        </w:rPr>
        <w:t>329.</w:t>
      </w:r>
    </w:p>
    <w:p w14:paraId="3759832E" w14:textId="77777777" w:rsidR="008F08B2" w:rsidRPr="00472CCD" w:rsidRDefault="00472CCD">
      <w:pPr>
        <w:pStyle w:val="Paragraphedeliste"/>
        <w:numPr>
          <w:ilvl w:val="0"/>
          <w:numId w:val="7"/>
        </w:numPr>
        <w:tabs>
          <w:tab w:val="left" w:pos="1799"/>
          <w:tab w:val="left" w:pos="1800"/>
        </w:tabs>
        <w:spacing w:before="9"/>
        <w:rPr>
          <w:sz w:val="18"/>
          <w:lang w:val="fr-CA"/>
        </w:rPr>
      </w:pPr>
      <w:hyperlink r:id="rId28">
        <w:r w:rsidRPr="00472CCD">
          <w:rPr>
            <w:color w:val="205E9E"/>
            <w:sz w:val="18"/>
            <w:u w:val="single" w:color="205E9E"/>
            <w:lang w:val="fr-CA"/>
          </w:rPr>
          <w:t>Vivre avec un handicap</w:t>
        </w:r>
      </w:hyperlink>
      <w:r w:rsidRPr="00472CCD">
        <w:rPr>
          <w:color w:val="231F20"/>
          <w:sz w:val="18"/>
          <w:lang w:val="fr-CA"/>
        </w:rPr>
        <w:t>, Organis</w:t>
      </w:r>
      <w:r w:rsidRPr="00472CCD">
        <w:rPr>
          <w:color w:val="231F20"/>
          <w:sz w:val="18"/>
          <w:lang w:val="fr-CA"/>
        </w:rPr>
        <w:t>ation des Nations-Unies, 2013, consulté le 4 mars</w:t>
      </w:r>
      <w:r w:rsidRPr="00472CCD">
        <w:rPr>
          <w:color w:val="231F20"/>
          <w:spacing w:val="-15"/>
          <w:sz w:val="18"/>
          <w:lang w:val="fr-CA"/>
        </w:rPr>
        <w:t xml:space="preserve"> </w:t>
      </w:r>
      <w:r w:rsidRPr="00472CCD">
        <w:rPr>
          <w:color w:val="231F20"/>
          <w:sz w:val="18"/>
          <w:lang w:val="fr-CA"/>
        </w:rPr>
        <w:t>2013.</w:t>
      </w:r>
    </w:p>
    <w:p w14:paraId="000A41A0" w14:textId="77777777" w:rsidR="008F08B2" w:rsidRPr="00472CCD" w:rsidRDefault="00472CCD">
      <w:pPr>
        <w:pStyle w:val="Paragraphedeliste"/>
        <w:numPr>
          <w:ilvl w:val="0"/>
          <w:numId w:val="7"/>
        </w:numPr>
        <w:tabs>
          <w:tab w:val="left" w:pos="1799"/>
          <w:tab w:val="left" w:pos="1800"/>
        </w:tabs>
        <w:spacing w:before="9" w:line="249" w:lineRule="auto"/>
        <w:ind w:left="1799" w:right="4025" w:hanging="719"/>
        <w:rPr>
          <w:sz w:val="18"/>
          <w:lang w:val="fr-CA"/>
        </w:rPr>
      </w:pPr>
      <w:hyperlink r:id="rId29">
        <w:r w:rsidRPr="00472CCD">
          <w:rPr>
            <w:color w:val="205E9E"/>
            <w:sz w:val="18"/>
            <w:u w:val="single" w:color="205E9E"/>
            <w:lang w:val="fr-CA"/>
          </w:rPr>
          <w:t>Déclaration</w:t>
        </w:r>
        <w:r w:rsidRPr="00472CCD">
          <w:rPr>
            <w:color w:val="205E9E"/>
            <w:spacing w:val="-5"/>
            <w:sz w:val="18"/>
            <w:u w:val="single" w:color="205E9E"/>
            <w:lang w:val="fr-CA"/>
          </w:rPr>
          <w:t xml:space="preserve"> </w:t>
        </w:r>
        <w:r w:rsidRPr="00472CCD">
          <w:rPr>
            <w:color w:val="205E9E"/>
            <w:sz w:val="18"/>
            <w:u w:val="single" w:color="205E9E"/>
            <w:lang w:val="fr-CA"/>
          </w:rPr>
          <w:t>sur</w:t>
        </w:r>
        <w:r w:rsidRPr="00472CCD">
          <w:rPr>
            <w:color w:val="205E9E"/>
            <w:spacing w:val="-5"/>
            <w:sz w:val="18"/>
            <w:u w:val="single" w:color="205E9E"/>
            <w:lang w:val="fr-CA"/>
          </w:rPr>
          <w:t xml:space="preserve"> </w:t>
        </w:r>
        <w:r w:rsidRPr="00472CCD">
          <w:rPr>
            <w:color w:val="205E9E"/>
            <w:sz w:val="18"/>
            <w:u w:val="single" w:color="205E9E"/>
            <w:lang w:val="fr-CA"/>
          </w:rPr>
          <w:t>l’élimination</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5"/>
            <w:sz w:val="18"/>
            <w:u w:val="single" w:color="205E9E"/>
            <w:lang w:val="fr-CA"/>
          </w:rPr>
          <w:t xml:space="preserve"> </w:t>
        </w:r>
        <w:r w:rsidRPr="00472CCD">
          <w:rPr>
            <w:color w:val="205E9E"/>
            <w:sz w:val="18"/>
            <w:u w:val="single" w:color="205E9E"/>
            <w:lang w:val="fr-CA"/>
          </w:rPr>
          <w:t>la</w:t>
        </w:r>
        <w:r w:rsidRPr="00472CCD">
          <w:rPr>
            <w:color w:val="205E9E"/>
            <w:spacing w:val="-5"/>
            <w:sz w:val="18"/>
            <w:u w:val="single" w:color="205E9E"/>
            <w:lang w:val="fr-CA"/>
          </w:rPr>
          <w:t xml:space="preserve"> </w:t>
        </w:r>
        <w:r w:rsidRPr="00472CCD">
          <w:rPr>
            <w:color w:val="205E9E"/>
            <w:sz w:val="18"/>
            <w:u w:val="single" w:color="205E9E"/>
            <w:lang w:val="fr-CA"/>
          </w:rPr>
          <w:t>violence</w:t>
        </w:r>
        <w:r w:rsidRPr="00472CCD">
          <w:rPr>
            <w:color w:val="205E9E"/>
            <w:spacing w:val="-5"/>
            <w:sz w:val="18"/>
            <w:u w:val="single" w:color="205E9E"/>
            <w:lang w:val="fr-CA"/>
          </w:rPr>
          <w:t xml:space="preserve"> </w:t>
        </w:r>
        <w:r w:rsidRPr="00472CCD">
          <w:rPr>
            <w:color w:val="205E9E"/>
            <w:sz w:val="18"/>
            <w:u w:val="single" w:color="205E9E"/>
            <w:lang w:val="fr-CA"/>
          </w:rPr>
          <w:t>à</w:t>
        </w:r>
        <w:r w:rsidRPr="00472CCD">
          <w:rPr>
            <w:color w:val="205E9E"/>
            <w:spacing w:val="-4"/>
            <w:sz w:val="18"/>
            <w:u w:val="single" w:color="205E9E"/>
            <w:lang w:val="fr-CA"/>
          </w:rPr>
          <w:t xml:space="preserve"> </w:t>
        </w:r>
        <w:r w:rsidRPr="00472CCD">
          <w:rPr>
            <w:color w:val="205E9E"/>
            <w:sz w:val="18"/>
            <w:u w:val="single" w:color="205E9E"/>
            <w:lang w:val="fr-CA"/>
          </w:rPr>
          <w:t>l’égard</w:t>
        </w:r>
        <w:r w:rsidRPr="00472CCD">
          <w:rPr>
            <w:color w:val="205E9E"/>
            <w:spacing w:val="-5"/>
            <w:sz w:val="18"/>
            <w:u w:val="single" w:color="205E9E"/>
            <w:lang w:val="fr-CA"/>
          </w:rPr>
          <w:t xml:space="preserve"> </w:t>
        </w:r>
        <w:r w:rsidRPr="00472CCD">
          <w:rPr>
            <w:color w:val="205E9E"/>
            <w:sz w:val="18"/>
            <w:u w:val="single" w:color="205E9E"/>
            <w:lang w:val="fr-CA"/>
          </w:rPr>
          <w:t>des</w:t>
        </w:r>
        <w:r w:rsidRPr="00472CCD">
          <w:rPr>
            <w:color w:val="205E9E"/>
            <w:spacing w:val="-5"/>
            <w:sz w:val="18"/>
            <w:u w:val="single" w:color="205E9E"/>
            <w:lang w:val="fr-CA"/>
          </w:rPr>
          <w:t xml:space="preserve"> </w:t>
        </w:r>
        <w:r w:rsidRPr="00472CCD">
          <w:rPr>
            <w:color w:val="205E9E"/>
            <w:sz w:val="18"/>
            <w:u w:val="single" w:color="205E9E"/>
            <w:lang w:val="fr-CA"/>
          </w:rPr>
          <w:t>femmes</w:t>
        </w:r>
      </w:hyperlink>
      <w:r w:rsidRPr="00472CCD">
        <w:rPr>
          <w:color w:val="231F20"/>
          <w:sz w:val="18"/>
          <w:lang w:val="fr-CA"/>
        </w:rPr>
        <w:t>,</w:t>
      </w:r>
      <w:r w:rsidRPr="00472CCD">
        <w:rPr>
          <w:color w:val="231F20"/>
          <w:spacing w:val="-14"/>
          <w:sz w:val="18"/>
          <w:lang w:val="fr-CA"/>
        </w:rPr>
        <w:t xml:space="preserve"> </w:t>
      </w:r>
      <w:r w:rsidRPr="00472CCD">
        <w:rPr>
          <w:color w:val="231F20"/>
          <w:sz w:val="18"/>
          <w:lang w:val="fr-CA"/>
        </w:rPr>
        <w:t>Article</w:t>
      </w:r>
      <w:r w:rsidRPr="00472CCD">
        <w:rPr>
          <w:color w:val="231F20"/>
          <w:spacing w:val="-4"/>
          <w:sz w:val="18"/>
          <w:lang w:val="fr-CA"/>
        </w:rPr>
        <w:t xml:space="preserve"> </w:t>
      </w:r>
      <w:r w:rsidRPr="00472CCD">
        <w:rPr>
          <w:color w:val="231F20"/>
          <w:sz w:val="18"/>
          <w:lang w:val="fr-CA"/>
        </w:rPr>
        <w:t>premier, Organisation des Na</w:t>
      </w:r>
      <w:r w:rsidRPr="00472CCD">
        <w:rPr>
          <w:color w:val="231F20"/>
          <w:sz w:val="18"/>
          <w:lang w:val="fr-CA"/>
        </w:rPr>
        <w:t>tions-Unies,</w:t>
      </w:r>
      <w:r w:rsidRPr="00472CCD">
        <w:rPr>
          <w:color w:val="231F20"/>
          <w:spacing w:val="-3"/>
          <w:sz w:val="18"/>
          <w:lang w:val="fr-CA"/>
        </w:rPr>
        <w:t xml:space="preserve"> </w:t>
      </w:r>
      <w:r w:rsidRPr="00472CCD">
        <w:rPr>
          <w:color w:val="231F20"/>
          <w:sz w:val="18"/>
          <w:lang w:val="fr-CA"/>
        </w:rPr>
        <w:t>1993.</w:t>
      </w:r>
    </w:p>
    <w:p w14:paraId="2484364C" w14:textId="77777777" w:rsidR="008F08B2" w:rsidRPr="00472CCD" w:rsidRDefault="008F08B2">
      <w:pPr>
        <w:spacing w:line="249" w:lineRule="auto"/>
        <w:rPr>
          <w:sz w:val="18"/>
          <w:lang w:val="fr-CA"/>
        </w:rPr>
        <w:sectPr w:rsidR="008F08B2" w:rsidRPr="00472CCD">
          <w:headerReference w:type="even" r:id="rId30"/>
          <w:footerReference w:type="even" r:id="rId31"/>
          <w:footerReference w:type="default" r:id="rId32"/>
          <w:pgSz w:w="12240" w:h="15840"/>
          <w:pgMar w:top="1720" w:right="0" w:bottom="640" w:left="0" w:header="0" w:footer="445" w:gutter="0"/>
          <w:pgNumType w:start="6"/>
          <w:cols w:space="720"/>
        </w:sectPr>
      </w:pPr>
    </w:p>
    <w:p w14:paraId="7F23CAAA" w14:textId="77777777" w:rsidR="008F08B2" w:rsidRPr="00472CCD" w:rsidRDefault="00472CCD">
      <w:pPr>
        <w:pStyle w:val="Corpsdetexte"/>
        <w:rPr>
          <w:sz w:val="20"/>
          <w:lang w:val="fr-CA"/>
        </w:rPr>
      </w:pPr>
      <w:r>
        <w:lastRenderedPageBreak/>
        <w:pict w14:anchorId="5413A599">
          <v:group id="_x0000_s1173" style="position:absolute;margin-left:0;margin-top:0;width:612pt;height:103.35pt;z-index:-251662848;mso-position-horizontal-relative:page;mso-position-vertical-relative:page" coordsize="12240,2067">
            <v:shape id="_x0000_s1175" type="#_x0000_t75" style="position:absolute;left:153;width:12087;height:1728">
              <v:imagedata r:id="rId16" o:title=""/>
            </v:shape>
            <v:shape id="_x0000_s1174" type="#_x0000_t75" style="position:absolute;width:12240;height:2067">
              <v:imagedata r:id="rId17" o:title=""/>
            </v:shape>
            <w10:wrap anchorx="page" anchory="page"/>
          </v:group>
        </w:pict>
      </w:r>
    </w:p>
    <w:p w14:paraId="1B22C70F" w14:textId="77777777" w:rsidR="008F08B2" w:rsidRPr="00472CCD" w:rsidRDefault="008F08B2">
      <w:pPr>
        <w:pStyle w:val="Corpsdetexte"/>
        <w:rPr>
          <w:sz w:val="20"/>
          <w:lang w:val="fr-CA"/>
        </w:rPr>
      </w:pPr>
    </w:p>
    <w:p w14:paraId="203B4220" w14:textId="77777777" w:rsidR="008F08B2" w:rsidRPr="00472CCD" w:rsidRDefault="008F08B2">
      <w:pPr>
        <w:pStyle w:val="Corpsdetexte"/>
        <w:rPr>
          <w:sz w:val="20"/>
          <w:lang w:val="fr-CA"/>
        </w:rPr>
      </w:pPr>
    </w:p>
    <w:p w14:paraId="1C647788" w14:textId="77777777" w:rsidR="008F08B2" w:rsidRPr="00472CCD" w:rsidRDefault="008F08B2">
      <w:pPr>
        <w:pStyle w:val="Corpsdetexte"/>
        <w:rPr>
          <w:sz w:val="20"/>
          <w:lang w:val="fr-CA"/>
        </w:rPr>
      </w:pPr>
    </w:p>
    <w:p w14:paraId="554A4ED5" w14:textId="77777777" w:rsidR="008F08B2" w:rsidRPr="00472CCD" w:rsidRDefault="008F08B2">
      <w:pPr>
        <w:pStyle w:val="Corpsdetexte"/>
        <w:rPr>
          <w:sz w:val="20"/>
          <w:lang w:val="fr-CA"/>
        </w:rPr>
      </w:pPr>
    </w:p>
    <w:p w14:paraId="1EBF2496" w14:textId="77777777" w:rsidR="008F08B2" w:rsidRPr="00472CCD" w:rsidRDefault="008F08B2">
      <w:pPr>
        <w:pStyle w:val="Corpsdetexte"/>
        <w:rPr>
          <w:sz w:val="20"/>
          <w:lang w:val="fr-CA"/>
        </w:rPr>
      </w:pPr>
    </w:p>
    <w:p w14:paraId="25EB54DA" w14:textId="77777777" w:rsidR="008F08B2" w:rsidRPr="00472CCD" w:rsidRDefault="008F08B2">
      <w:pPr>
        <w:pStyle w:val="Corpsdetexte"/>
        <w:rPr>
          <w:sz w:val="20"/>
          <w:lang w:val="fr-CA"/>
        </w:rPr>
      </w:pPr>
    </w:p>
    <w:p w14:paraId="5022F82D" w14:textId="77777777" w:rsidR="008F08B2" w:rsidRPr="00472CCD" w:rsidRDefault="008F08B2">
      <w:pPr>
        <w:pStyle w:val="Corpsdetexte"/>
        <w:spacing w:before="8"/>
        <w:rPr>
          <w:sz w:val="21"/>
          <w:lang w:val="fr-CA"/>
        </w:rPr>
      </w:pPr>
    </w:p>
    <w:p w14:paraId="6897AD0A" w14:textId="77777777" w:rsidR="008F08B2" w:rsidRPr="00472CCD" w:rsidRDefault="00472CCD">
      <w:pPr>
        <w:pStyle w:val="Titre1"/>
        <w:rPr>
          <w:lang w:val="fr-CA"/>
        </w:rPr>
      </w:pPr>
      <w:bookmarkStart w:id="6" w:name="INTRODUCTION_"/>
      <w:bookmarkEnd w:id="6"/>
      <w:r w:rsidRPr="00472CCD">
        <w:rPr>
          <w:color w:val="455B6D"/>
          <w:lang w:val="fr-CA"/>
        </w:rPr>
        <w:t>INTRODUCTION</w:t>
      </w:r>
    </w:p>
    <w:p w14:paraId="1DD6388B" w14:textId="77777777" w:rsidR="008F08B2" w:rsidRPr="00472CCD" w:rsidRDefault="00472CCD">
      <w:pPr>
        <w:pStyle w:val="Corpsdetexte"/>
        <w:spacing w:before="266" w:line="249" w:lineRule="auto"/>
        <w:ind w:left="1080" w:right="1459"/>
        <w:rPr>
          <w:lang w:val="fr-CA"/>
        </w:rPr>
      </w:pPr>
      <w:r w:rsidRPr="00472CCD">
        <w:rPr>
          <w:color w:val="231F20"/>
          <w:lang w:val="fr-CA"/>
        </w:rPr>
        <w:t>Le Phénix travaille en vue de l’inclusion et de la pleine participation des personnes francophones en situation de handicap dans tous les secteurs d’activités. Il est le seul organisme communautaire provincial francophone voué entièrement à l’accessibilité</w:t>
      </w:r>
      <w:r w:rsidRPr="00472CCD">
        <w:rPr>
          <w:color w:val="231F20"/>
          <w:lang w:val="fr-CA"/>
        </w:rPr>
        <w:t xml:space="preserve"> dans la collectivité ontarienne. À cette fin, il offre des formations et des services-conseils, il publie</w:t>
      </w:r>
      <w:r w:rsidRPr="00472CCD">
        <w:rPr>
          <w:color w:val="231F20"/>
          <w:spacing w:val="-6"/>
          <w:lang w:val="fr-CA"/>
        </w:rPr>
        <w:t xml:space="preserve"> </w:t>
      </w:r>
      <w:r w:rsidRPr="00472CCD">
        <w:rPr>
          <w:color w:val="231F20"/>
          <w:lang w:val="fr-CA"/>
        </w:rPr>
        <w:t>divers</w:t>
      </w:r>
      <w:r w:rsidRPr="00472CCD">
        <w:rPr>
          <w:color w:val="231F20"/>
          <w:spacing w:val="-5"/>
          <w:lang w:val="fr-CA"/>
        </w:rPr>
        <w:t xml:space="preserve"> </w:t>
      </w:r>
      <w:r w:rsidRPr="00472CCD">
        <w:rPr>
          <w:color w:val="231F20"/>
          <w:lang w:val="fr-CA"/>
        </w:rPr>
        <w:t>documents,</w:t>
      </w:r>
      <w:r w:rsidRPr="00472CCD">
        <w:rPr>
          <w:color w:val="231F20"/>
          <w:spacing w:val="-5"/>
          <w:lang w:val="fr-CA"/>
        </w:rPr>
        <w:t xml:space="preserve"> </w:t>
      </w:r>
      <w:r w:rsidRPr="00472CCD">
        <w:rPr>
          <w:color w:val="231F20"/>
          <w:lang w:val="fr-CA"/>
        </w:rPr>
        <w:t>dont</w:t>
      </w:r>
      <w:r w:rsidRPr="00472CCD">
        <w:rPr>
          <w:color w:val="231F20"/>
          <w:spacing w:val="-5"/>
          <w:lang w:val="fr-CA"/>
        </w:rPr>
        <w:t xml:space="preserve"> </w:t>
      </w:r>
      <w:r w:rsidRPr="00472CCD">
        <w:rPr>
          <w:color w:val="231F20"/>
          <w:lang w:val="fr-CA"/>
        </w:rPr>
        <w:t>des</w:t>
      </w:r>
      <w:r w:rsidRPr="00472CCD">
        <w:rPr>
          <w:color w:val="231F20"/>
          <w:spacing w:val="-5"/>
          <w:lang w:val="fr-CA"/>
        </w:rPr>
        <w:t xml:space="preserve"> </w:t>
      </w:r>
      <w:r w:rsidRPr="00472CCD">
        <w:rPr>
          <w:color w:val="231F20"/>
          <w:lang w:val="fr-CA"/>
        </w:rPr>
        <w:t>guides</w:t>
      </w:r>
      <w:r w:rsidRPr="00472CCD">
        <w:rPr>
          <w:color w:val="231F20"/>
          <w:spacing w:val="-5"/>
          <w:lang w:val="fr-CA"/>
        </w:rPr>
        <w:t xml:space="preserve"> </w:t>
      </w:r>
      <w:r w:rsidRPr="00472CCD">
        <w:rPr>
          <w:color w:val="231F20"/>
          <w:lang w:val="fr-CA"/>
        </w:rPr>
        <w:t>sur</w:t>
      </w:r>
      <w:r w:rsidRPr="00472CCD">
        <w:rPr>
          <w:color w:val="231F20"/>
          <w:spacing w:val="-4"/>
          <w:lang w:val="fr-CA"/>
        </w:rPr>
        <w:t xml:space="preserve"> </w:t>
      </w:r>
      <w:r w:rsidRPr="00472CCD">
        <w:rPr>
          <w:color w:val="231F20"/>
          <w:lang w:val="fr-CA"/>
        </w:rPr>
        <w:t>l’accessibilité,</w:t>
      </w:r>
      <w:r w:rsidRPr="00472CCD">
        <w:rPr>
          <w:color w:val="231F20"/>
          <w:spacing w:val="-6"/>
          <w:lang w:val="fr-CA"/>
        </w:rPr>
        <w:t xml:space="preserve"> </w:t>
      </w:r>
      <w:r w:rsidRPr="00472CCD">
        <w:rPr>
          <w:color w:val="231F20"/>
          <w:lang w:val="fr-CA"/>
        </w:rPr>
        <w:t>et</w:t>
      </w:r>
      <w:r w:rsidRPr="00472CCD">
        <w:rPr>
          <w:color w:val="231F20"/>
          <w:spacing w:val="-5"/>
          <w:lang w:val="fr-CA"/>
        </w:rPr>
        <w:t xml:space="preserve"> </w:t>
      </w:r>
      <w:r w:rsidRPr="00472CCD">
        <w:rPr>
          <w:color w:val="231F20"/>
          <w:lang w:val="fr-CA"/>
        </w:rPr>
        <w:t>il</w:t>
      </w:r>
      <w:r w:rsidRPr="00472CCD">
        <w:rPr>
          <w:color w:val="231F20"/>
          <w:spacing w:val="-5"/>
          <w:lang w:val="fr-CA"/>
        </w:rPr>
        <w:t xml:space="preserve"> </w:t>
      </w:r>
      <w:r w:rsidRPr="00472CCD">
        <w:rPr>
          <w:color w:val="231F20"/>
          <w:lang w:val="fr-CA"/>
        </w:rPr>
        <w:t>travaille</w:t>
      </w:r>
      <w:r w:rsidRPr="00472CCD">
        <w:rPr>
          <w:color w:val="231F20"/>
          <w:spacing w:val="-4"/>
          <w:lang w:val="fr-CA"/>
        </w:rPr>
        <w:t xml:space="preserve"> </w:t>
      </w:r>
      <w:r w:rsidRPr="00472CCD">
        <w:rPr>
          <w:color w:val="231F20"/>
          <w:lang w:val="fr-CA"/>
        </w:rPr>
        <w:t>avec</w:t>
      </w:r>
      <w:r w:rsidRPr="00472CCD">
        <w:rPr>
          <w:color w:val="231F20"/>
          <w:spacing w:val="-5"/>
          <w:lang w:val="fr-CA"/>
        </w:rPr>
        <w:t xml:space="preserve"> </w:t>
      </w:r>
      <w:r w:rsidRPr="00472CCD">
        <w:rPr>
          <w:color w:val="231F20"/>
          <w:lang w:val="fr-CA"/>
        </w:rPr>
        <w:t>de</w:t>
      </w:r>
      <w:r w:rsidRPr="00472CCD">
        <w:rPr>
          <w:color w:val="231F20"/>
          <w:spacing w:val="-5"/>
          <w:lang w:val="fr-CA"/>
        </w:rPr>
        <w:t xml:space="preserve"> </w:t>
      </w:r>
      <w:r w:rsidRPr="00472CCD">
        <w:rPr>
          <w:color w:val="231F20"/>
          <w:lang w:val="fr-CA"/>
        </w:rPr>
        <w:t>nombreux partenaires communautaires et gouvernementaux à promouvoir l’</w:t>
      </w:r>
      <w:r w:rsidRPr="00472CCD">
        <w:rPr>
          <w:color w:val="231F20"/>
          <w:lang w:val="fr-CA"/>
        </w:rPr>
        <w:t>accessibilité pour tous et toutes.</w:t>
      </w:r>
    </w:p>
    <w:p w14:paraId="3E43F327" w14:textId="77777777" w:rsidR="008F08B2" w:rsidRPr="00472CCD" w:rsidRDefault="008F08B2">
      <w:pPr>
        <w:pStyle w:val="Corpsdetexte"/>
        <w:spacing w:before="7"/>
        <w:rPr>
          <w:sz w:val="25"/>
          <w:lang w:val="fr-CA"/>
        </w:rPr>
      </w:pPr>
    </w:p>
    <w:p w14:paraId="4FD40405" w14:textId="77777777" w:rsidR="008F08B2" w:rsidRPr="00472CCD" w:rsidRDefault="00472CCD">
      <w:pPr>
        <w:pStyle w:val="Corpsdetexte"/>
        <w:spacing w:line="249" w:lineRule="auto"/>
        <w:ind w:left="1080" w:right="1147"/>
        <w:rPr>
          <w:lang w:val="fr-CA"/>
        </w:rPr>
      </w:pPr>
      <w:r w:rsidRPr="00472CCD">
        <w:rPr>
          <w:color w:val="231F20"/>
          <w:lang w:val="fr-CA"/>
        </w:rPr>
        <w:t>Le Phénix aspire à une société accessible et inclusive qui valorise les personnes en situation de handicap en leur offrant les moyens et les occasions d’y participer pleinement. Son approche mise sur des stratégies qui reconnaissent les capacités des perso</w:t>
      </w:r>
      <w:r w:rsidRPr="00472CCD">
        <w:rPr>
          <w:color w:val="231F20"/>
          <w:lang w:val="fr-CA"/>
        </w:rPr>
        <w:t>nnes en situation de handicap, dans le but de trouver des solutions aux difficultés qu’elles rencontrent. Le Phénix est d’avis que ces personnes sont de fait les véritables intervenants et intervenantes de première ligne parce que les mieux placées pour dé</w:t>
      </w:r>
      <w:r w:rsidRPr="00472CCD">
        <w:rPr>
          <w:color w:val="231F20"/>
          <w:lang w:val="fr-CA"/>
        </w:rPr>
        <w:t>terminer quels sont les appuis ou les services dont elles ont besoin, ainsi que les mesures pour atteindre leurs objectifs personnels.</w:t>
      </w:r>
    </w:p>
    <w:p w14:paraId="13AB2064" w14:textId="77777777" w:rsidR="008F08B2" w:rsidRPr="00472CCD" w:rsidRDefault="008F08B2">
      <w:pPr>
        <w:pStyle w:val="Corpsdetexte"/>
        <w:spacing w:before="8"/>
        <w:rPr>
          <w:sz w:val="25"/>
          <w:lang w:val="fr-CA"/>
        </w:rPr>
      </w:pPr>
    </w:p>
    <w:p w14:paraId="27065760" w14:textId="77777777" w:rsidR="008F08B2" w:rsidRPr="00472CCD" w:rsidRDefault="00472CCD">
      <w:pPr>
        <w:pStyle w:val="Corpsdetexte"/>
        <w:spacing w:line="249" w:lineRule="auto"/>
        <w:ind w:left="1080" w:right="1254"/>
        <w:rPr>
          <w:lang w:val="fr-CA"/>
        </w:rPr>
      </w:pPr>
      <w:r w:rsidRPr="00472CCD">
        <w:rPr>
          <w:color w:val="231F20"/>
          <w:lang w:val="fr-CA"/>
        </w:rPr>
        <w:t>Le présent rapport vise à augmenter le niveau de conscientisation et de sensibilisation à la violence subie par les femm</w:t>
      </w:r>
      <w:r w:rsidRPr="00472CCD">
        <w:rPr>
          <w:color w:val="231F20"/>
          <w:lang w:val="fr-CA"/>
        </w:rPr>
        <w:t>es et les filles francophones en situation de handicap et ainsi permettre que s’établisse un dialogue fructueux entre les femmes en situation de handicap et les intervenantes engagées dans la problématique de la violence. Il a pour objectif de réunir des i</w:t>
      </w:r>
      <w:r w:rsidRPr="00472CCD">
        <w:rPr>
          <w:color w:val="231F20"/>
          <w:lang w:val="fr-CA"/>
        </w:rPr>
        <w:t>nformations utiles à toutes personnes soucieuses d’en savoir davantage sur la réalité des femmes et des filles en situation de handicap qui sont victimes de violence, afin d’être en mesure de mieux répondre à leurs besoins, en vue d’une sécurité accrue.</w:t>
      </w:r>
    </w:p>
    <w:p w14:paraId="3952B672" w14:textId="77777777" w:rsidR="008F08B2" w:rsidRPr="00472CCD" w:rsidRDefault="008F08B2">
      <w:pPr>
        <w:pStyle w:val="Corpsdetexte"/>
        <w:spacing w:before="7"/>
        <w:rPr>
          <w:sz w:val="25"/>
          <w:lang w:val="fr-CA"/>
        </w:rPr>
      </w:pPr>
    </w:p>
    <w:p w14:paraId="352E1293" w14:textId="77777777" w:rsidR="008F08B2" w:rsidRPr="00472CCD" w:rsidRDefault="00472CCD">
      <w:pPr>
        <w:pStyle w:val="Corpsdetexte"/>
        <w:spacing w:line="249" w:lineRule="auto"/>
        <w:ind w:left="1080" w:right="1294"/>
        <w:rPr>
          <w:lang w:val="fr-CA"/>
        </w:rPr>
      </w:pPr>
      <w:r w:rsidRPr="00472CCD">
        <w:rPr>
          <w:color w:val="231F20"/>
          <w:lang w:val="fr-CA"/>
        </w:rPr>
        <w:t>L</w:t>
      </w:r>
      <w:r w:rsidRPr="00472CCD">
        <w:rPr>
          <w:color w:val="231F20"/>
          <w:lang w:val="fr-CA"/>
        </w:rPr>
        <w:t>e Phénix reconnaît le haut degré d’expertise et de savoir-faire des organismes œuvrant dans le domaine de la violence faite aux femmes, dont leur expérience acquise à travailler avec les femmes en situation de handicap. En plus de contribuer au développeme</w:t>
      </w:r>
      <w:r w:rsidRPr="00472CCD">
        <w:rPr>
          <w:color w:val="231F20"/>
          <w:lang w:val="fr-CA"/>
        </w:rPr>
        <w:t>nt des connaissances, dans son rôle de chef de file et détenteur d’informations sur les personnes francophones en situation de handicap, le Phénix souhaite contribuer à l’établissement de passerelles entre les organismes, les différents niveaux de gouverne</w:t>
      </w:r>
      <w:r w:rsidRPr="00472CCD">
        <w:rPr>
          <w:color w:val="231F20"/>
          <w:lang w:val="fr-CA"/>
        </w:rPr>
        <w:t>ments et les personnes en situation de handicap. Ces collaborations auraient pour but de déterminer les besoins émergents et les meilleures pratiques d’intervention à l’égard des femmes et des filles en situation de handicap qui sont aux prises avec la vio</w:t>
      </w:r>
      <w:r w:rsidRPr="00472CCD">
        <w:rPr>
          <w:color w:val="231F20"/>
          <w:lang w:val="fr-CA"/>
        </w:rPr>
        <w:t>lence.</w:t>
      </w:r>
    </w:p>
    <w:p w14:paraId="438B5F1A" w14:textId="77777777" w:rsidR="008F08B2" w:rsidRPr="00472CCD" w:rsidRDefault="00472CCD">
      <w:pPr>
        <w:pStyle w:val="Corpsdetexte"/>
        <w:spacing w:before="9" w:line="249" w:lineRule="auto"/>
        <w:ind w:left="1080" w:right="1360"/>
        <w:rPr>
          <w:lang w:val="fr-CA"/>
        </w:rPr>
      </w:pPr>
      <w:r w:rsidRPr="00472CCD">
        <w:rPr>
          <w:color w:val="231F20"/>
          <w:lang w:val="fr-CA"/>
        </w:rPr>
        <w:t>Le Phénix souhaite que l’information présentée dans ce rapport permette de mobiliser davantage les organismes de la communauté francophone dans le but d’éliminer la violence faite aux femmes, à toutes les femmes.</w:t>
      </w:r>
    </w:p>
    <w:p w14:paraId="54CC5025" w14:textId="77777777" w:rsidR="008F08B2" w:rsidRPr="00472CCD" w:rsidRDefault="008F08B2">
      <w:pPr>
        <w:pStyle w:val="Corpsdetexte"/>
        <w:spacing w:before="3"/>
        <w:rPr>
          <w:sz w:val="25"/>
          <w:lang w:val="fr-CA"/>
        </w:rPr>
      </w:pPr>
    </w:p>
    <w:p w14:paraId="3D2B8444" w14:textId="77777777" w:rsidR="008F08B2" w:rsidRPr="00472CCD" w:rsidRDefault="00472CCD">
      <w:pPr>
        <w:pStyle w:val="Corpsdetexte"/>
        <w:spacing w:line="249" w:lineRule="auto"/>
        <w:ind w:left="1080" w:right="1214"/>
        <w:rPr>
          <w:lang w:val="fr-CA"/>
        </w:rPr>
      </w:pPr>
      <w:r w:rsidRPr="00472CCD">
        <w:rPr>
          <w:color w:val="231F20"/>
          <w:lang w:val="fr-CA"/>
        </w:rPr>
        <w:t>Le Phénix est très reconnaissant de l’impo</w:t>
      </w:r>
      <w:r w:rsidRPr="00472CCD">
        <w:rPr>
          <w:color w:val="231F20"/>
          <w:lang w:val="fr-CA"/>
        </w:rPr>
        <w:t>rtante contribution financière de Condition féminine Canada à la réalisation de ce rapport ainsi que des diverses contributions de ses différents partenaires.</w:t>
      </w:r>
    </w:p>
    <w:p w14:paraId="497E02F6" w14:textId="77777777" w:rsidR="008F08B2" w:rsidRPr="00472CCD" w:rsidRDefault="008F08B2">
      <w:pPr>
        <w:spacing w:line="249" w:lineRule="auto"/>
        <w:rPr>
          <w:lang w:val="fr-CA"/>
        </w:rPr>
        <w:sectPr w:rsidR="008F08B2" w:rsidRPr="00472CCD">
          <w:headerReference w:type="default" r:id="rId33"/>
          <w:pgSz w:w="12240" w:h="15840"/>
          <w:pgMar w:top="0" w:right="0" w:bottom="640" w:left="0" w:header="0" w:footer="445" w:gutter="0"/>
          <w:cols w:space="720"/>
        </w:sectPr>
      </w:pPr>
    </w:p>
    <w:p w14:paraId="0244848B" w14:textId="77777777" w:rsidR="008F08B2" w:rsidRPr="00472CCD" w:rsidRDefault="008F08B2">
      <w:pPr>
        <w:pStyle w:val="Corpsdetexte"/>
        <w:spacing w:before="2"/>
        <w:rPr>
          <w:sz w:val="10"/>
          <w:lang w:val="fr-CA"/>
        </w:rPr>
      </w:pPr>
    </w:p>
    <w:p w14:paraId="199D6E90" w14:textId="77777777" w:rsidR="008F08B2" w:rsidRPr="00472CCD" w:rsidRDefault="00472CCD">
      <w:pPr>
        <w:pStyle w:val="Titre1"/>
        <w:rPr>
          <w:lang w:val="fr-CA"/>
        </w:rPr>
      </w:pPr>
      <w:bookmarkStart w:id="7" w:name="MÉTHODOLOGIE"/>
      <w:bookmarkEnd w:id="7"/>
      <w:r w:rsidRPr="00472CCD">
        <w:rPr>
          <w:color w:val="455B6D"/>
          <w:lang w:val="fr-CA"/>
        </w:rPr>
        <w:t>MÉTHODOLOGIE</w:t>
      </w:r>
    </w:p>
    <w:p w14:paraId="47A74848" w14:textId="77777777" w:rsidR="008F08B2" w:rsidRPr="00472CCD" w:rsidRDefault="00472CCD">
      <w:pPr>
        <w:pStyle w:val="Corpsdetexte"/>
        <w:spacing w:before="266" w:line="249" w:lineRule="auto"/>
        <w:ind w:left="1080" w:right="1134"/>
        <w:rPr>
          <w:lang w:val="fr-CA"/>
        </w:rPr>
      </w:pPr>
      <w:r w:rsidRPr="00472CCD">
        <w:rPr>
          <w:color w:val="231F20"/>
          <w:lang w:val="fr-CA"/>
        </w:rPr>
        <w:t xml:space="preserve">Dans le but de rassembler dans un même ouvrage les données portant </w:t>
      </w:r>
      <w:r w:rsidRPr="00472CCD">
        <w:rPr>
          <w:color w:val="231F20"/>
          <w:lang w:val="fr-CA"/>
        </w:rPr>
        <w:t xml:space="preserve">sur la situation des femmes et des filles en situation de handicap aux prises avec la violence sexiste, le Phénix a procédé à une recension des écrits pour la plupart rédigés ou traduits en français, parus en majorité au cours des deux dernières décennies </w:t>
      </w:r>
      <w:r w:rsidRPr="00472CCD">
        <w:rPr>
          <w:color w:val="231F20"/>
          <w:lang w:val="fr-CA"/>
        </w:rPr>
        <w:t xml:space="preserve">et disponibles en ligne. Les hyperliens sont accessibles dans les notes en bas de page et dans la </w:t>
      </w:r>
      <w:hyperlink w:anchor="_bookmark0" w:history="1">
        <w:r w:rsidRPr="00472CCD">
          <w:rPr>
            <w:color w:val="205E9E"/>
            <w:u w:val="single" w:color="205E9E"/>
            <w:lang w:val="fr-CA"/>
          </w:rPr>
          <w:t>bibliographie</w:t>
        </w:r>
        <w:r w:rsidRPr="00472CCD">
          <w:rPr>
            <w:color w:val="205E9E"/>
            <w:lang w:val="fr-CA"/>
          </w:rPr>
          <w:t xml:space="preserve"> </w:t>
        </w:r>
      </w:hyperlink>
      <w:r w:rsidRPr="00472CCD">
        <w:rPr>
          <w:color w:val="231F20"/>
          <w:lang w:val="fr-CA"/>
        </w:rPr>
        <w:t>du présent rapport.</w:t>
      </w:r>
    </w:p>
    <w:p w14:paraId="778CC4F3" w14:textId="77777777" w:rsidR="008F08B2" w:rsidRPr="00472CCD" w:rsidRDefault="008F08B2">
      <w:pPr>
        <w:pStyle w:val="Corpsdetexte"/>
        <w:spacing w:before="5"/>
        <w:rPr>
          <w:sz w:val="25"/>
          <w:lang w:val="fr-CA"/>
        </w:rPr>
      </w:pPr>
    </w:p>
    <w:p w14:paraId="6E6C9376" w14:textId="77777777" w:rsidR="008F08B2" w:rsidRPr="00472CCD" w:rsidRDefault="00472CCD">
      <w:pPr>
        <w:pStyle w:val="Corpsdetexte"/>
        <w:spacing w:line="249" w:lineRule="auto"/>
        <w:ind w:left="1080" w:right="1481"/>
        <w:rPr>
          <w:lang w:val="fr-CA"/>
        </w:rPr>
      </w:pPr>
      <w:r w:rsidRPr="00472CCD">
        <w:rPr>
          <w:color w:val="231F20"/>
          <w:lang w:val="fr-CA"/>
        </w:rPr>
        <w:t>Lors de la collecte d’informations, l’équipe du Phénix a accordé une attention particulière a</w:t>
      </w:r>
      <w:r w:rsidRPr="00472CCD">
        <w:rPr>
          <w:color w:val="231F20"/>
          <w:lang w:val="fr-CA"/>
        </w:rPr>
        <w:t>ux énoncés sur la problématique de la violence faite aux femmes et aux divers enjeux liés aux situations de handicap. Lorsqu’il a été possible de le faire, elle a colligé des données</w:t>
      </w:r>
    </w:p>
    <w:p w14:paraId="5662195E" w14:textId="77777777" w:rsidR="008F08B2" w:rsidRPr="00472CCD" w:rsidRDefault="00472CCD">
      <w:pPr>
        <w:pStyle w:val="Corpsdetexte"/>
        <w:spacing w:before="3" w:line="249" w:lineRule="auto"/>
        <w:ind w:left="1080" w:right="1200"/>
        <w:rPr>
          <w:lang w:val="fr-CA"/>
        </w:rPr>
      </w:pPr>
      <w:r w:rsidRPr="00472CCD">
        <w:rPr>
          <w:color w:val="231F20"/>
          <w:lang w:val="fr-CA"/>
        </w:rPr>
        <w:t>quantitatives et qualitatives ventilées selon le sexe en se basant sur le</w:t>
      </w:r>
      <w:r w:rsidRPr="00472CCD">
        <w:rPr>
          <w:color w:val="231F20"/>
          <w:lang w:val="fr-CA"/>
        </w:rPr>
        <w:t>s principes de l’analyse comparative entre les sexes (ACS)</w:t>
      </w:r>
      <w:r w:rsidRPr="00472CCD">
        <w:rPr>
          <w:color w:val="231F20"/>
          <w:position w:val="8"/>
          <w:sz w:val="14"/>
          <w:lang w:val="fr-CA"/>
        </w:rPr>
        <w:t>8</w:t>
      </w:r>
      <w:r w:rsidRPr="00472CCD">
        <w:rPr>
          <w:color w:val="231F20"/>
          <w:lang w:val="fr-CA"/>
        </w:rPr>
        <w:t>. Cette approche permet de tenir compte de facteurs dont la socialisation différente des femmes et des hommes pouvant conduire à des attitudes, des comportements, des expériences et des parcours de</w:t>
      </w:r>
      <w:r w:rsidRPr="00472CCD">
        <w:rPr>
          <w:color w:val="231F20"/>
          <w:lang w:val="fr-CA"/>
        </w:rPr>
        <w:t xml:space="preserve"> vie différents. Une telle analyse s’est avérée pertinente pour mieux comprendre les facteurs opérants et estimer leur incidence sur la problématique de la violence à l’égard des femmes et des filles en situation de handicap.</w:t>
      </w:r>
    </w:p>
    <w:p w14:paraId="0C73FC99" w14:textId="77777777" w:rsidR="008F08B2" w:rsidRPr="00472CCD" w:rsidRDefault="008F08B2">
      <w:pPr>
        <w:pStyle w:val="Corpsdetexte"/>
        <w:spacing w:before="6"/>
        <w:rPr>
          <w:sz w:val="25"/>
          <w:lang w:val="fr-CA"/>
        </w:rPr>
      </w:pPr>
    </w:p>
    <w:p w14:paraId="58AE3E11" w14:textId="77777777" w:rsidR="008F08B2" w:rsidRPr="00472CCD" w:rsidRDefault="00472CCD">
      <w:pPr>
        <w:pStyle w:val="Corpsdetexte"/>
        <w:spacing w:before="1" w:line="249" w:lineRule="auto"/>
        <w:ind w:left="1080" w:right="1134"/>
        <w:rPr>
          <w:lang w:val="fr-CA"/>
        </w:rPr>
      </w:pPr>
      <w:r w:rsidRPr="00472CCD">
        <w:rPr>
          <w:color w:val="231F20"/>
          <w:lang w:val="fr-CA"/>
        </w:rPr>
        <w:t>L’équipe du Phénix a travaill</w:t>
      </w:r>
      <w:r w:rsidRPr="00472CCD">
        <w:rPr>
          <w:color w:val="231F20"/>
          <w:lang w:val="fr-CA"/>
        </w:rPr>
        <w:t>é en concertation avec le réseau des intervenantes francophones du secteur de la violence faite aux femmes de l’Ontario. De nombreux contacts ciblés et personnalisés ont aussi été pris auprès d’organismes-clés œuvrant dans le domaine et susceptibles de fou</w:t>
      </w:r>
      <w:r w:rsidRPr="00472CCD">
        <w:rPr>
          <w:color w:val="231F20"/>
          <w:lang w:val="fr-CA"/>
        </w:rPr>
        <w:t>rnir d’autres éléments contribuant à l’élaboration du portrait recherché.</w:t>
      </w:r>
    </w:p>
    <w:p w14:paraId="2F8FECC4" w14:textId="77777777" w:rsidR="008F08B2" w:rsidRPr="00472CCD" w:rsidRDefault="008F08B2">
      <w:pPr>
        <w:pStyle w:val="Corpsdetexte"/>
        <w:spacing w:before="4"/>
        <w:rPr>
          <w:sz w:val="25"/>
          <w:lang w:val="fr-CA"/>
        </w:rPr>
      </w:pPr>
    </w:p>
    <w:p w14:paraId="3F7AE5D5" w14:textId="77777777" w:rsidR="008F08B2" w:rsidRPr="00472CCD" w:rsidRDefault="00472CCD">
      <w:pPr>
        <w:pStyle w:val="Corpsdetexte"/>
        <w:ind w:left="1080"/>
        <w:rPr>
          <w:lang w:val="fr-CA"/>
        </w:rPr>
      </w:pPr>
      <w:r w:rsidRPr="00472CCD">
        <w:rPr>
          <w:color w:val="231F20"/>
          <w:lang w:val="fr-CA"/>
        </w:rPr>
        <w:t>Dans ce rapport, les données recueillies ont été regroupées par thématiques :</w:t>
      </w:r>
    </w:p>
    <w:p w14:paraId="68CFF2EB" w14:textId="77777777" w:rsidR="008F08B2" w:rsidRPr="00472CCD" w:rsidRDefault="008F08B2">
      <w:pPr>
        <w:pStyle w:val="Corpsdetexte"/>
        <w:spacing w:before="1"/>
        <w:rPr>
          <w:sz w:val="26"/>
          <w:lang w:val="fr-CA"/>
        </w:rPr>
      </w:pPr>
    </w:p>
    <w:p w14:paraId="0CA719B6" w14:textId="77777777" w:rsidR="008F08B2" w:rsidRPr="00472CCD" w:rsidRDefault="00472CCD">
      <w:pPr>
        <w:pStyle w:val="Paragraphedeliste"/>
        <w:numPr>
          <w:ilvl w:val="1"/>
          <w:numId w:val="7"/>
        </w:numPr>
        <w:tabs>
          <w:tab w:val="left" w:pos="1801"/>
        </w:tabs>
        <w:ind w:hanging="220"/>
        <w:rPr>
          <w:sz w:val="24"/>
          <w:lang w:val="fr-CA"/>
        </w:rPr>
      </w:pPr>
      <w:r w:rsidRPr="00472CCD">
        <w:rPr>
          <w:color w:val="231F20"/>
          <w:sz w:val="24"/>
          <w:lang w:val="fr-CA"/>
        </w:rPr>
        <w:t>Contexte : droits des personnes en situation de handicap; la violence faite aux</w:t>
      </w:r>
      <w:r w:rsidRPr="00472CCD">
        <w:rPr>
          <w:color w:val="231F20"/>
          <w:spacing w:val="-24"/>
          <w:sz w:val="24"/>
          <w:lang w:val="fr-CA"/>
        </w:rPr>
        <w:t xml:space="preserve"> </w:t>
      </w:r>
      <w:r w:rsidRPr="00472CCD">
        <w:rPr>
          <w:color w:val="231F20"/>
          <w:sz w:val="24"/>
          <w:lang w:val="fr-CA"/>
        </w:rPr>
        <w:t>femmes</w:t>
      </w:r>
    </w:p>
    <w:p w14:paraId="019203A8" w14:textId="77777777" w:rsidR="008F08B2" w:rsidRPr="00472CCD" w:rsidRDefault="00472CCD">
      <w:pPr>
        <w:pStyle w:val="Paragraphedeliste"/>
        <w:numPr>
          <w:ilvl w:val="1"/>
          <w:numId w:val="7"/>
        </w:numPr>
        <w:tabs>
          <w:tab w:val="left" w:pos="1801"/>
        </w:tabs>
        <w:spacing w:before="44"/>
        <w:ind w:hanging="220"/>
        <w:rPr>
          <w:sz w:val="24"/>
          <w:lang w:val="fr-CA"/>
        </w:rPr>
      </w:pPr>
      <w:r w:rsidRPr="00472CCD">
        <w:rPr>
          <w:color w:val="231F20"/>
          <w:sz w:val="24"/>
          <w:lang w:val="fr-CA"/>
        </w:rPr>
        <w:t>Spécificités et besoins des femmes et des filles en situation de</w:t>
      </w:r>
      <w:r w:rsidRPr="00472CCD">
        <w:rPr>
          <w:color w:val="231F20"/>
          <w:spacing w:val="-12"/>
          <w:sz w:val="24"/>
          <w:lang w:val="fr-CA"/>
        </w:rPr>
        <w:t xml:space="preserve"> </w:t>
      </w:r>
      <w:r w:rsidRPr="00472CCD">
        <w:rPr>
          <w:color w:val="231F20"/>
          <w:sz w:val="24"/>
          <w:lang w:val="fr-CA"/>
        </w:rPr>
        <w:t>handicap</w:t>
      </w:r>
    </w:p>
    <w:p w14:paraId="59A301C5" w14:textId="77777777" w:rsidR="008F08B2" w:rsidRPr="00472CCD" w:rsidRDefault="00472CCD">
      <w:pPr>
        <w:pStyle w:val="Paragraphedeliste"/>
        <w:numPr>
          <w:ilvl w:val="1"/>
          <w:numId w:val="7"/>
        </w:numPr>
        <w:tabs>
          <w:tab w:val="left" w:pos="1801"/>
        </w:tabs>
        <w:spacing w:before="44"/>
        <w:ind w:hanging="220"/>
        <w:rPr>
          <w:sz w:val="24"/>
          <w:lang w:val="fr-CA"/>
        </w:rPr>
      </w:pPr>
      <w:r w:rsidRPr="00472CCD">
        <w:rPr>
          <w:color w:val="231F20"/>
          <w:sz w:val="24"/>
          <w:lang w:val="fr-CA"/>
        </w:rPr>
        <w:t>Vulnérabilité des femmes et des filles en situation de</w:t>
      </w:r>
      <w:r w:rsidRPr="00472CCD">
        <w:rPr>
          <w:color w:val="231F20"/>
          <w:spacing w:val="-11"/>
          <w:sz w:val="24"/>
          <w:lang w:val="fr-CA"/>
        </w:rPr>
        <w:t xml:space="preserve"> </w:t>
      </w:r>
      <w:r w:rsidRPr="00472CCD">
        <w:rPr>
          <w:color w:val="231F20"/>
          <w:sz w:val="24"/>
          <w:lang w:val="fr-CA"/>
        </w:rPr>
        <w:t>handicap</w:t>
      </w:r>
    </w:p>
    <w:p w14:paraId="5D87D62E" w14:textId="77777777" w:rsidR="008F08B2" w:rsidRPr="00472CCD" w:rsidRDefault="00472CCD">
      <w:pPr>
        <w:pStyle w:val="Paragraphedeliste"/>
        <w:numPr>
          <w:ilvl w:val="1"/>
          <w:numId w:val="7"/>
        </w:numPr>
        <w:tabs>
          <w:tab w:val="left" w:pos="1801"/>
        </w:tabs>
        <w:spacing w:before="44"/>
        <w:ind w:hanging="220"/>
        <w:rPr>
          <w:sz w:val="24"/>
          <w:lang w:val="fr-CA"/>
        </w:rPr>
      </w:pPr>
      <w:r w:rsidRPr="00472CCD">
        <w:rPr>
          <w:color w:val="231F20"/>
          <w:sz w:val="24"/>
          <w:lang w:val="fr-CA"/>
        </w:rPr>
        <w:t>Les particularités des violence</w:t>
      </w:r>
      <w:r w:rsidRPr="00472CCD">
        <w:rPr>
          <w:color w:val="231F20"/>
          <w:sz w:val="24"/>
          <w:lang w:val="fr-CA"/>
        </w:rPr>
        <w:t>s faites aux femmes et aux filles en situation de</w:t>
      </w:r>
      <w:r w:rsidRPr="00472CCD">
        <w:rPr>
          <w:color w:val="231F20"/>
          <w:spacing w:val="-22"/>
          <w:sz w:val="24"/>
          <w:lang w:val="fr-CA"/>
        </w:rPr>
        <w:t xml:space="preserve"> </w:t>
      </w:r>
      <w:r w:rsidRPr="00472CCD">
        <w:rPr>
          <w:color w:val="231F20"/>
          <w:sz w:val="24"/>
          <w:lang w:val="fr-CA"/>
        </w:rPr>
        <w:t>handicap</w:t>
      </w:r>
    </w:p>
    <w:p w14:paraId="3F30926E" w14:textId="77777777" w:rsidR="008F08B2" w:rsidRPr="00472CCD" w:rsidRDefault="00472CCD">
      <w:pPr>
        <w:pStyle w:val="Paragraphedeliste"/>
        <w:numPr>
          <w:ilvl w:val="1"/>
          <w:numId w:val="7"/>
        </w:numPr>
        <w:tabs>
          <w:tab w:val="left" w:pos="1801"/>
        </w:tabs>
        <w:spacing w:before="44"/>
        <w:ind w:hanging="220"/>
        <w:rPr>
          <w:sz w:val="24"/>
          <w:lang w:val="fr-CA"/>
        </w:rPr>
      </w:pPr>
      <w:r w:rsidRPr="00472CCD">
        <w:rPr>
          <w:color w:val="231F20"/>
          <w:sz w:val="24"/>
          <w:lang w:val="fr-CA"/>
        </w:rPr>
        <w:t>Impacts de la violence sur les femmes et les filles en situation de</w:t>
      </w:r>
      <w:r w:rsidRPr="00472CCD">
        <w:rPr>
          <w:color w:val="231F20"/>
          <w:spacing w:val="-12"/>
          <w:sz w:val="24"/>
          <w:lang w:val="fr-CA"/>
        </w:rPr>
        <w:t xml:space="preserve"> </w:t>
      </w:r>
      <w:r w:rsidRPr="00472CCD">
        <w:rPr>
          <w:color w:val="231F20"/>
          <w:sz w:val="24"/>
          <w:lang w:val="fr-CA"/>
        </w:rPr>
        <w:t>handicap</w:t>
      </w:r>
    </w:p>
    <w:p w14:paraId="456E5922" w14:textId="77777777" w:rsidR="008F08B2" w:rsidRPr="00472CCD" w:rsidRDefault="00472CCD">
      <w:pPr>
        <w:pStyle w:val="Paragraphedeliste"/>
        <w:numPr>
          <w:ilvl w:val="1"/>
          <w:numId w:val="7"/>
        </w:numPr>
        <w:tabs>
          <w:tab w:val="left" w:pos="1801"/>
        </w:tabs>
        <w:spacing w:before="44" w:line="249" w:lineRule="auto"/>
        <w:ind w:right="1861" w:hanging="220"/>
        <w:rPr>
          <w:sz w:val="24"/>
          <w:lang w:val="fr-CA"/>
        </w:rPr>
      </w:pPr>
      <w:r w:rsidRPr="00472CCD">
        <w:rPr>
          <w:color w:val="231F20"/>
          <w:spacing w:val="-3"/>
          <w:sz w:val="24"/>
          <w:lang w:val="fr-CA"/>
        </w:rPr>
        <w:t xml:space="preserve">L’accès </w:t>
      </w:r>
      <w:r w:rsidRPr="00472CCD">
        <w:rPr>
          <w:color w:val="231F20"/>
          <w:sz w:val="24"/>
          <w:lang w:val="fr-CA"/>
        </w:rPr>
        <w:t>au soutien pour les femmes et les filles en situation de handicap qui sont victimes de</w:t>
      </w:r>
      <w:r w:rsidRPr="00472CCD">
        <w:rPr>
          <w:color w:val="231F20"/>
          <w:spacing w:val="-2"/>
          <w:sz w:val="24"/>
          <w:lang w:val="fr-CA"/>
        </w:rPr>
        <w:t xml:space="preserve"> </w:t>
      </w:r>
      <w:r w:rsidRPr="00472CCD">
        <w:rPr>
          <w:color w:val="231F20"/>
          <w:sz w:val="24"/>
          <w:lang w:val="fr-CA"/>
        </w:rPr>
        <w:t>violence.</w:t>
      </w:r>
    </w:p>
    <w:p w14:paraId="355E38A8" w14:textId="77777777" w:rsidR="008F08B2" w:rsidRPr="00472CCD" w:rsidRDefault="008F08B2">
      <w:pPr>
        <w:pStyle w:val="Corpsdetexte"/>
        <w:spacing w:before="2"/>
        <w:rPr>
          <w:sz w:val="25"/>
          <w:lang w:val="fr-CA"/>
        </w:rPr>
      </w:pPr>
    </w:p>
    <w:p w14:paraId="7AB04D8F" w14:textId="77777777" w:rsidR="008F08B2" w:rsidRPr="00472CCD" w:rsidRDefault="00472CCD">
      <w:pPr>
        <w:pStyle w:val="Corpsdetexte"/>
        <w:spacing w:line="249" w:lineRule="auto"/>
        <w:ind w:left="1080" w:right="1200"/>
        <w:rPr>
          <w:lang w:val="fr-CA"/>
        </w:rPr>
      </w:pPr>
      <w:r w:rsidRPr="00472CCD">
        <w:rPr>
          <w:color w:val="231F20"/>
          <w:lang w:val="fr-CA"/>
        </w:rPr>
        <w:t xml:space="preserve">Finalement, nous proposerons des recommandations en vue de solutions aux enjeux qui sont ceux de ces femmes et ces filles en situation de handicap qui vivent </w:t>
      </w:r>
      <w:r w:rsidRPr="00472CCD">
        <w:rPr>
          <w:color w:val="231F20"/>
          <w:lang w:val="fr-CA"/>
        </w:rPr>
        <w:t>de la violence.</w:t>
      </w:r>
    </w:p>
    <w:p w14:paraId="589C608F" w14:textId="77777777" w:rsidR="008F08B2" w:rsidRPr="00472CCD" w:rsidRDefault="008F08B2">
      <w:pPr>
        <w:pStyle w:val="Corpsdetexte"/>
        <w:rPr>
          <w:sz w:val="20"/>
          <w:lang w:val="fr-CA"/>
        </w:rPr>
      </w:pPr>
    </w:p>
    <w:p w14:paraId="0231204D" w14:textId="77777777" w:rsidR="008F08B2" w:rsidRPr="00472CCD" w:rsidRDefault="008F08B2">
      <w:pPr>
        <w:pStyle w:val="Corpsdetexte"/>
        <w:rPr>
          <w:sz w:val="20"/>
          <w:lang w:val="fr-CA"/>
        </w:rPr>
      </w:pPr>
    </w:p>
    <w:p w14:paraId="31B0CEFD" w14:textId="77777777" w:rsidR="008F08B2" w:rsidRPr="00472CCD" w:rsidRDefault="008F08B2">
      <w:pPr>
        <w:pStyle w:val="Corpsdetexte"/>
        <w:rPr>
          <w:sz w:val="20"/>
          <w:lang w:val="fr-CA"/>
        </w:rPr>
      </w:pPr>
    </w:p>
    <w:p w14:paraId="67018F69" w14:textId="77777777" w:rsidR="008F08B2" w:rsidRPr="00472CCD" w:rsidRDefault="008F08B2">
      <w:pPr>
        <w:pStyle w:val="Corpsdetexte"/>
        <w:rPr>
          <w:sz w:val="20"/>
          <w:lang w:val="fr-CA"/>
        </w:rPr>
      </w:pPr>
    </w:p>
    <w:p w14:paraId="41E79546" w14:textId="77777777" w:rsidR="008F08B2" w:rsidRPr="00472CCD" w:rsidRDefault="008F08B2">
      <w:pPr>
        <w:pStyle w:val="Corpsdetexte"/>
        <w:rPr>
          <w:sz w:val="20"/>
          <w:lang w:val="fr-CA"/>
        </w:rPr>
      </w:pPr>
    </w:p>
    <w:p w14:paraId="6C566802" w14:textId="77777777" w:rsidR="008F08B2" w:rsidRPr="00472CCD" w:rsidRDefault="008F08B2">
      <w:pPr>
        <w:pStyle w:val="Corpsdetexte"/>
        <w:rPr>
          <w:sz w:val="20"/>
          <w:lang w:val="fr-CA"/>
        </w:rPr>
      </w:pPr>
    </w:p>
    <w:p w14:paraId="49E0FCCD" w14:textId="77777777" w:rsidR="008F08B2" w:rsidRPr="00472CCD" w:rsidRDefault="008F08B2">
      <w:pPr>
        <w:pStyle w:val="Corpsdetexte"/>
        <w:rPr>
          <w:sz w:val="20"/>
          <w:lang w:val="fr-CA"/>
        </w:rPr>
      </w:pPr>
    </w:p>
    <w:p w14:paraId="574F29D9" w14:textId="77777777" w:rsidR="008F08B2" w:rsidRPr="00472CCD" w:rsidRDefault="008F08B2">
      <w:pPr>
        <w:pStyle w:val="Corpsdetexte"/>
        <w:rPr>
          <w:sz w:val="20"/>
          <w:lang w:val="fr-CA"/>
        </w:rPr>
      </w:pPr>
    </w:p>
    <w:p w14:paraId="130560D2" w14:textId="77777777" w:rsidR="008F08B2" w:rsidRPr="00472CCD" w:rsidRDefault="00472CCD">
      <w:pPr>
        <w:pStyle w:val="Corpsdetexte"/>
        <w:spacing w:before="5"/>
        <w:rPr>
          <w:sz w:val="10"/>
          <w:lang w:val="fr-CA"/>
        </w:rPr>
      </w:pPr>
      <w:r>
        <w:pict w14:anchorId="10C4C5B0">
          <v:line id="_x0000_s1172" style="position:absolute;z-index:-251632128;mso-wrap-distance-left:0;mso-wrap-distance-right:0;mso-position-horizontal-relative:page" from="54pt,8.45pt" to="126pt,8.45pt" strokecolor="#231f20" strokeweight="1pt">
            <w10:wrap type="topAndBottom" anchorx="page"/>
          </v:line>
        </w:pict>
      </w:r>
    </w:p>
    <w:p w14:paraId="50601CD9" w14:textId="77777777" w:rsidR="008F08B2" w:rsidRPr="00472CCD" w:rsidRDefault="00472CCD">
      <w:pPr>
        <w:pStyle w:val="Paragraphedeliste"/>
        <w:numPr>
          <w:ilvl w:val="0"/>
          <w:numId w:val="7"/>
        </w:numPr>
        <w:tabs>
          <w:tab w:val="left" w:pos="1799"/>
          <w:tab w:val="left" w:pos="1800"/>
        </w:tabs>
        <w:spacing w:before="8" w:line="249" w:lineRule="auto"/>
        <w:ind w:right="1269"/>
        <w:rPr>
          <w:sz w:val="18"/>
          <w:lang w:val="fr-CA"/>
        </w:rPr>
      </w:pPr>
      <w:r w:rsidRPr="00472CCD">
        <w:rPr>
          <w:color w:val="231F20"/>
          <w:sz w:val="18"/>
          <w:lang w:val="fr-CA"/>
        </w:rPr>
        <w:t>L’analyse</w:t>
      </w:r>
      <w:r w:rsidRPr="00472CCD">
        <w:rPr>
          <w:color w:val="231F20"/>
          <w:spacing w:val="-5"/>
          <w:sz w:val="18"/>
          <w:lang w:val="fr-CA"/>
        </w:rPr>
        <w:t xml:space="preserve"> </w:t>
      </w:r>
      <w:r w:rsidRPr="00472CCD">
        <w:rPr>
          <w:color w:val="231F20"/>
          <w:sz w:val="18"/>
          <w:lang w:val="fr-CA"/>
        </w:rPr>
        <w:t>comparative</w:t>
      </w:r>
      <w:r w:rsidRPr="00472CCD">
        <w:rPr>
          <w:color w:val="231F20"/>
          <w:spacing w:val="-4"/>
          <w:sz w:val="18"/>
          <w:lang w:val="fr-CA"/>
        </w:rPr>
        <w:t xml:space="preserve"> </w:t>
      </w:r>
      <w:r w:rsidRPr="00472CCD">
        <w:rPr>
          <w:color w:val="231F20"/>
          <w:sz w:val="18"/>
          <w:lang w:val="fr-CA"/>
        </w:rPr>
        <w:t>entre</w:t>
      </w:r>
      <w:r w:rsidRPr="00472CCD">
        <w:rPr>
          <w:color w:val="231F20"/>
          <w:spacing w:val="-4"/>
          <w:sz w:val="18"/>
          <w:lang w:val="fr-CA"/>
        </w:rPr>
        <w:t xml:space="preserve"> </w:t>
      </w:r>
      <w:r w:rsidRPr="00472CCD">
        <w:rPr>
          <w:color w:val="231F20"/>
          <w:sz w:val="18"/>
          <w:lang w:val="fr-CA"/>
        </w:rPr>
        <w:t>les</w:t>
      </w:r>
      <w:r w:rsidRPr="00472CCD">
        <w:rPr>
          <w:color w:val="231F20"/>
          <w:spacing w:val="-5"/>
          <w:sz w:val="18"/>
          <w:lang w:val="fr-CA"/>
        </w:rPr>
        <w:t xml:space="preserve"> </w:t>
      </w:r>
      <w:r w:rsidRPr="00472CCD">
        <w:rPr>
          <w:color w:val="231F20"/>
          <w:sz w:val="18"/>
          <w:lang w:val="fr-CA"/>
        </w:rPr>
        <w:t>sexes</w:t>
      </w:r>
      <w:r w:rsidRPr="00472CCD">
        <w:rPr>
          <w:color w:val="231F20"/>
          <w:spacing w:val="-4"/>
          <w:sz w:val="18"/>
          <w:lang w:val="fr-CA"/>
        </w:rPr>
        <w:t xml:space="preserve"> </w:t>
      </w:r>
      <w:r w:rsidRPr="00472CCD">
        <w:rPr>
          <w:color w:val="231F20"/>
          <w:sz w:val="18"/>
          <w:lang w:val="fr-CA"/>
        </w:rPr>
        <w:t>(ACS)</w:t>
      </w:r>
      <w:r w:rsidRPr="00472CCD">
        <w:rPr>
          <w:color w:val="231F20"/>
          <w:spacing w:val="-3"/>
          <w:sz w:val="18"/>
          <w:lang w:val="fr-CA"/>
        </w:rPr>
        <w:t xml:space="preserve"> </w:t>
      </w:r>
      <w:r w:rsidRPr="00472CCD">
        <w:rPr>
          <w:color w:val="231F20"/>
          <w:sz w:val="18"/>
          <w:lang w:val="fr-CA"/>
        </w:rPr>
        <w:t>est</w:t>
      </w:r>
      <w:r w:rsidRPr="00472CCD">
        <w:rPr>
          <w:color w:val="231F20"/>
          <w:spacing w:val="-5"/>
          <w:sz w:val="18"/>
          <w:lang w:val="fr-CA"/>
        </w:rPr>
        <w:t xml:space="preserve"> </w:t>
      </w:r>
      <w:r w:rsidRPr="00472CCD">
        <w:rPr>
          <w:color w:val="231F20"/>
          <w:sz w:val="18"/>
          <w:lang w:val="fr-CA"/>
        </w:rPr>
        <w:t>un</w:t>
      </w:r>
      <w:r w:rsidRPr="00472CCD">
        <w:rPr>
          <w:color w:val="231F20"/>
          <w:spacing w:val="-4"/>
          <w:sz w:val="18"/>
          <w:lang w:val="fr-CA"/>
        </w:rPr>
        <w:t xml:space="preserve"> </w:t>
      </w:r>
      <w:r w:rsidRPr="00472CCD">
        <w:rPr>
          <w:color w:val="231F20"/>
          <w:sz w:val="18"/>
          <w:lang w:val="fr-CA"/>
        </w:rPr>
        <w:t>processus</w:t>
      </w:r>
      <w:r w:rsidRPr="00472CCD">
        <w:rPr>
          <w:color w:val="231F20"/>
          <w:spacing w:val="-5"/>
          <w:sz w:val="18"/>
          <w:lang w:val="fr-CA"/>
        </w:rPr>
        <w:t xml:space="preserve"> </w:t>
      </w:r>
      <w:r w:rsidRPr="00472CCD">
        <w:rPr>
          <w:color w:val="231F20"/>
          <w:sz w:val="18"/>
          <w:lang w:val="fr-CA"/>
        </w:rPr>
        <w:t>d’analyse</w:t>
      </w:r>
      <w:r w:rsidRPr="00472CCD">
        <w:rPr>
          <w:color w:val="231F20"/>
          <w:spacing w:val="-5"/>
          <w:sz w:val="18"/>
          <w:lang w:val="fr-CA"/>
        </w:rPr>
        <w:t xml:space="preserve"> </w:t>
      </w:r>
      <w:r w:rsidRPr="00472CCD">
        <w:rPr>
          <w:color w:val="231F20"/>
          <w:sz w:val="18"/>
          <w:lang w:val="fr-CA"/>
        </w:rPr>
        <w:t>qui</w:t>
      </w:r>
      <w:r w:rsidRPr="00472CCD">
        <w:rPr>
          <w:color w:val="231F20"/>
          <w:spacing w:val="-4"/>
          <w:sz w:val="18"/>
          <w:lang w:val="fr-CA"/>
        </w:rPr>
        <w:t xml:space="preserve"> </w:t>
      </w:r>
      <w:r w:rsidRPr="00472CCD">
        <w:rPr>
          <w:color w:val="231F20"/>
          <w:sz w:val="18"/>
          <w:lang w:val="fr-CA"/>
        </w:rPr>
        <w:t>vise</w:t>
      </w:r>
      <w:r w:rsidRPr="00472CCD">
        <w:rPr>
          <w:color w:val="231F20"/>
          <w:spacing w:val="-4"/>
          <w:sz w:val="18"/>
          <w:lang w:val="fr-CA"/>
        </w:rPr>
        <w:t xml:space="preserve"> </w:t>
      </w:r>
      <w:r w:rsidRPr="00472CCD">
        <w:rPr>
          <w:color w:val="231F20"/>
          <w:sz w:val="18"/>
          <w:lang w:val="fr-CA"/>
        </w:rPr>
        <w:t>à</w:t>
      </w:r>
      <w:r w:rsidRPr="00472CCD">
        <w:rPr>
          <w:color w:val="231F20"/>
          <w:spacing w:val="-4"/>
          <w:sz w:val="18"/>
          <w:lang w:val="fr-CA"/>
        </w:rPr>
        <w:t xml:space="preserve"> </w:t>
      </w:r>
      <w:r w:rsidRPr="00472CCD">
        <w:rPr>
          <w:color w:val="231F20"/>
          <w:sz w:val="18"/>
          <w:lang w:val="fr-CA"/>
        </w:rPr>
        <w:t>discerner</w:t>
      </w:r>
      <w:r w:rsidRPr="00472CCD">
        <w:rPr>
          <w:color w:val="231F20"/>
          <w:spacing w:val="-5"/>
          <w:sz w:val="18"/>
          <w:lang w:val="fr-CA"/>
        </w:rPr>
        <w:t xml:space="preserve"> </w:t>
      </w:r>
      <w:r w:rsidRPr="00472CCD">
        <w:rPr>
          <w:color w:val="231F20"/>
          <w:sz w:val="18"/>
          <w:lang w:val="fr-CA"/>
        </w:rPr>
        <w:t>les</w:t>
      </w:r>
      <w:r w:rsidRPr="00472CCD">
        <w:rPr>
          <w:color w:val="231F20"/>
          <w:spacing w:val="-5"/>
          <w:sz w:val="18"/>
          <w:lang w:val="fr-CA"/>
        </w:rPr>
        <w:t xml:space="preserve"> </w:t>
      </w:r>
      <w:r w:rsidRPr="00472CCD">
        <w:rPr>
          <w:color w:val="231F20"/>
          <w:sz w:val="18"/>
          <w:lang w:val="fr-CA"/>
        </w:rPr>
        <w:t>effets</w:t>
      </w:r>
      <w:r w:rsidRPr="00472CCD">
        <w:rPr>
          <w:color w:val="231F20"/>
          <w:spacing w:val="-3"/>
          <w:sz w:val="18"/>
          <w:lang w:val="fr-CA"/>
        </w:rPr>
        <w:t xml:space="preserve"> </w:t>
      </w:r>
      <w:r w:rsidRPr="00472CCD">
        <w:rPr>
          <w:color w:val="231F20"/>
          <w:sz w:val="18"/>
          <w:lang w:val="fr-CA"/>
        </w:rPr>
        <w:t>distincts</w:t>
      </w:r>
      <w:r w:rsidRPr="00472CCD">
        <w:rPr>
          <w:color w:val="231F20"/>
          <w:spacing w:val="-5"/>
          <w:sz w:val="18"/>
          <w:lang w:val="fr-CA"/>
        </w:rPr>
        <w:t xml:space="preserve"> </w:t>
      </w:r>
      <w:r w:rsidRPr="00472CCD">
        <w:rPr>
          <w:color w:val="231F20"/>
          <w:sz w:val="18"/>
          <w:lang w:val="fr-CA"/>
        </w:rPr>
        <w:t>sur les hommes et sur les femmes,</w:t>
      </w:r>
      <w:r w:rsidRPr="00472CCD">
        <w:rPr>
          <w:color w:val="205E9E"/>
          <w:sz w:val="18"/>
          <w:lang w:val="fr-CA"/>
        </w:rPr>
        <w:t xml:space="preserve"> </w:t>
      </w:r>
      <w:hyperlink r:id="rId34">
        <w:r w:rsidRPr="00472CCD">
          <w:rPr>
            <w:color w:val="205E9E"/>
            <w:sz w:val="18"/>
            <w:u w:val="single" w:color="205E9E"/>
            <w:lang w:val="fr-CA"/>
          </w:rPr>
          <w:t>définition proposée par Gouvernement du</w:t>
        </w:r>
        <w:r w:rsidRPr="00472CCD">
          <w:rPr>
            <w:color w:val="205E9E"/>
            <w:spacing w:val="-14"/>
            <w:sz w:val="18"/>
            <w:u w:val="single" w:color="205E9E"/>
            <w:lang w:val="fr-CA"/>
          </w:rPr>
          <w:t xml:space="preserve"> </w:t>
        </w:r>
        <w:r w:rsidRPr="00472CCD">
          <w:rPr>
            <w:color w:val="205E9E"/>
            <w:sz w:val="18"/>
            <w:u w:val="single" w:color="205E9E"/>
            <w:lang w:val="fr-CA"/>
          </w:rPr>
          <w:t>Canada</w:t>
        </w:r>
      </w:hyperlink>
      <w:r w:rsidRPr="00472CCD">
        <w:rPr>
          <w:color w:val="231F20"/>
          <w:sz w:val="18"/>
          <w:lang w:val="fr-CA"/>
        </w:rPr>
        <w:t>.</w:t>
      </w:r>
    </w:p>
    <w:p w14:paraId="123F9264" w14:textId="77777777" w:rsidR="008F08B2" w:rsidRPr="00472CCD" w:rsidRDefault="008F08B2">
      <w:pPr>
        <w:spacing w:line="249" w:lineRule="auto"/>
        <w:rPr>
          <w:sz w:val="18"/>
          <w:lang w:val="fr-CA"/>
        </w:rPr>
        <w:sectPr w:rsidR="008F08B2" w:rsidRPr="00472CCD">
          <w:headerReference w:type="even" r:id="rId35"/>
          <w:footerReference w:type="even" r:id="rId36"/>
          <w:footerReference w:type="default" r:id="rId37"/>
          <w:pgSz w:w="12240" w:h="15840"/>
          <w:pgMar w:top="1720" w:right="0" w:bottom="640" w:left="0" w:header="0" w:footer="445" w:gutter="0"/>
          <w:pgNumType w:start="8"/>
          <w:cols w:space="720"/>
        </w:sectPr>
      </w:pPr>
    </w:p>
    <w:p w14:paraId="2BDFCCD6" w14:textId="77777777" w:rsidR="008F08B2" w:rsidRPr="00472CCD" w:rsidRDefault="00472CCD">
      <w:pPr>
        <w:pStyle w:val="Corpsdetexte"/>
        <w:rPr>
          <w:sz w:val="20"/>
          <w:lang w:val="fr-CA"/>
        </w:rPr>
      </w:pPr>
      <w:r>
        <w:lastRenderedPageBreak/>
        <w:pict w14:anchorId="67E0A203">
          <v:group id="_x0000_s1168" style="position:absolute;margin-left:0;margin-top:0;width:612pt;height:119.6pt;z-index:251646464;mso-position-horizontal-relative:page;mso-position-vertical-relative:page" coordsize="12240,2392">
            <v:shape id="_x0000_s1171" type="#_x0000_t75" style="position:absolute;left:153;width:12087;height:1728">
              <v:imagedata r:id="rId16" o:title=""/>
            </v:shape>
            <v:shape id="_x0000_s1170" type="#_x0000_t75" style="position:absolute;width:12240;height:2067">
              <v:imagedata r:id="rId17" o:title=""/>
            </v:shape>
            <v:shape id="_x0000_s1169" type="#_x0000_t202" style="position:absolute;width:12240;height:2392" filled="f" stroked="f">
              <v:textbox inset="0,0,0,0">
                <w:txbxContent>
                  <w:p w14:paraId="17B1F1DD" w14:textId="77777777" w:rsidR="008F08B2" w:rsidRDefault="008F08B2">
                    <w:pPr>
                      <w:rPr>
                        <w:sz w:val="44"/>
                      </w:rPr>
                    </w:pPr>
                  </w:p>
                  <w:p w14:paraId="209866B5" w14:textId="77777777" w:rsidR="008F08B2" w:rsidRDefault="008F08B2">
                    <w:pPr>
                      <w:rPr>
                        <w:sz w:val="44"/>
                      </w:rPr>
                    </w:pPr>
                  </w:p>
                  <w:p w14:paraId="11A8E2CE" w14:textId="77777777" w:rsidR="008F08B2" w:rsidRDefault="008F08B2">
                    <w:pPr>
                      <w:rPr>
                        <w:sz w:val="44"/>
                      </w:rPr>
                    </w:pPr>
                  </w:p>
                  <w:p w14:paraId="1711C364" w14:textId="77777777" w:rsidR="008F08B2" w:rsidRDefault="008F08B2">
                    <w:pPr>
                      <w:rPr>
                        <w:sz w:val="36"/>
                      </w:rPr>
                    </w:pPr>
                  </w:p>
                  <w:p w14:paraId="1F81A2E7" w14:textId="77777777" w:rsidR="008F08B2" w:rsidRDefault="00472CCD">
                    <w:pPr>
                      <w:ind w:left="1080"/>
                      <w:rPr>
                        <w:b/>
                        <w:sz w:val="40"/>
                      </w:rPr>
                    </w:pPr>
                    <w:r>
                      <w:rPr>
                        <w:b/>
                        <w:color w:val="455B6D"/>
                        <w:sz w:val="40"/>
                      </w:rPr>
                      <w:t>DIFFICULTÉS RENCONTRÉES</w:t>
                    </w:r>
                  </w:p>
                </w:txbxContent>
              </v:textbox>
            </v:shape>
            <w10:wrap anchorx="page" anchory="page"/>
          </v:group>
        </w:pict>
      </w:r>
    </w:p>
    <w:p w14:paraId="43C204A9" w14:textId="77777777" w:rsidR="008F08B2" w:rsidRPr="00472CCD" w:rsidRDefault="008F08B2">
      <w:pPr>
        <w:pStyle w:val="Corpsdetexte"/>
        <w:rPr>
          <w:sz w:val="20"/>
          <w:lang w:val="fr-CA"/>
        </w:rPr>
      </w:pPr>
    </w:p>
    <w:p w14:paraId="053995D9" w14:textId="77777777" w:rsidR="008F08B2" w:rsidRPr="00472CCD" w:rsidRDefault="008F08B2">
      <w:pPr>
        <w:pStyle w:val="Corpsdetexte"/>
        <w:rPr>
          <w:sz w:val="20"/>
          <w:lang w:val="fr-CA"/>
        </w:rPr>
      </w:pPr>
    </w:p>
    <w:p w14:paraId="0D366021" w14:textId="77777777" w:rsidR="008F08B2" w:rsidRPr="00472CCD" w:rsidRDefault="008F08B2">
      <w:pPr>
        <w:pStyle w:val="Corpsdetexte"/>
        <w:rPr>
          <w:sz w:val="20"/>
          <w:lang w:val="fr-CA"/>
        </w:rPr>
      </w:pPr>
    </w:p>
    <w:p w14:paraId="7A129199" w14:textId="77777777" w:rsidR="008F08B2" w:rsidRPr="00472CCD" w:rsidRDefault="008F08B2">
      <w:pPr>
        <w:pStyle w:val="Corpsdetexte"/>
        <w:rPr>
          <w:sz w:val="20"/>
          <w:lang w:val="fr-CA"/>
        </w:rPr>
      </w:pPr>
    </w:p>
    <w:p w14:paraId="3568A2F4" w14:textId="77777777" w:rsidR="008F08B2" w:rsidRPr="00472CCD" w:rsidRDefault="008F08B2">
      <w:pPr>
        <w:pStyle w:val="Corpsdetexte"/>
        <w:rPr>
          <w:sz w:val="20"/>
          <w:lang w:val="fr-CA"/>
        </w:rPr>
      </w:pPr>
    </w:p>
    <w:p w14:paraId="0A403499" w14:textId="77777777" w:rsidR="008F08B2" w:rsidRPr="00472CCD" w:rsidRDefault="008F08B2">
      <w:pPr>
        <w:pStyle w:val="Corpsdetexte"/>
        <w:rPr>
          <w:sz w:val="20"/>
          <w:lang w:val="fr-CA"/>
        </w:rPr>
      </w:pPr>
    </w:p>
    <w:p w14:paraId="5C2E8FC5" w14:textId="77777777" w:rsidR="008F08B2" w:rsidRPr="00472CCD" w:rsidRDefault="008F08B2">
      <w:pPr>
        <w:pStyle w:val="Corpsdetexte"/>
        <w:rPr>
          <w:sz w:val="20"/>
          <w:lang w:val="fr-CA"/>
        </w:rPr>
      </w:pPr>
    </w:p>
    <w:p w14:paraId="014E6FA2" w14:textId="77777777" w:rsidR="008F08B2" w:rsidRPr="00472CCD" w:rsidRDefault="008F08B2">
      <w:pPr>
        <w:pStyle w:val="Corpsdetexte"/>
        <w:rPr>
          <w:sz w:val="20"/>
          <w:lang w:val="fr-CA"/>
        </w:rPr>
      </w:pPr>
    </w:p>
    <w:p w14:paraId="391D3F04" w14:textId="77777777" w:rsidR="008F08B2" w:rsidRPr="00472CCD" w:rsidRDefault="008F08B2">
      <w:pPr>
        <w:pStyle w:val="Corpsdetexte"/>
        <w:rPr>
          <w:sz w:val="20"/>
          <w:lang w:val="fr-CA"/>
        </w:rPr>
      </w:pPr>
    </w:p>
    <w:p w14:paraId="320759E4" w14:textId="77777777" w:rsidR="008F08B2" w:rsidRPr="00472CCD" w:rsidRDefault="008F08B2">
      <w:pPr>
        <w:pStyle w:val="Corpsdetexte"/>
        <w:spacing w:before="1"/>
        <w:rPr>
          <w:sz w:val="23"/>
          <w:lang w:val="fr-CA"/>
        </w:rPr>
      </w:pPr>
    </w:p>
    <w:p w14:paraId="5F10522C" w14:textId="77777777" w:rsidR="008F08B2" w:rsidRPr="00472CCD" w:rsidRDefault="00472CCD">
      <w:pPr>
        <w:pStyle w:val="Corpsdetexte"/>
        <w:tabs>
          <w:tab w:val="left" w:pos="3494"/>
        </w:tabs>
        <w:spacing w:before="93" w:line="249" w:lineRule="auto"/>
        <w:ind w:left="1080" w:right="1481"/>
        <w:rPr>
          <w:lang w:val="fr-CA"/>
        </w:rPr>
      </w:pPr>
      <w:bookmarkStart w:id="8" w:name="DIFFICULTÉS_RENCONTRÉES"/>
      <w:bookmarkEnd w:id="8"/>
      <w:r w:rsidRPr="00472CCD">
        <w:rPr>
          <w:color w:val="231F20"/>
          <w:lang w:val="fr-CA"/>
        </w:rPr>
        <w:t>Le présent rapport présente un portrait des femmes et des filles en situation de handicap</w:t>
      </w:r>
      <w:r w:rsidRPr="00472CCD">
        <w:rPr>
          <w:color w:val="231F20"/>
          <w:spacing w:val="-48"/>
          <w:lang w:val="fr-CA"/>
        </w:rPr>
        <w:t xml:space="preserve"> </w:t>
      </w:r>
      <w:r w:rsidRPr="00472CCD">
        <w:rPr>
          <w:color w:val="231F20"/>
          <w:lang w:val="fr-CA"/>
        </w:rPr>
        <w:t>et victimes</w:t>
      </w:r>
      <w:r w:rsidRPr="00472CCD">
        <w:rPr>
          <w:color w:val="231F20"/>
          <w:spacing w:val="-1"/>
          <w:lang w:val="fr-CA"/>
        </w:rPr>
        <w:t xml:space="preserve"> </w:t>
      </w:r>
      <w:r w:rsidRPr="00472CCD">
        <w:rPr>
          <w:color w:val="231F20"/>
          <w:lang w:val="fr-CA"/>
        </w:rPr>
        <w:t>de</w:t>
      </w:r>
      <w:r w:rsidRPr="00472CCD">
        <w:rPr>
          <w:color w:val="231F20"/>
          <w:spacing w:val="-1"/>
          <w:lang w:val="fr-CA"/>
        </w:rPr>
        <w:t xml:space="preserve"> </w:t>
      </w:r>
      <w:r w:rsidRPr="00472CCD">
        <w:rPr>
          <w:color w:val="231F20"/>
          <w:lang w:val="fr-CA"/>
        </w:rPr>
        <w:t>violence.</w:t>
      </w:r>
      <w:r w:rsidRPr="00472CCD">
        <w:rPr>
          <w:color w:val="231F20"/>
          <w:lang w:val="fr-CA"/>
        </w:rPr>
        <w:tab/>
        <w:t>Dans un premier temps, force est de constater que les recherches concernant la violence vécue spécifiquement par ces femmes et par ces filles</w:t>
      </w:r>
      <w:r w:rsidRPr="00472CCD">
        <w:rPr>
          <w:color w:val="231F20"/>
          <w:lang w:val="fr-CA"/>
        </w:rPr>
        <w:t xml:space="preserve"> sont peu nombreuses et rarement mises à jour</w:t>
      </w:r>
      <w:r w:rsidRPr="00472CCD">
        <w:rPr>
          <w:color w:val="231F20"/>
          <w:spacing w:val="-5"/>
          <w:lang w:val="fr-CA"/>
        </w:rPr>
        <w:t xml:space="preserve"> </w:t>
      </w:r>
      <w:r w:rsidRPr="00472CCD">
        <w:rPr>
          <w:color w:val="231F20"/>
          <w:lang w:val="fr-CA"/>
        </w:rPr>
        <w:t>:</w:t>
      </w:r>
    </w:p>
    <w:p w14:paraId="102D53BB" w14:textId="77777777" w:rsidR="008F08B2" w:rsidRPr="00472CCD" w:rsidRDefault="008F08B2">
      <w:pPr>
        <w:pStyle w:val="Corpsdetexte"/>
        <w:spacing w:before="4"/>
        <w:rPr>
          <w:sz w:val="25"/>
          <w:lang w:val="fr-CA"/>
        </w:rPr>
      </w:pPr>
    </w:p>
    <w:p w14:paraId="35F1D612" w14:textId="77777777" w:rsidR="008F08B2" w:rsidRPr="00472CCD" w:rsidRDefault="00472CCD">
      <w:pPr>
        <w:pStyle w:val="Corpsdetexte"/>
        <w:spacing w:line="249" w:lineRule="auto"/>
        <w:ind w:left="1080"/>
        <w:rPr>
          <w:sz w:val="14"/>
          <w:lang w:val="fr-CA"/>
        </w:rPr>
      </w:pPr>
      <w:r w:rsidRPr="00472CCD">
        <w:rPr>
          <w:color w:val="231F20"/>
          <w:lang w:val="fr-CA"/>
        </w:rPr>
        <w:t>« Il n’y a presque pas de littérature disponible portant sur le risque d’abus, d’expériences et de témoignages d’abus vécu par les femmes en situation de handicap ou les obstacles rencontrés lorsqu’elles ten</w:t>
      </w:r>
      <w:r w:rsidRPr="00472CCD">
        <w:rPr>
          <w:color w:val="231F20"/>
          <w:lang w:val="fr-CA"/>
        </w:rPr>
        <w:t>tent d’accéder à l’aide appropriée.»</w:t>
      </w:r>
      <w:r w:rsidRPr="00472CCD">
        <w:rPr>
          <w:color w:val="231F20"/>
          <w:position w:val="8"/>
          <w:sz w:val="14"/>
          <w:lang w:val="fr-CA"/>
        </w:rPr>
        <w:t>9</w:t>
      </w:r>
    </w:p>
    <w:p w14:paraId="19AE3FAA" w14:textId="77777777" w:rsidR="008F08B2" w:rsidRPr="00472CCD" w:rsidRDefault="008F08B2">
      <w:pPr>
        <w:pStyle w:val="Corpsdetexte"/>
        <w:spacing w:before="3"/>
        <w:rPr>
          <w:sz w:val="25"/>
          <w:lang w:val="fr-CA"/>
        </w:rPr>
      </w:pPr>
    </w:p>
    <w:p w14:paraId="4CCD2F67" w14:textId="77777777" w:rsidR="008F08B2" w:rsidRPr="00472CCD" w:rsidRDefault="00472CCD">
      <w:pPr>
        <w:pStyle w:val="Corpsdetexte"/>
        <w:spacing w:line="249" w:lineRule="auto"/>
        <w:ind w:left="1080" w:right="1369"/>
        <w:jc w:val="both"/>
        <w:rPr>
          <w:lang w:val="fr-CA"/>
        </w:rPr>
      </w:pPr>
      <w:r w:rsidRPr="00472CCD">
        <w:rPr>
          <w:color w:val="231F20"/>
          <w:lang w:val="fr-CA"/>
        </w:rPr>
        <w:t>Dans un deuxième temps, on observe que certains énoncés font référence à des personnes en</w:t>
      </w:r>
      <w:r w:rsidRPr="00472CCD">
        <w:rPr>
          <w:color w:val="231F20"/>
          <w:spacing w:val="-6"/>
          <w:lang w:val="fr-CA"/>
        </w:rPr>
        <w:t xml:space="preserve"> </w:t>
      </w:r>
      <w:r w:rsidRPr="00472CCD">
        <w:rPr>
          <w:color w:val="231F20"/>
          <w:lang w:val="fr-CA"/>
        </w:rPr>
        <w:t>situation</w:t>
      </w:r>
      <w:r w:rsidRPr="00472CCD">
        <w:rPr>
          <w:color w:val="231F20"/>
          <w:spacing w:val="-5"/>
          <w:lang w:val="fr-CA"/>
        </w:rPr>
        <w:t xml:space="preserve"> </w:t>
      </w:r>
      <w:r w:rsidRPr="00472CCD">
        <w:rPr>
          <w:color w:val="231F20"/>
          <w:lang w:val="fr-CA"/>
        </w:rPr>
        <w:t>de</w:t>
      </w:r>
      <w:r w:rsidRPr="00472CCD">
        <w:rPr>
          <w:color w:val="231F20"/>
          <w:spacing w:val="-5"/>
          <w:lang w:val="fr-CA"/>
        </w:rPr>
        <w:t xml:space="preserve"> </w:t>
      </w:r>
      <w:r w:rsidRPr="00472CCD">
        <w:rPr>
          <w:color w:val="231F20"/>
          <w:lang w:val="fr-CA"/>
        </w:rPr>
        <w:t>handicap,</w:t>
      </w:r>
      <w:r w:rsidRPr="00472CCD">
        <w:rPr>
          <w:color w:val="231F20"/>
          <w:spacing w:val="-6"/>
          <w:lang w:val="fr-CA"/>
        </w:rPr>
        <w:t xml:space="preserve"> </w:t>
      </w:r>
      <w:r w:rsidRPr="00472CCD">
        <w:rPr>
          <w:color w:val="231F20"/>
          <w:lang w:val="fr-CA"/>
        </w:rPr>
        <w:t>des</w:t>
      </w:r>
      <w:r w:rsidRPr="00472CCD">
        <w:rPr>
          <w:color w:val="231F20"/>
          <w:spacing w:val="-6"/>
          <w:lang w:val="fr-CA"/>
        </w:rPr>
        <w:t xml:space="preserve"> </w:t>
      </w:r>
      <w:r w:rsidRPr="00472CCD">
        <w:rPr>
          <w:color w:val="231F20"/>
          <w:lang w:val="fr-CA"/>
        </w:rPr>
        <w:t>personnes</w:t>
      </w:r>
      <w:r w:rsidRPr="00472CCD">
        <w:rPr>
          <w:color w:val="231F20"/>
          <w:spacing w:val="-5"/>
          <w:lang w:val="fr-CA"/>
        </w:rPr>
        <w:t xml:space="preserve"> </w:t>
      </w:r>
      <w:r w:rsidRPr="00472CCD">
        <w:rPr>
          <w:color w:val="231F20"/>
          <w:lang w:val="fr-CA"/>
        </w:rPr>
        <w:t>handicapées,</w:t>
      </w:r>
      <w:r w:rsidRPr="00472CCD">
        <w:rPr>
          <w:color w:val="231F20"/>
          <w:spacing w:val="-6"/>
          <w:lang w:val="fr-CA"/>
        </w:rPr>
        <w:t xml:space="preserve"> </w:t>
      </w:r>
      <w:r w:rsidRPr="00472CCD">
        <w:rPr>
          <w:color w:val="231F20"/>
          <w:lang w:val="fr-CA"/>
        </w:rPr>
        <w:t>des</w:t>
      </w:r>
      <w:r w:rsidRPr="00472CCD">
        <w:rPr>
          <w:color w:val="231F20"/>
          <w:spacing w:val="-5"/>
          <w:lang w:val="fr-CA"/>
        </w:rPr>
        <w:t xml:space="preserve"> </w:t>
      </w:r>
      <w:r w:rsidRPr="00472CCD">
        <w:rPr>
          <w:color w:val="231F20"/>
          <w:lang w:val="fr-CA"/>
        </w:rPr>
        <w:t>personnes</w:t>
      </w:r>
      <w:r w:rsidRPr="00472CCD">
        <w:rPr>
          <w:color w:val="231F20"/>
          <w:spacing w:val="-6"/>
          <w:lang w:val="fr-CA"/>
        </w:rPr>
        <w:t xml:space="preserve"> </w:t>
      </w:r>
      <w:r w:rsidRPr="00472CCD">
        <w:rPr>
          <w:color w:val="231F20"/>
          <w:lang w:val="fr-CA"/>
        </w:rPr>
        <w:t>avec</w:t>
      </w:r>
      <w:r w:rsidRPr="00472CCD">
        <w:rPr>
          <w:color w:val="231F20"/>
          <w:spacing w:val="-5"/>
          <w:lang w:val="fr-CA"/>
        </w:rPr>
        <w:t xml:space="preserve"> </w:t>
      </w:r>
      <w:r w:rsidRPr="00472CCD">
        <w:rPr>
          <w:color w:val="231F20"/>
          <w:lang w:val="fr-CA"/>
        </w:rPr>
        <w:t>limitations,</w:t>
      </w:r>
      <w:r w:rsidRPr="00472CCD">
        <w:rPr>
          <w:color w:val="231F20"/>
          <w:spacing w:val="-6"/>
          <w:lang w:val="fr-CA"/>
        </w:rPr>
        <w:t xml:space="preserve"> </w:t>
      </w:r>
      <w:r w:rsidRPr="00472CCD">
        <w:rPr>
          <w:color w:val="231F20"/>
          <w:lang w:val="fr-CA"/>
        </w:rPr>
        <w:t>sans égard au genre, à l’âge ou à la situatio</w:t>
      </w:r>
      <w:r w:rsidRPr="00472CCD">
        <w:rPr>
          <w:color w:val="231F20"/>
          <w:lang w:val="fr-CA"/>
        </w:rPr>
        <w:t>n des</w:t>
      </w:r>
      <w:r w:rsidRPr="00472CCD">
        <w:rPr>
          <w:color w:val="231F20"/>
          <w:spacing w:val="-14"/>
          <w:lang w:val="fr-CA"/>
        </w:rPr>
        <w:t xml:space="preserve"> </w:t>
      </w:r>
      <w:r w:rsidRPr="00472CCD">
        <w:rPr>
          <w:color w:val="231F20"/>
          <w:lang w:val="fr-CA"/>
        </w:rPr>
        <w:t>personnes.</w:t>
      </w:r>
    </w:p>
    <w:p w14:paraId="76A069AB" w14:textId="77777777" w:rsidR="008F08B2" w:rsidRPr="00472CCD" w:rsidRDefault="008F08B2">
      <w:pPr>
        <w:pStyle w:val="Corpsdetexte"/>
        <w:spacing w:before="4"/>
        <w:rPr>
          <w:sz w:val="25"/>
          <w:lang w:val="fr-CA"/>
        </w:rPr>
      </w:pPr>
    </w:p>
    <w:p w14:paraId="0302AA81" w14:textId="77777777" w:rsidR="008F08B2" w:rsidRPr="00472CCD" w:rsidRDefault="00472CCD">
      <w:pPr>
        <w:pStyle w:val="Corpsdetexte"/>
        <w:spacing w:line="249" w:lineRule="auto"/>
        <w:ind w:left="1080" w:right="1134"/>
        <w:rPr>
          <w:lang w:val="fr-CA"/>
        </w:rPr>
      </w:pPr>
      <w:r w:rsidRPr="00472CCD">
        <w:rPr>
          <w:color w:val="231F20"/>
          <w:lang w:val="fr-CA"/>
        </w:rPr>
        <w:t>Finalement, plusieurs écrits soulignent les difficultés à mesurer l’ampleur de la problématique de la violence chez les personnes en situation de handicap puisque dans certains cas, la méthodologie utilisée a pour effet d’exclure des grou</w:t>
      </w:r>
      <w:r w:rsidRPr="00472CCD">
        <w:rPr>
          <w:color w:val="231F20"/>
          <w:lang w:val="fr-CA"/>
        </w:rPr>
        <w:t>pes de personnes, dont la clientèle qui nous intéresse. L’Office des personnes handicapées du Québec illustre bien ce fait à propos de la violence conjugale :</w:t>
      </w:r>
    </w:p>
    <w:p w14:paraId="1853C133" w14:textId="77777777" w:rsidR="008F08B2" w:rsidRPr="00472CCD" w:rsidRDefault="008F08B2">
      <w:pPr>
        <w:pStyle w:val="Corpsdetexte"/>
        <w:spacing w:before="5"/>
        <w:rPr>
          <w:sz w:val="25"/>
          <w:lang w:val="fr-CA"/>
        </w:rPr>
      </w:pPr>
    </w:p>
    <w:p w14:paraId="60278D0E" w14:textId="77777777" w:rsidR="008F08B2" w:rsidRPr="00472CCD" w:rsidRDefault="00472CCD">
      <w:pPr>
        <w:pStyle w:val="Corpsdetexte"/>
        <w:spacing w:line="249" w:lineRule="auto"/>
        <w:ind w:left="1080" w:right="1280"/>
        <w:rPr>
          <w:lang w:val="fr-CA"/>
        </w:rPr>
      </w:pPr>
      <w:r>
        <w:rPr>
          <w:color w:val="231F20"/>
        </w:rPr>
        <w:t>« (…) l’échantillon de l’Enquête sociale générale (ESG) de 2004, réalisée par Statistique Canada</w:t>
      </w:r>
      <w:r>
        <w:rPr>
          <w:color w:val="231F20"/>
        </w:rPr>
        <w:t xml:space="preserve">, inclut uniquement des personnes qui parlent français ou anglais et qui vivent dans des ménages qui ont le téléphone. </w:t>
      </w:r>
      <w:r w:rsidRPr="00472CCD">
        <w:rPr>
          <w:color w:val="231F20"/>
          <w:lang w:val="fr-CA"/>
        </w:rPr>
        <w:t>Certaines clientèles particulièrement vulnérables à la violence conjugale sont donc sous-représentées, voire exclues de cette enquête, no</w:t>
      </w:r>
      <w:r w:rsidRPr="00472CCD">
        <w:rPr>
          <w:color w:val="231F20"/>
          <w:lang w:val="fr-CA"/>
        </w:rPr>
        <w:t>tamment les femmes issues de communautés ethnoculturelles, les femmes autochtones, les femmes itinérantes et les femmes ayant une incapacité auditive ou liée à la parole »</w:t>
      </w:r>
      <w:r w:rsidRPr="00472CCD">
        <w:rPr>
          <w:color w:val="231F20"/>
          <w:position w:val="8"/>
          <w:sz w:val="14"/>
          <w:lang w:val="fr-CA"/>
        </w:rPr>
        <w:t>10</w:t>
      </w:r>
      <w:r w:rsidRPr="00472CCD">
        <w:rPr>
          <w:color w:val="231F20"/>
          <w:lang w:val="fr-CA"/>
        </w:rPr>
        <w:t>.</w:t>
      </w:r>
    </w:p>
    <w:p w14:paraId="685B4686" w14:textId="77777777" w:rsidR="008F08B2" w:rsidRPr="00472CCD" w:rsidRDefault="008F08B2">
      <w:pPr>
        <w:pStyle w:val="Corpsdetexte"/>
        <w:spacing w:before="7"/>
        <w:rPr>
          <w:sz w:val="25"/>
          <w:lang w:val="fr-CA"/>
        </w:rPr>
      </w:pPr>
    </w:p>
    <w:p w14:paraId="10AD66DD" w14:textId="77777777" w:rsidR="008F08B2" w:rsidRPr="00472CCD" w:rsidRDefault="00472CCD">
      <w:pPr>
        <w:pStyle w:val="Corpsdetexte"/>
        <w:ind w:left="1080"/>
        <w:rPr>
          <w:lang w:val="fr-CA"/>
        </w:rPr>
      </w:pPr>
      <w:r w:rsidRPr="00472CCD">
        <w:rPr>
          <w:color w:val="231F20"/>
          <w:lang w:val="fr-CA"/>
        </w:rPr>
        <w:t>De son côté, Statistique Canada précise que :</w:t>
      </w:r>
    </w:p>
    <w:p w14:paraId="674FDA24" w14:textId="77777777" w:rsidR="008F08B2" w:rsidRPr="00472CCD" w:rsidRDefault="008F08B2">
      <w:pPr>
        <w:pStyle w:val="Corpsdetexte"/>
        <w:spacing w:before="1"/>
        <w:rPr>
          <w:sz w:val="26"/>
          <w:lang w:val="fr-CA"/>
        </w:rPr>
      </w:pPr>
    </w:p>
    <w:p w14:paraId="7D707735" w14:textId="77777777" w:rsidR="008F08B2" w:rsidRPr="00472CCD" w:rsidRDefault="00472CCD">
      <w:pPr>
        <w:pStyle w:val="Corpsdetexte"/>
        <w:spacing w:line="249" w:lineRule="auto"/>
        <w:ind w:left="1080" w:right="1418"/>
        <w:rPr>
          <w:lang w:val="fr-CA"/>
        </w:rPr>
      </w:pPr>
      <w:r w:rsidRPr="00472CCD">
        <w:rPr>
          <w:color w:val="231F20"/>
          <w:lang w:val="fr-CA"/>
        </w:rPr>
        <w:t>« Il convient de souligner que la base de sondage de l’ESG exclut les personnes résidant à temps</w:t>
      </w:r>
      <w:r w:rsidRPr="00472CCD">
        <w:rPr>
          <w:color w:val="231F20"/>
          <w:spacing w:val="-4"/>
          <w:lang w:val="fr-CA"/>
        </w:rPr>
        <w:t xml:space="preserve"> </w:t>
      </w:r>
      <w:r w:rsidRPr="00472CCD">
        <w:rPr>
          <w:color w:val="231F20"/>
          <w:lang w:val="fr-CA"/>
        </w:rPr>
        <w:t>plein</w:t>
      </w:r>
      <w:r w:rsidRPr="00472CCD">
        <w:rPr>
          <w:color w:val="231F20"/>
          <w:spacing w:val="-5"/>
          <w:lang w:val="fr-CA"/>
        </w:rPr>
        <w:t xml:space="preserve"> </w:t>
      </w:r>
      <w:r w:rsidRPr="00472CCD">
        <w:rPr>
          <w:color w:val="231F20"/>
          <w:lang w:val="fr-CA"/>
        </w:rPr>
        <w:t>dans</w:t>
      </w:r>
      <w:r w:rsidRPr="00472CCD">
        <w:rPr>
          <w:color w:val="231F20"/>
          <w:spacing w:val="-5"/>
          <w:lang w:val="fr-CA"/>
        </w:rPr>
        <w:t xml:space="preserve"> </w:t>
      </w:r>
      <w:r w:rsidRPr="00472CCD">
        <w:rPr>
          <w:color w:val="231F20"/>
          <w:lang w:val="fr-CA"/>
        </w:rPr>
        <w:t>des</w:t>
      </w:r>
      <w:r w:rsidRPr="00472CCD">
        <w:rPr>
          <w:color w:val="231F20"/>
          <w:spacing w:val="-5"/>
          <w:lang w:val="fr-CA"/>
        </w:rPr>
        <w:t xml:space="preserve"> </w:t>
      </w:r>
      <w:r w:rsidRPr="00472CCD">
        <w:rPr>
          <w:color w:val="231F20"/>
          <w:lang w:val="fr-CA"/>
        </w:rPr>
        <w:t>établissements</w:t>
      </w:r>
      <w:r w:rsidRPr="00472CCD">
        <w:rPr>
          <w:color w:val="231F20"/>
          <w:spacing w:val="-5"/>
          <w:lang w:val="fr-CA"/>
        </w:rPr>
        <w:t xml:space="preserve"> </w:t>
      </w:r>
      <w:r w:rsidRPr="00472CCD">
        <w:rPr>
          <w:color w:val="231F20"/>
          <w:lang w:val="fr-CA"/>
        </w:rPr>
        <w:t>comme</w:t>
      </w:r>
      <w:r w:rsidRPr="00472CCD">
        <w:rPr>
          <w:color w:val="231F20"/>
          <w:spacing w:val="-4"/>
          <w:lang w:val="fr-CA"/>
        </w:rPr>
        <w:t xml:space="preserve"> </w:t>
      </w:r>
      <w:r w:rsidRPr="00472CCD">
        <w:rPr>
          <w:color w:val="231F20"/>
          <w:lang w:val="fr-CA"/>
        </w:rPr>
        <w:t>des</w:t>
      </w:r>
      <w:r w:rsidRPr="00472CCD">
        <w:rPr>
          <w:color w:val="231F20"/>
          <w:spacing w:val="-5"/>
          <w:lang w:val="fr-CA"/>
        </w:rPr>
        <w:t xml:space="preserve"> </w:t>
      </w:r>
      <w:r w:rsidRPr="00472CCD">
        <w:rPr>
          <w:color w:val="231F20"/>
          <w:lang w:val="fr-CA"/>
        </w:rPr>
        <w:t>prisons,</w:t>
      </w:r>
      <w:r w:rsidRPr="00472CCD">
        <w:rPr>
          <w:color w:val="231F20"/>
          <w:spacing w:val="-5"/>
          <w:lang w:val="fr-CA"/>
        </w:rPr>
        <w:t xml:space="preserve"> </w:t>
      </w:r>
      <w:r w:rsidRPr="00472CCD">
        <w:rPr>
          <w:color w:val="231F20"/>
          <w:lang w:val="fr-CA"/>
        </w:rPr>
        <w:t>des</w:t>
      </w:r>
      <w:r w:rsidRPr="00472CCD">
        <w:rPr>
          <w:color w:val="231F20"/>
          <w:spacing w:val="-5"/>
          <w:lang w:val="fr-CA"/>
        </w:rPr>
        <w:t xml:space="preserve"> </w:t>
      </w:r>
      <w:r w:rsidRPr="00472CCD">
        <w:rPr>
          <w:color w:val="231F20"/>
          <w:lang w:val="fr-CA"/>
        </w:rPr>
        <w:t>établissements</w:t>
      </w:r>
      <w:r w:rsidRPr="00472CCD">
        <w:rPr>
          <w:color w:val="231F20"/>
          <w:spacing w:val="-5"/>
          <w:lang w:val="fr-CA"/>
        </w:rPr>
        <w:t xml:space="preserve"> </w:t>
      </w:r>
      <w:r w:rsidRPr="00472CCD">
        <w:rPr>
          <w:color w:val="231F20"/>
          <w:lang w:val="fr-CA"/>
        </w:rPr>
        <w:t>de</w:t>
      </w:r>
      <w:r w:rsidRPr="00472CCD">
        <w:rPr>
          <w:color w:val="231F20"/>
          <w:spacing w:val="-5"/>
          <w:lang w:val="fr-CA"/>
        </w:rPr>
        <w:t xml:space="preserve"> </w:t>
      </w:r>
      <w:r w:rsidRPr="00472CCD">
        <w:rPr>
          <w:color w:val="231F20"/>
          <w:lang w:val="fr-CA"/>
        </w:rPr>
        <w:t>soins</w:t>
      </w:r>
      <w:r w:rsidRPr="00472CCD">
        <w:rPr>
          <w:color w:val="231F20"/>
          <w:spacing w:val="-4"/>
          <w:lang w:val="fr-CA"/>
        </w:rPr>
        <w:t xml:space="preserve"> </w:t>
      </w:r>
      <w:r w:rsidRPr="00472CCD">
        <w:rPr>
          <w:color w:val="231F20"/>
          <w:lang w:val="fr-CA"/>
        </w:rPr>
        <w:t>pour bénéficiaires internes, des centres d’hébergement et d’autres logements collectifs. Selon les</w:t>
      </w:r>
      <w:r w:rsidRPr="00472CCD">
        <w:rPr>
          <w:color w:val="231F20"/>
          <w:spacing w:val="-4"/>
          <w:lang w:val="fr-CA"/>
        </w:rPr>
        <w:t xml:space="preserve"> </w:t>
      </w:r>
      <w:r w:rsidRPr="00472CCD">
        <w:rPr>
          <w:color w:val="231F20"/>
          <w:lang w:val="fr-CA"/>
        </w:rPr>
        <w:t>résultats</w:t>
      </w:r>
      <w:r w:rsidRPr="00472CCD">
        <w:rPr>
          <w:color w:val="231F20"/>
          <w:spacing w:val="-3"/>
          <w:lang w:val="fr-CA"/>
        </w:rPr>
        <w:t xml:space="preserve"> </w:t>
      </w:r>
      <w:r w:rsidRPr="00472CCD">
        <w:rPr>
          <w:color w:val="231F20"/>
          <w:lang w:val="fr-CA"/>
        </w:rPr>
        <w:t>du</w:t>
      </w:r>
      <w:r w:rsidRPr="00472CCD">
        <w:rPr>
          <w:color w:val="231F20"/>
          <w:spacing w:val="-4"/>
          <w:lang w:val="fr-CA"/>
        </w:rPr>
        <w:t xml:space="preserve"> </w:t>
      </w:r>
      <w:r w:rsidRPr="00472CCD">
        <w:rPr>
          <w:color w:val="231F20"/>
          <w:lang w:val="fr-CA"/>
        </w:rPr>
        <w:t>Recensement</w:t>
      </w:r>
      <w:r w:rsidRPr="00472CCD">
        <w:rPr>
          <w:color w:val="231F20"/>
          <w:spacing w:val="-4"/>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la</w:t>
      </w:r>
      <w:r w:rsidRPr="00472CCD">
        <w:rPr>
          <w:color w:val="231F20"/>
          <w:spacing w:val="-3"/>
          <w:lang w:val="fr-CA"/>
        </w:rPr>
        <w:t xml:space="preserve"> </w:t>
      </w:r>
      <w:r w:rsidRPr="00472CCD">
        <w:rPr>
          <w:color w:val="231F20"/>
          <w:lang w:val="fr-CA"/>
        </w:rPr>
        <w:t>population</w:t>
      </w:r>
      <w:r w:rsidRPr="00472CCD">
        <w:rPr>
          <w:color w:val="231F20"/>
          <w:spacing w:val="-4"/>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2016,</w:t>
      </w:r>
      <w:r w:rsidRPr="00472CCD">
        <w:rPr>
          <w:color w:val="231F20"/>
          <w:spacing w:val="-4"/>
          <w:lang w:val="fr-CA"/>
        </w:rPr>
        <w:t xml:space="preserve"> </w:t>
      </w:r>
      <w:r w:rsidRPr="00472CCD">
        <w:rPr>
          <w:color w:val="231F20"/>
          <w:lang w:val="fr-CA"/>
        </w:rPr>
        <w:t>un</w:t>
      </w:r>
      <w:r w:rsidRPr="00472CCD">
        <w:rPr>
          <w:color w:val="231F20"/>
          <w:spacing w:val="-4"/>
          <w:lang w:val="fr-CA"/>
        </w:rPr>
        <w:t xml:space="preserve"> </w:t>
      </w:r>
      <w:r w:rsidRPr="00472CCD">
        <w:rPr>
          <w:color w:val="231F20"/>
          <w:lang w:val="fr-CA"/>
        </w:rPr>
        <w:t>peu</w:t>
      </w:r>
      <w:r w:rsidRPr="00472CCD">
        <w:rPr>
          <w:color w:val="231F20"/>
          <w:spacing w:val="-4"/>
          <w:lang w:val="fr-CA"/>
        </w:rPr>
        <w:t xml:space="preserve"> </w:t>
      </w:r>
      <w:r w:rsidRPr="00472CCD">
        <w:rPr>
          <w:color w:val="231F20"/>
          <w:lang w:val="fr-CA"/>
        </w:rPr>
        <w:t>plus</w:t>
      </w:r>
      <w:r w:rsidRPr="00472CCD">
        <w:rPr>
          <w:color w:val="231F20"/>
          <w:spacing w:val="-3"/>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509</w:t>
      </w:r>
      <w:r w:rsidRPr="00472CCD">
        <w:rPr>
          <w:color w:val="231F20"/>
          <w:spacing w:val="-4"/>
          <w:lang w:val="fr-CA"/>
        </w:rPr>
        <w:t xml:space="preserve"> </w:t>
      </w:r>
      <w:r w:rsidRPr="00472CCD">
        <w:rPr>
          <w:color w:val="231F20"/>
          <w:lang w:val="fr-CA"/>
        </w:rPr>
        <w:t>000</w:t>
      </w:r>
      <w:r w:rsidRPr="00472CCD">
        <w:rPr>
          <w:color w:val="231F20"/>
          <w:spacing w:val="-4"/>
          <w:lang w:val="fr-CA"/>
        </w:rPr>
        <w:t xml:space="preserve"> </w:t>
      </w:r>
      <w:r w:rsidRPr="00472CCD">
        <w:rPr>
          <w:color w:val="231F20"/>
          <w:lang w:val="fr-CA"/>
        </w:rPr>
        <w:t>personnes</w:t>
      </w:r>
    </w:p>
    <w:p w14:paraId="5E9A2E2E" w14:textId="77777777" w:rsidR="008F08B2" w:rsidRPr="00472CCD" w:rsidRDefault="00472CCD">
      <w:pPr>
        <w:pStyle w:val="Corpsdetexte"/>
        <w:spacing w:before="4" w:line="249" w:lineRule="auto"/>
        <w:ind w:left="1080" w:right="1134"/>
        <w:rPr>
          <w:lang w:val="fr-CA"/>
        </w:rPr>
      </w:pPr>
      <w:r w:rsidRPr="00472CCD">
        <w:rPr>
          <w:color w:val="231F20"/>
          <w:lang w:val="fr-CA"/>
        </w:rPr>
        <w:t>vivaient dans un établissement de soins de santé ou dans un établissement</w:t>
      </w:r>
      <w:r w:rsidRPr="00472CCD">
        <w:rPr>
          <w:color w:val="231F20"/>
          <w:lang w:val="fr-CA"/>
        </w:rPr>
        <w:t xml:space="preserve"> semblable. Bien que les personnes vivant dans de tels établissements n’aient pas toutes une incapacité, bon nombre de ces logements collectifs sont équipés pour répondre aux besoins de personnes ayant une incapacité ou sont destinés à certains groupes de </w:t>
      </w:r>
      <w:r w:rsidRPr="00472CCD">
        <w:rPr>
          <w:color w:val="231F20"/>
          <w:lang w:val="fr-CA"/>
        </w:rPr>
        <w:t>population qui sont plus susceptibles d’avoir une incapacité (par exemple les personnes âgées). Il importe donc de souligner l’écart qui découle de l’exclusion de ces personnes de la population cible, puisque</w:t>
      </w:r>
    </w:p>
    <w:p w14:paraId="5BEA735A" w14:textId="77777777" w:rsidR="008F08B2" w:rsidRPr="00472CCD" w:rsidRDefault="00472CCD">
      <w:pPr>
        <w:pStyle w:val="Corpsdetexte"/>
        <w:spacing w:before="9"/>
        <w:rPr>
          <w:sz w:val="21"/>
          <w:lang w:val="fr-CA"/>
        </w:rPr>
      </w:pPr>
      <w:r>
        <w:pict w14:anchorId="2FB44C52">
          <v:line id="_x0000_s1167" style="position:absolute;z-index:-251631104;mso-wrap-distance-left:0;mso-wrap-distance-right:0;mso-position-horizontal-relative:page" from="54pt,15pt" to="126pt,15pt" strokecolor="#231f20" strokeweight="1pt">
            <w10:wrap type="topAndBottom" anchorx="page"/>
          </v:line>
        </w:pict>
      </w:r>
    </w:p>
    <w:p w14:paraId="4C5818F7" w14:textId="77777777" w:rsidR="008F08B2" w:rsidRPr="00472CCD" w:rsidRDefault="00472CCD">
      <w:pPr>
        <w:pStyle w:val="Paragraphedeliste"/>
        <w:numPr>
          <w:ilvl w:val="0"/>
          <w:numId w:val="7"/>
        </w:numPr>
        <w:tabs>
          <w:tab w:val="left" w:pos="1799"/>
          <w:tab w:val="left" w:pos="1800"/>
        </w:tabs>
        <w:spacing w:before="8" w:line="249" w:lineRule="auto"/>
        <w:ind w:right="1273"/>
        <w:rPr>
          <w:sz w:val="18"/>
          <w:lang w:val="fr-CA"/>
        </w:rPr>
      </w:pPr>
      <w:hyperlink r:id="rId38">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Femmes</w:t>
        </w:r>
        <w:r w:rsidRPr="00472CCD">
          <w:rPr>
            <w:color w:val="205E9E"/>
            <w:spacing w:val="-4"/>
            <w:sz w:val="18"/>
            <w:u w:val="single" w:color="205E9E"/>
            <w:lang w:val="fr-CA"/>
          </w:rPr>
          <w:t xml:space="preserve"> </w:t>
        </w:r>
        <w:r w:rsidRPr="00472CCD">
          <w:rPr>
            <w:color w:val="205E9E"/>
            <w:sz w:val="18"/>
            <w:u w:val="single" w:color="205E9E"/>
            <w:lang w:val="fr-CA"/>
          </w:rPr>
          <w:t>en</w:t>
        </w:r>
        <w:r w:rsidRPr="00472CCD">
          <w:rPr>
            <w:color w:val="205E9E"/>
            <w:spacing w:val="-4"/>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Fiche</w:t>
        </w:r>
        <w:r w:rsidRPr="00472CCD">
          <w:rPr>
            <w:color w:val="205E9E"/>
            <w:spacing w:val="-3"/>
            <w:sz w:val="18"/>
            <w:u w:val="single" w:color="205E9E"/>
            <w:lang w:val="fr-CA"/>
          </w:rPr>
          <w:t xml:space="preserve"> </w:t>
        </w:r>
        <w:r w:rsidRPr="00472CCD">
          <w:rPr>
            <w:color w:val="205E9E"/>
            <w:sz w:val="18"/>
            <w:u w:val="single" w:color="205E9E"/>
            <w:lang w:val="fr-CA"/>
          </w:rPr>
          <w:t>d’information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4"/>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3"/>
          <w:sz w:val="18"/>
          <w:lang w:val="fr-CA"/>
        </w:rPr>
        <w:t xml:space="preserve"> </w:t>
      </w:r>
      <w:r w:rsidRPr="00472CCD">
        <w:rPr>
          <w:color w:val="231F20"/>
          <w:sz w:val="18"/>
          <w:lang w:val="fr-CA"/>
        </w:rPr>
        <w:t>handicapées Canada, février 2013, p.</w:t>
      </w:r>
      <w:r w:rsidRPr="00472CCD">
        <w:rPr>
          <w:color w:val="231F20"/>
          <w:spacing w:val="-4"/>
          <w:sz w:val="18"/>
          <w:lang w:val="fr-CA"/>
        </w:rPr>
        <w:t xml:space="preserve"> </w:t>
      </w:r>
      <w:r w:rsidRPr="00472CCD">
        <w:rPr>
          <w:color w:val="231F20"/>
          <w:sz w:val="18"/>
          <w:lang w:val="fr-CA"/>
        </w:rPr>
        <w:t>1.</w:t>
      </w:r>
    </w:p>
    <w:p w14:paraId="6AC28A54" w14:textId="77777777" w:rsidR="008F08B2" w:rsidRPr="00472CCD" w:rsidRDefault="00472CCD">
      <w:pPr>
        <w:pStyle w:val="Paragraphedeliste"/>
        <w:numPr>
          <w:ilvl w:val="0"/>
          <w:numId w:val="7"/>
        </w:numPr>
        <w:tabs>
          <w:tab w:val="left" w:pos="1799"/>
          <w:tab w:val="left" w:pos="1800"/>
        </w:tabs>
        <w:spacing w:before="1" w:line="249" w:lineRule="auto"/>
        <w:ind w:right="1326"/>
        <w:rPr>
          <w:sz w:val="18"/>
          <w:lang w:val="fr-CA"/>
        </w:rPr>
      </w:pPr>
      <w:hyperlink r:id="rId39">
        <w:r w:rsidRPr="00472CCD">
          <w:rPr>
            <w:color w:val="205E9E"/>
            <w:sz w:val="18"/>
            <w:u w:val="single" w:color="205E9E"/>
            <w:lang w:val="fr-CA"/>
          </w:rPr>
          <w:t>Évaluation</w:t>
        </w:r>
        <w:r w:rsidRPr="00472CCD">
          <w:rPr>
            <w:color w:val="205E9E"/>
            <w:spacing w:val="-3"/>
            <w:sz w:val="18"/>
            <w:u w:val="single" w:color="205E9E"/>
            <w:lang w:val="fr-CA"/>
          </w:rPr>
          <w:t xml:space="preserve"> </w:t>
        </w:r>
        <w:r w:rsidRPr="00472CCD">
          <w:rPr>
            <w:color w:val="205E9E"/>
            <w:sz w:val="18"/>
            <w:u w:val="single" w:color="205E9E"/>
            <w:lang w:val="fr-CA"/>
          </w:rPr>
          <w:t>des</w:t>
        </w:r>
        <w:r w:rsidRPr="00472CCD">
          <w:rPr>
            <w:color w:val="205E9E"/>
            <w:spacing w:val="-4"/>
            <w:sz w:val="18"/>
            <w:u w:val="single" w:color="205E9E"/>
            <w:lang w:val="fr-CA"/>
          </w:rPr>
          <w:t xml:space="preserve"> </w:t>
        </w:r>
        <w:r w:rsidRPr="00472CCD">
          <w:rPr>
            <w:color w:val="205E9E"/>
            <w:sz w:val="18"/>
            <w:u w:val="single" w:color="205E9E"/>
            <w:lang w:val="fr-CA"/>
          </w:rPr>
          <w:t>besoins</w:t>
        </w:r>
        <w:r w:rsidRPr="00472CCD">
          <w:rPr>
            <w:color w:val="205E9E"/>
            <w:spacing w:val="-4"/>
            <w:sz w:val="18"/>
            <w:u w:val="single" w:color="205E9E"/>
            <w:lang w:val="fr-CA"/>
          </w:rPr>
          <w:t xml:space="preserve"> </w:t>
        </w:r>
        <w:r w:rsidRPr="00472CCD">
          <w:rPr>
            <w:color w:val="205E9E"/>
            <w:sz w:val="18"/>
            <w:u w:val="single" w:color="205E9E"/>
            <w:lang w:val="fr-CA"/>
          </w:rPr>
          <w:t>d’adaptation</w:t>
        </w:r>
        <w:r w:rsidRPr="00472CCD">
          <w:rPr>
            <w:color w:val="205E9E"/>
            <w:spacing w:val="-3"/>
            <w:sz w:val="18"/>
            <w:u w:val="single" w:color="205E9E"/>
            <w:lang w:val="fr-CA"/>
          </w:rPr>
          <w:t xml:space="preserve"> </w:t>
        </w:r>
        <w:r w:rsidRPr="00472CCD">
          <w:rPr>
            <w:color w:val="205E9E"/>
            <w:sz w:val="18"/>
            <w:u w:val="single" w:color="205E9E"/>
            <w:lang w:val="fr-CA"/>
          </w:rPr>
          <w:t>des</w:t>
        </w:r>
        <w:r w:rsidRPr="00472CCD">
          <w:rPr>
            <w:color w:val="205E9E"/>
            <w:spacing w:val="-4"/>
            <w:sz w:val="18"/>
            <w:u w:val="single" w:color="205E9E"/>
            <w:lang w:val="fr-CA"/>
          </w:rPr>
          <w:t xml:space="preserve"> </w:t>
        </w:r>
        <w:r w:rsidRPr="00472CCD">
          <w:rPr>
            <w:color w:val="205E9E"/>
            <w:sz w:val="18"/>
            <w:u w:val="single" w:color="205E9E"/>
            <w:lang w:val="fr-CA"/>
          </w:rPr>
          <w:t>services</w:t>
        </w:r>
        <w:r w:rsidRPr="00472CCD">
          <w:rPr>
            <w:color w:val="205E9E"/>
            <w:spacing w:val="-3"/>
            <w:sz w:val="18"/>
            <w:u w:val="single" w:color="205E9E"/>
            <w:lang w:val="fr-CA"/>
          </w:rPr>
          <w:t xml:space="preserve"> </w:t>
        </w:r>
        <w:r w:rsidRPr="00472CCD">
          <w:rPr>
            <w:color w:val="205E9E"/>
            <w:sz w:val="18"/>
            <w:u w:val="single" w:color="205E9E"/>
            <w:lang w:val="fr-CA"/>
          </w:rPr>
          <w:t>offerts</w:t>
        </w:r>
        <w:r w:rsidRPr="00472CCD">
          <w:rPr>
            <w:color w:val="205E9E"/>
            <w:spacing w:val="-3"/>
            <w:sz w:val="18"/>
            <w:u w:val="single" w:color="205E9E"/>
            <w:lang w:val="fr-CA"/>
          </w:rPr>
          <w:t xml:space="preserve"> </w:t>
        </w:r>
        <w:r w:rsidRPr="00472CCD">
          <w:rPr>
            <w:color w:val="205E9E"/>
            <w:sz w:val="18"/>
            <w:u w:val="single" w:color="205E9E"/>
            <w:lang w:val="fr-CA"/>
          </w:rPr>
          <w:t>aux</w:t>
        </w:r>
        <w:r w:rsidRPr="00472CCD">
          <w:rPr>
            <w:color w:val="205E9E"/>
            <w:spacing w:val="-3"/>
            <w:sz w:val="18"/>
            <w:u w:val="single" w:color="205E9E"/>
            <w:lang w:val="fr-CA"/>
          </w:rPr>
          <w:t xml:space="preserve"> </w:t>
        </w:r>
        <w:r w:rsidRPr="00472CCD">
          <w:rPr>
            <w:color w:val="205E9E"/>
            <w:sz w:val="18"/>
            <w:u w:val="single" w:color="205E9E"/>
            <w:lang w:val="fr-CA"/>
          </w:rPr>
          <w:t>femmes</w:t>
        </w:r>
        <w:r w:rsidRPr="00472CCD">
          <w:rPr>
            <w:color w:val="205E9E"/>
            <w:spacing w:val="-3"/>
            <w:sz w:val="18"/>
            <w:u w:val="single" w:color="205E9E"/>
            <w:lang w:val="fr-CA"/>
          </w:rPr>
          <w:t xml:space="preserve"> </w:t>
        </w:r>
        <w:r w:rsidRPr="00472CCD">
          <w:rPr>
            <w:color w:val="205E9E"/>
            <w:sz w:val="18"/>
            <w:u w:val="single" w:color="205E9E"/>
            <w:lang w:val="fr-CA"/>
          </w:rPr>
          <w:t>handicapées</w:t>
        </w:r>
        <w:r w:rsidRPr="00472CCD">
          <w:rPr>
            <w:color w:val="205E9E"/>
            <w:spacing w:val="-4"/>
            <w:sz w:val="18"/>
            <w:u w:val="single" w:color="205E9E"/>
            <w:lang w:val="fr-CA"/>
          </w:rPr>
          <w:t xml:space="preserve"> </w:t>
        </w:r>
        <w:r w:rsidRPr="00472CCD">
          <w:rPr>
            <w:color w:val="205E9E"/>
            <w:sz w:val="18"/>
            <w:u w:val="single" w:color="205E9E"/>
            <w:lang w:val="fr-CA"/>
          </w:rPr>
          <w:t>victimes</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3"/>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conjugale</w:t>
        </w:r>
      </w:hyperlink>
      <w:r w:rsidRPr="00472CCD">
        <w:rPr>
          <w:color w:val="231F20"/>
          <w:sz w:val="18"/>
          <w:lang w:val="fr-CA"/>
        </w:rPr>
        <w:t>, Offic</w:t>
      </w:r>
      <w:r w:rsidRPr="00472CCD">
        <w:rPr>
          <w:color w:val="231F20"/>
          <w:sz w:val="18"/>
          <w:lang w:val="fr-CA"/>
        </w:rPr>
        <w:t>e des personnes handicapées du Québec, 2010, p.</w:t>
      </w:r>
      <w:r w:rsidRPr="00472CCD">
        <w:rPr>
          <w:color w:val="231F20"/>
          <w:spacing w:val="-9"/>
          <w:sz w:val="18"/>
          <w:lang w:val="fr-CA"/>
        </w:rPr>
        <w:t xml:space="preserve"> </w:t>
      </w:r>
      <w:r w:rsidRPr="00472CCD">
        <w:rPr>
          <w:color w:val="231F20"/>
          <w:sz w:val="18"/>
          <w:lang w:val="fr-CA"/>
        </w:rPr>
        <w:t>5.</w:t>
      </w:r>
    </w:p>
    <w:p w14:paraId="4441A71C" w14:textId="77777777" w:rsidR="008F08B2" w:rsidRPr="00472CCD" w:rsidRDefault="008F08B2">
      <w:pPr>
        <w:spacing w:line="249" w:lineRule="auto"/>
        <w:rPr>
          <w:sz w:val="18"/>
          <w:lang w:val="fr-CA"/>
        </w:rPr>
        <w:sectPr w:rsidR="008F08B2" w:rsidRPr="00472CCD">
          <w:headerReference w:type="default" r:id="rId40"/>
          <w:pgSz w:w="12240" w:h="15840"/>
          <w:pgMar w:top="0" w:right="0" w:bottom="640" w:left="0" w:header="0" w:footer="445" w:gutter="0"/>
          <w:cols w:space="720"/>
        </w:sectPr>
      </w:pPr>
    </w:p>
    <w:p w14:paraId="25B4BAE9" w14:textId="77777777" w:rsidR="008F08B2" w:rsidRPr="00472CCD" w:rsidRDefault="00472CCD">
      <w:pPr>
        <w:pStyle w:val="Corpsdetexte"/>
        <w:spacing w:before="7"/>
        <w:rPr>
          <w:sz w:val="12"/>
          <w:lang w:val="fr-CA"/>
        </w:rPr>
      </w:pPr>
      <w:r>
        <w:rPr>
          <w:noProof/>
        </w:rPr>
        <w:lastRenderedPageBreak/>
        <w:drawing>
          <wp:anchor distT="0" distB="0" distL="0" distR="0" simplePos="0" relativeHeight="251647488" behindDoc="0" locked="0" layoutInCell="1" allowOverlap="1" wp14:anchorId="32E0A99A" wp14:editId="6FD73B2E">
            <wp:simplePos x="0" y="0"/>
            <wp:positionH relativeFrom="page">
              <wp:posOffset>0</wp:posOffset>
            </wp:positionH>
            <wp:positionV relativeFrom="page">
              <wp:posOffset>6743705</wp:posOffset>
            </wp:positionV>
            <wp:extent cx="7772396" cy="2255514"/>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41" cstate="print"/>
                    <a:stretch>
                      <a:fillRect/>
                    </a:stretch>
                  </pic:blipFill>
                  <pic:spPr>
                    <a:xfrm>
                      <a:off x="0" y="0"/>
                      <a:ext cx="7772396" cy="2255514"/>
                    </a:xfrm>
                    <a:prstGeom prst="rect">
                      <a:avLst/>
                    </a:prstGeom>
                  </pic:spPr>
                </pic:pic>
              </a:graphicData>
            </a:graphic>
          </wp:anchor>
        </w:drawing>
      </w:r>
    </w:p>
    <w:p w14:paraId="2173390A" w14:textId="77777777" w:rsidR="008F08B2" w:rsidRPr="00472CCD" w:rsidRDefault="00472CCD">
      <w:pPr>
        <w:pStyle w:val="Corpsdetexte"/>
        <w:spacing w:before="92" w:line="249" w:lineRule="auto"/>
        <w:ind w:left="1080" w:right="1147"/>
        <w:rPr>
          <w:lang w:val="fr-CA"/>
        </w:rPr>
      </w:pPr>
      <w:r w:rsidRPr="00472CCD">
        <w:rPr>
          <w:color w:val="231F20"/>
          <w:lang w:val="fr-CA"/>
        </w:rPr>
        <w:t xml:space="preserve">cela signifie que les constatations pourraient ne pas être représentatives de tous les membres de la population canadienne ayant une incapacité et exclure certaines personnes ayant une incapacité relativement grave, entre autres limitations </w:t>
      </w:r>
      <w:r w:rsidRPr="00472CCD">
        <w:rPr>
          <w:color w:val="231F20"/>
          <w:position w:val="8"/>
          <w:sz w:val="14"/>
          <w:lang w:val="fr-CA"/>
        </w:rPr>
        <w:t>11</w:t>
      </w:r>
      <w:r w:rsidRPr="00472CCD">
        <w:rPr>
          <w:color w:val="231F20"/>
          <w:lang w:val="fr-CA"/>
        </w:rPr>
        <w:t>».</w:t>
      </w:r>
    </w:p>
    <w:p w14:paraId="5C5FF78B" w14:textId="77777777" w:rsidR="008F08B2" w:rsidRPr="00472CCD" w:rsidRDefault="008F08B2">
      <w:pPr>
        <w:pStyle w:val="Corpsdetexte"/>
        <w:spacing w:before="4"/>
        <w:rPr>
          <w:sz w:val="25"/>
          <w:lang w:val="fr-CA"/>
        </w:rPr>
      </w:pPr>
    </w:p>
    <w:p w14:paraId="68A87133" w14:textId="77777777" w:rsidR="008F08B2" w:rsidRPr="00472CCD" w:rsidRDefault="00472CCD">
      <w:pPr>
        <w:pStyle w:val="Corpsdetexte"/>
        <w:spacing w:line="249" w:lineRule="auto"/>
        <w:ind w:left="1079" w:right="1134"/>
        <w:rPr>
          <w:lang w:val="fr-CA"/>
        </w:rPr>
      </w:pPr>
      <w:r w:rsidRPr="00472CCD">
        <w:rPr>
          <w:color w:val="231F20"/>
          <w:lang w:val="fr-CA"/>
        </w:rPr>
        <w:t>La manière dont les enquêtes sont menées a donc pour effet de mettre à l’écart certaines personnes, dont une partie de la clientèle qui nous intéresse. Les données de ce type d’enquêtes ne donnent donc pas une idée exacte de l’ampleur de la problématique.</w:t>
      </w:r>
    </w:p>
    <w:p w14:paraId="210BAC56" w14:textId="77777777" w:rsidR="008F08B2" w:rsidRPr="00472CCD" w:rsidRDefault="008F08B2">
      <w:pPr>
        <w:pStyle w:val="Corpsdetexte"/>
        <w:rPr>
          <w:sz w:val="20"/>
          <w:lang w:val="fr-CA"/>
        </w:rPr>
      </w:pPr>
    </w:p>
    <w:p w14:paraId="57DF2DEA" w14:textId="77777777" w:rsidR="008F08B2" w:rsidRPr="00472CCD" w:rsidRDefault="008F08B2">
      <w:pPr>
        <w:pStyle w:val="Corpsdetexte"/>
        <w:rPr>
          <w:sz w:val="20"/>
          <w:lang w:val="fr-CA"/>
        </w:rPr>
      </w:pPr>
    </w:p>
    <w:p w14:paraId="27F15F92" w14:textId="77777777" w:rsidR="008F08B2" w:rsidRPr="00472CCD" w:rsidRDefault="008F08B2">
      <w:pPr>
        <w:pStyle w:val="Corpsdetexte"/>
        <w:rPr>
          <w:sz w:val="20"/>
          <w:lang w:val="fr-CA"/>
        </w:rPr>
      </w:pPr>
    </w:p>
    <w:p w14:paraId="71EC3DA7" w14:textId="77777777" w:rsidR="008F08B2" w:rsidRPr="00472CCD" w:rsidRDefault="008F08B2">
      <w:pPr>
        <w:pStyle w:val="Corpsdetexte"/>
        <w:rPr>
          <w:sz w:val="20"/>
          <w:lang w:val="fr-CA"/>
        </w:rPr>
      </w:pPr>
    </w:p>
    <w:p w14:paraId="0F0612CD" w14:textId="77777777" w:rsidR="008F08B2" w:rsidRPr="00472CCD" w:rsidRDefault="008F08B2">
      <w:pPr>
        <w:pStyle w:val="Corpsdetexte"/>
        <w:rPr>
          <w:sz w:val="20"/>
          <w:lang w:val="fr-CA"/>
        </w:rPr>
      </w:pPr>
    </w:p>
    <w:p w14:paraId="770C01EF" w14:textId="77777777" w:rsidR="008F08B2" w:rsidRPr="00472CCD" w:rsidRDefault="008F08B2">
      <w:pPr>
        <w:pStyle w:val="Corpsdetexte"/>
        <w:rPr>
          <w:sz w:val="20"/>
          <w:lang w:val="fr-CA"/>
        </w:rPr>
      </w:pPr>
    </w:p>
    <w:p w14:paraId="22B32842" w14:textId="77777777" w:rsidR="008F08B2" w:rsidRPr="00472CCD" w:rsidRDefault="008F08B2">
      <w:pPr>
        <w:pStyle w:val="Corpsdetexte"/>
        <w:rPr>
          <w:sz w:val="20"/>
          <w:lang w:val="fr-CA"/>
        </w:rPr>
      </w:pPr>
    </w:p>
    <w:p w14:paraId="4E1C3E52" w14:textId="77777777" w:rsidR="008F08B2" w:rsidRPr="00472CCD" w:rsidRDefault="008F08B2">
      <w:pPr>
        <w:pStyle w:val="Corpsdetexte"/>
        <w:rPr>
          <w:sz w:val="20"/>
          <w:lang w:val="fr-CA"/>
        </w:rPr>
      </w:pPr>
    </w:p>
    <w:p w14:paraId="2C8FC188" w14:textId="77777777" w:rsidR="008F08B2" w:rsidRPr="00472CCD" w:rsidRDefault="008F08B2">
      <w:pPr>
        <w:pStyle w:val="Corpsdetexte"/>
        <w:rPr>
          <w:sz w:val="20"/>
          <w:lang w:val="fr-CA"/>
        </w:rPr>
      </w:pPr>
    </w:p>
    <w:p w14:paraId="22004DE8" w14:textId="77777777" w:rsidR="008F08B2" w:rsidRPr="00472CCD" w:rsidRDefault="008F08B2">
      <w:pPr>
        <w:pStyle w:val="Corpsdetexte"/>
        <w:rPr>
          <w:sz w:val="20"/>
          <w:lang w:val="fr-CA"/>
        </w:rPr>
      </w:pPr>
    </w:p>
    <w:p w14:paraId="00B98C69" w14:textId="77777777" w:rsidR="008F08B2" w:rsidRPr="00472CCD" w:rsidRDefault="008F08B2">
      <w:pPr>
        <w:pStyle w:val="Corpsdetexte"/>
        <w:rPr>
          <w:sz w:val="20"/>
          <w:lang w:val="fr-CA"/>
        </w:rPr>
      </w:pPr>
    </w:p>
    <w:p w14:paraId="694C446D" w14:textId="77777777" w:rsidR="008F08B2" w:rsidRPr="00472CCD" w:rsidRDefault="008F08B2">
      <w:pPr>
        <w:pStyle w:val="Corpsdetexte"/>
        <w:rPr>
          <w:sz w:val="20"/>
          <w:lang w:val="fr-CA"/>
        </w:rPr>
      </w:pPr>
    </w:p>
    <w:p w14:paraId="2DE9F0DA" w14:textId="77777777" w:rsidR="008F08B2" w:rsidRPr="00472CCD" w:rsidRDefault="008F08B2">
      <w:pPr>
        <w:pStyle w:val="Corpsdetexte"/>
        <w:rPr>
          <w:sz w:val="20"/>
          <w:lang w:val="fr-CA"/>
        </w:rPr>
      </w:pPr>
    </w:p>
    <w:p w14:paraId="02C9A5AE" w14:textId="77777777" w:rsidR="008F08B2" w:rsidRPr="00472CCD" w:rsidRDefault="008F08B2">
      <w:pPr>
        <w:pStyle w:val="Corpsdetexte"/>
        <w:rPr>
          <w:sz w:val="20"/>
          <w:lang w:val="fr-CA"/>
        </w:rPr>
      </w:pPr>
    </w:p>
    <w:p w14:paraId="0CE5A675" w14:textId="77777777" w:rsidR="008F08B2" w:rsidRPr="00472CCD" w:rsidRDefault="008F08B2">
      <w:pPr>
        <w:pStyle w:val="Corpsdetexte"/>
        <w:rPr>
          <w:sz w:val="20"/>
          <w:lang w:val="fr-CA"/>
        </w:rPr>
      </w:pPr>
    </w:p>
    <w:p w14:paraId="612F8A5B" w14:textId="77777777" w:rsidR="008F08B2" w:rsidRPr="00472CCD" w:rsidRDefault="008F08B2">
      <w:pPr>
        <w:pStyle w:val="Corpsdetexte"/>
        <w:rPr>
          <w:sz w:val="20"/>
          <w:lang w:val="fr-CA"/>
        </w:rPr>
      </w:pPr>
    </w:p>
    <w:p w14:paraId="77DBAA33" w14:textId="77777777" w:rsidR="008F08B2" w:rsidRPr="00472CCD" w:rsidRDefault="008F08B2">
      <w:pPr>
        <w:pStyle w:val="Corpsdetexte"/>
        <w:rPr>
          <w:sz w:val="20"/>
          <w:lang w:val="fr-CA"/>
        </w:rPr>
      </w:pPr>
    </w:p>
    <w:p w14:paraId="411D5FB0" w14:textId="77777777" w:rsidR="008F08B2" w:rsidRPr="00472CCD" w:rsidRDefault="008F08B2">
      <w:pPr>
        <w:pStyle w:val="Corpsdetexte"/>
        <w:rPr>
          <w:sz w:val="20"/>
          <w:lang w:val="fr-CA"/>
        </w:rPr>
      </w:pPr>
    </w:p>
    <w:p w14:paraId="1EECB1D7" w14:textId="77777777" w:rsidR="008F08B2" w:rsidRPr="00472CCD" w:rsidRDefault="008F08B2">
      <w:pPr>
        <w:pStyle w:val="Corpsdetexte"/>
        <w:rPr>
          <w:sz w:val="20"/>
          <w:lang w:val="fr-CA"/>
        </w:rPr>
      </w:pPr>
    </w:p>
    <w:p w14:paraId="796F42D8" w14:textId="77777777" w:rsidR="008F08B2" w:rsidRPr="00472CCD" w:rsidRDefault="008F08B2">
      <w:pPr>
        <w:pStyle w:val="Corpsdetexte"/>
        <w:rPr>
          <w:sz w:val="20"/>
          <w:lang w:val="fr-CA"/>
        </w:rPr>
      </w:pPr>
    </w:p>
    <w:p w14:paraId="3C644C15" w14:textId="77777777" w:rsidR="008F08B2" w:rsidRPr="00472CCD" w:rsidRDefault="008F08B2">
      <w:pPr>
        <w:pStyle w:val="Corpsdetexte"/>
        <w:rPr>
          <w:sz w:val="20"/>
          <w:lang w:val="fr-CA"/>
        </w:rPr>
      </w:pPr>
    </w:p>
    <w:p w14:paraId="6EC7A5F5" w14:textId="77777777" w:rsidR="008F08B2" w:rsidRPr="00472CCD" w:rsidRDefault="008F08B2">
      <w:pPr>
        <w:pStyle w:val="Corpsdetexte"/>
        <w:rPr>
          <w:sz w:val="20"/>
          <w:lang w:val="fr-CA"/>
        </w:rPr>
      </w:pPr>
    </w:p>
    <w:p w14:paraId="7C368A28" w14:textId="77777777" w:rsidR="008F08B2" w:rsidRPr="00472CCD" w:rsidRDefault="008F08B2">
      <w:pPr>
        <w:pStyle w:val="Corpsdetexte"/>
        <w:rPr>
          <w:sz w:val="20"/>
          <w:lang w:val="fr-CA"/>
        </w:rPr>
      </w:pPr>
    </w:p>
    <w:p w14:paraId="535F1EEF" w14:textId="77777777" w:rsidR="008F08B2" w:rsidRPr="00472CCD" w:rsidRDefault="008F08B2">
      <w:pPr>
        <w:pStyle w:val="Corpsdetexte"/>
        <w:rPr>
          <w:sz w:val="20"/>
          <w:lang w:val="fr-CA"/>
        </w:rPr>
      </w:pPr>
    </w:p>
    <w:p w14:paraId="0332A127" w14:textId="77777777" w:rsidR="008F08B2" w:rsidRPr="00472CCD" w:rsidRDefault="008F08B2">
      <w:pPr>
        <w:pStyle w:val="Corpsdetexte"/>
        <w:rPr>
          <w:sz w:val="20"/>
          <w:lang w:val="fr-CA"/>
        </w:rPr>
      </w:pPr>
    </w:p>
    <w:p w14:paraId="485CFEFA" w14:textId="77777777" w:rsidR="008F08B2" w:rsidRPr="00472CCD" w:rsidRDefault="008F08B2">
      <w:pPr>
        <w:pStyle w:val="Corpsdetexte"/>
        <w:rPr>
          <w:sz w:val="20"/>
          <w:lang w:val="fr-CA"/>
        </w:rPr>
      </w:pPr>
    </w:p>
    <w:p w14:paraId="32AEA44D" w14:textId="77777777" w:rsidR="008F08B2" w:rsidRPr="00472CCD" w:rsidRDefault="008F08B2">
      <w:pPr>
        <w:pStyle w:val="Corpsdetexte"/>
        <w:rPr>
          <w:sz w:val="20"/>
          <w:lang w:val="fr-CA"/>
        </w:rPr>
      </w:pPr>
    </w:p>
    <w:p w14:paraId="70E1E288" w14:textId="77777777" w:rsidR="008F08B2" w:rsidRPr="00472CCD" w:rsidRDefault="008F08B2">
      <w:pPr>
        <w:pStyle w:val="Corpsdetexte"/>
        <w:rPr>
          <w:sz w:val="20"/>
          <w:lang w:val="fr-CA"/>
        </w:rPr>
      </w:pPr>
    </w:p>
    <w:p w14:paraId="24BC5CF7" w14:textId="77777777" w:rsidR="008F08B2" w:rsidRPr="00472CCD" w:rsidRDefault="008F08B2">
      <w:pPr>
        <w:pStyle w:val="Corpsdetexte"/>
        <w:rPr>
          <w:sz w:val="20"/>
          <w:lang w:val="fr-CA"/>
        </w:rPr>
      </w:pPr>
    </w:p>
    <w:p w14:paraId="69473663" w14:textId="77777777" w:rsidR="008F08B2" w:rsidRPr="00472CCD" w:rsidRDefault="008F08B2">
      <w:pPr>
        <w:pStyle w:val="Corpsdetexte"/>
        <w:rPr>
          <w:sz w:val="20"/>
          <w:lang w:val="fr-CA"/>
        </w:rPr>
      </w:pPr>
    </w:p>
    <w:p w14:paraId="6BFE58D1" w14:textId="77777777" w:rsidR="008F08B2" w:rsidRPr="00472CCD" w:rsidRDefault="008F08B2">
      <w:pPr>
        <w:pStyle w:val="Corpsdetexte"/>
        <w:rPr>
          <w:sz w:val="20"/>
          <w:lang w:val="fr-CA"/>
        </w:rPr>
      </w:pPr>
    </w:p>
    <w:p w14:paraId="17A23680" w14:textId="77777777" w:rsidR="008F08B2" w:rsidRPr="00472CCD" w:rsidRDefault="008F08B2">
      <w:pPr>
        <w:pStyle w:val="Corpsdetexte"/>
        <w:rPr>
          <w:sz w:val="20"/>
          <w:lang w:val="fr-CA"/>
        </w:rPr>
      </w:pPr>
    </w:p>
    <w:p w14:paraId="4511879E" w14:textId="77777777" w:rsidR="008F08B2" w:rsidRPr="00472CCD" w:rsidRDefault="008F08B2">
      <w:pPr>
        <w:pStyle w:val="Corpsdetexte"/>
        <w:rPr>
          <w:sz w:val="20"/>
          <w:lang w:val="fr-CA"/>
        </w:rPr>
      </w:pPr>
    </w:p>
    <w:p w14:paraId="4C8C9E4D" w14:textId="77777777" w:rsidR="008F08B2" w:rsidRPr="00472CCD" w:rsidRDefault="008F08B2">
      <w:pPr>
        <w:pStyle w:val="Corpsdetexte"/>
        <w:rPr>
          <w:sz w:val="20"/>
          <w:lang w:val="fr-CA"/>
        </w:rPr>
      </w:pPr>
    </w:p>
    <w:p w14:paraId="49A1CB03" w14:textId="77777777" w:rsidR="008F08B2" w:rsidRPr="00472CCD" w:rsidRDefault="008F08B2">
      <w:pPr>
        <w:pStyle w:val="Corpsdetexte"/>
        <w:rPr>
          <w:sz w:val="20"/>
          <w:lang w:val="fr-CA"/>
        </w:rPr>
      </w:pPr>
    </w:p>
    <w:p w14:paraId="5EF6002A" w14:textId="77777777" w:rsidR="008F08B2" w:rsidRPr="00472CCD" w:rsidRDefault="008F08B2">
      <w:pPr>
        <w:pStyle w:val="Corpsdetexte"/>
        <w:rPr>
          <w:sz w:val="20"/>
          <w:lang w:val="fr-CA"/>
        </w:rPr>
      </w:pPr>
    </w:p>
    <w:p w14:paraId="1E712F70" w14:textId="77777777" w:rsidR="008F08B2" w:rsidRPr="00472CCD" w:rsidRDefault="008F08B2">
      <w:pPr>
        <w:pStyle w:val="Corpsdetexte"/>
        <w:rPr>
          <w:sz w:val="20"/>
          <w:lang w:val="fr-CA"/>
        </w:rPr>
      </w:pPr>
    </w:p>
    <w:p w14:paraId="7735AFE7" w14:textId="77777777" w:rsidR="008F08B2" w:rsidRPr="00472CCD" w:rsidRDefault="008F08B2">
      <w:pPr>
        <w:pStyle w:val="Corpsdetexte"/>
        <w:rPr>
          <w:sz w:val="20"/>
          <w:lang w:val="fr-CA"/>
        </w:rPr>
      </w:pPr>
    </w:p>
    <w:p w14:paraId="61AA376A" w14:textId="77777777" w:rsidR="008F08B2" w:rsidRPr="00472CCD" w:rsidRDefault="008F08B2">
      <w:pPr>
        <w:pStyle w:val="Corpsdetexte"/>
        <w:rPr>
          <w:sz w:val="20"/>
          <w:lang w:val="fr-CA"/>
        </w:rPr>
      </w:pPr>
    </w:p>
    <w:p w14:paraId="5A1CB925" w14:textId="77777777" w:rsidR="008F08B2" w:rsidRPr="00472CCD" w:rsidRDefault="008F08B2">
      <w:pPr>
        <w:pStyle w:val="Corpsdetexte"/>
        <w:rPr>
          <w:sz w:val="20"/>
          <w:lang w:val="fr-CA"/>
        </w:rPr>
      </w:pPr>
    </w:p>
    <w:p w14:paraId="1AF79FE7" w14:textId="77777777" w:rsidR="008F08B2" w:rsidRPr="00472CCD" w:rsidRDefault="008F08B2">
      <w:pPr>
        <w:pStyle w:val="Corpsdetexte"/>
        <w:rPr>
          <w:sz w:val="20"/>
          <w:lang w:val="fr-CA"/>
        </w:rPr>
      </w:pPr>
    </w:p>
    <w:p w14:paraId="28BE2421" w14:textId="77777777" w:rsidR="008F08B2" w:rsidRPr="00472CCD" w:rsidRDefault="008F08B2">
      <w:pPr>
        <w:pStyle w:val="Corpsdetexte"/>
        <w:rPr>
          <w:sz w:val="20"/>
          <w:lang w:val="fr-CA"/>
        </w:rPr>
      </w:pPr>
    </w:p>
    <w:p w14:paraId="217CDD35" w14:textId="77777777" w:rsidR="008F08B2" w:rsidRPr="00472CCD" w:rsidRDefault="008F08B2">
      <w:pPr>
        <w:pStyle w:val="Corpsdetexte"/>
        <w:rPr>
          <w:sz w:val="20"/>
          <w:lang w:val="fr-CA"/>
        </w:rPr>
      </w:pPr>
    </w:p>
    <w:p w14:paraId="4E3EFE37" w14:textId="77777777" w:rsidR="008F08B2" w:rsidRPr="00472CCD" w:rsidRDefault="008F08B2">
      <w:pPr>
        <w:pStyle w:val="Corpsdetexte"/>
        <w:rPr>
          <w:sz w:val="20"/>
          <w:lang w:val="fr-CA"/>
        </w:rPr>
      </w:pPr>
    </w:p>
    <w:p w14:paraId="61AB5427" w14:textId="77777777" w:rsidR="008F08B2" w:rsidRPr="00472CCD" w:rsidRDefault="00472CCD">
      <w:pPr>
        <w:pStyle w:val="Corpsdetexte"/>
        <w:spacing w:before="8"/>
        <w:rPr>
          <w:sz w:val="15"/>
          <w:lang w:val="fr-CA"/>
        </w:rPr>
      </w:pPr>
      <w:r>
        <w:pict w14:anchorId="2F06436E">
          <v:line id="_x0000_s1166" style="position:absolute;z-index:-251630080;mso-wrap-distance-left:0;mso-wrap-distance-right:0;mso-position-horizontal-relative:page" from="54pt,11.5pt" to="126pt,11.5pt" strokecolor="#231f20" strokeweight="1pt">
            <w10:wrap type="topAndBottom" anchorx="page"/>
          </v:line>
        </w:pict>
      </w:r>
    </w:p>
    <w:p w14:paraId="04C843A6" w14:textId="77777777" w:rsidR="008F08B2" w:rsidRPr="00472CCD" w:rsidRDefault="00472CCD">
      <w:pPr>
        <w:pStyle w:val="Paragraphedeliste"/>
        <w:numPr>
          <w:ilvl w:val="0"/>
          <w:numId w:val="7"/>
        </w:numPr>
        <w:tabs>
          <w:tab w:val="left" w:pos="1799"/>
          <w:tab w:val="left" w:pos="1800"/>
        </w:tabs>
        <w:spacing w:before="8" w:line="249" w:lineRule="auto"/>
        <w:ind w:left="1799" w:right="1803" w:hanging="719"/>
        <w:rPr>
          <w:sz w:val="18"/>
          <w:lang w:val="fr-CA"/>
        </w:rPr>
      </w:pPr>
      <w:r w:rsidRPr="00472CCD">
        <w:rPr>
          <w:color w:val="231F20"/>
          <w:sz w:val="18"/>
          <w:lang w:val="fr-CA"/>
        </w:rPr>
        <w:t>Incidence</w:t>
      </w:r>
      <w:r w:rsidRPr="00472CCD">
        <w:rPr>
          <w:color w:val="231F20"/>
          <w:spacing w:val="-3"/>
          <w:sz w:val="18"/>
          <w:lang w:val="fr-CA"/>
        </w:rPr>
        <w:t xml:space="preserve"> </w:t>
      </w:r>
      <w:r w:rsidRPr="00472CCD">
        <w:rPr>
          <w:color w:val="231F20"/>
          <w:sz w:val="18"/>
          <w:lang w:val="fr-CA"/>
        </w:rPr>
        <w:t>de</w:t>
      </w:r>
      <w:r w:rsidRPr="00472CCD">
        <w:rPr>
          <w:color w:val="231F20"/>
          <w:spacing w:val="-3"/>
          <w:sz w:val="18"/>
          <w:lang w:val="fr-CA"/>
        </w:rPr>
        <w:t xml:space="preserve"> </w:t>
      </w:r>
      <w:r w:rsidRPr="00472CCD">
        <w:rPr>
          <w:color w:val="231F20"/>
          <w:sz w:val="18"/>
          <w:lang w:val="fr-CA"/>
        </w:rPr>
        <w:t>la</w:t>
      </w:r>
      <w:r w:rsidRPr="00472CCD">
        <w:rPr>
          <w:color w:val="231F20"/>
          <w:spacing w:val="-3"/>
          <w:sz w:val="18"/>
          <w:lang w:val="fr-CA"/>
        </w:rPr>
        <w:t xml:space="preserve"> </w:t>
      </w:r>
      <w:r w:rsidRPr="00472CCD">
        <w:rPr>
          <w:color w:val="231F20"/>
          <w:sz w:val="18"/>
          <w:lang w:val="fr-CA"/>
        </w:rPr>
        <w:t>population</w:t>
      </w:r>
      <w:r w:rsidRPr="00472CCD">
        <w:rPr>
          <w:color w:val="231F20"/>
          <w:spacing w:val="-4"/>
          <w:sz w:val="18"/>
          <w:lang w:val="fr-CA"/>
        </w:rPr>
        <w:t xml:space="preserve"> </w:t>
      </w:r>
      <w:r w:rsidRPr="00472CCD">
        <w:rPr>
          <w:color w:val="231F20"/>
          <w:sz w:val="18"/>
          <w:lang w:val="fr-CA"/>
        </w:rPr>
        <w:t>cible,</w:t>
      </w:r>
      <w:r w:rsidRPr="00472CCD">
        <w:rPr>
          <w:color w:val="205E9E"/>
          <w:spacing w:val="-2"/>
          <w:sz w:val="18"/>
          <w:lang w:val="fr-CA"/>
        </w:rPr>
        <w:t xml:space="preserve"> </w:t>
      </w:r>
      <w:hyperlink r:id="rId42">
        <w:r w:rsidRPr="00472CCD">
          <w:rPr>
            <w:color w:val="205E9E"/>
            <w:sz w:val="18"/>
            <w:u w:val="single" w:color="205E9E"/>
            <w:lang w:val="fr-CA"/>
          </w:rPr>
          <w:t>La</w:t>
        </w:r>
        <w:r w:rsidRPr="00472CCD">
          <w:rPr>
            <w:color w:val="205E9E"/>
            <w:spacing w:val="-3"/>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avec</w:t>
        </w:r>
        <w:r w:rsidRPr="00472CCD">
          <w:rPr>
            <w:color w:val="205E9E"/>
            <w:spacing w:val="-3"/>
            <w:sz w:val="18"/>
            <w:u w:val="single" w:color="205E9E"/>
            <w:lang w:val="fr-CA"/>
          </w:rPr>
          <w:t xml:space="preserve"> </w:t>
        </w:r>
        <w:r w:rsidRPr="00472CCD">
          <w:rPr>
            <w:color w:val="205E9E"/>
            <w:sz w:val="18"/>
            <w:u w:val="single" w:color="205E9E"/>
            <w:lang w:val="fr-CA"/>
          </w:rPr>
          <w:t>violence</w:t>
        </w:r>
        <w:r w:rsidRPr="00472CCD">
          <w:rPr>
            <w:color w:val="205E9E"/>
            <w:spacing w:val="-2"/>
            <w:sz w:val="18"/>
            <w:u w:val="single" w:color="205E9E"/>
            <w:lang w:val="fr-CA"/>
          </w:rPr>
          <w:t xml:space="preserve"> </w:t>
        </w:r>
        <w:r w:rsidRPr="00472CCD">
          <w:rPr>
            <w:color w:val="205E9E"/>
            <w:sz w:val="18"/>
            <w:u w:val="single" w:color="205E9E"/>
            <w:lang w:val="fr-CA"/>
          </w:rPr>
          <w:t>chez</w:t>
        </w:r>
        <w:r w:rsidRPr="00472CCD">
          <w:rPr>
            <w:color w:val="205E9E"/>
            <w:spacing w:val="-3"/>
            <w:sz w:val="18"/>
            <w:u w:val="single" w:color="205E9E"/>
            <w:lang w:val="fr-CA"/>
          </w:rPr>
          <w:t xml:space="preserve"> </w:t>
        </w:r>
        <w:r w:rsidRPr="00472CCD">
          <w:rPr>
            <w:color w:val="205E9E"/>
            <w:sz w:val="18"/>
            <w:u w:val="single" w:color="205E9E"/>
            <w:lang w:val="fr-CA"/>
          </w:rPr>
          <w:t>les</w:t>
        </w:r>
        <w:r w:rsidRPr="00472CCD">
          <w:rPr>
            <w:color w:val="205E9E"/>
            <w:spacing w:val="-3"/>
            <w:sz w:val="18"/>
            <w:u w:val="single" w:color="205E9E"/>
            <w:lang w:val="fr-CA"/>
          </w:rPr>
          <w:t xml:space="preserve"> </w:t>
        </w:r>
        <w:r w:rsidRPr="00472CCD">
          <w:rPr>
            <w:color w:val="205E9E"/>
            <w:sz w:val="18"/>
            <w:u w:val="single" w:color="205E9E"/>
            <w:lang w:val="fr-CA"/>
          </w:rPr>
          <w:t>femmes</w:t>
        </w:r>
        <w:r w:rsidRPr="00472CCD">
          <w:rPr>
            <w:color w:val="205E9E"/>
            <w:spacing w:val="-2"/>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3"/>
            <w:sz w:val="18"/>
            <w:u w:val="single" w:color="205E9E"/>
            <w:lang w:val="fr-CA"/>
          </w:rPr>
          <w:t xml:space="preserve"> </w:t>
        </w:r>
        <w:r w:rsidRPr="00472CCD">
          <w:rPr>
            <w:color w:val="205E9E"/>
            <w:sz w:val="18"/>
            <w:u w:val="single" w:color="205E9E"/>
            <w:lang w:val="fr-CA"/>
          </w:rPr>
          <w:t>incapacité</w:t>
        </w:r>
      </w:hyperlink>
      <w:r w:rsidRPr="00472CCD">
        <w:rPr>
          <w:color w:val="231F20"/>
          <w:sz w:val="18"/>
          <w:lang w:val="fr-CA"/>
        </w:rPr>
        <w:t>,</w:t>
      </w:r>
      <w:r w:rsidRPr="00472CCD">
        <w:rPr>
          <w:color w:val="231F20"/>
          <w:spacing w:val="-2"/>
          <w:sz w:val="18"/>
          <w:lang w:val="fr-CA"/>
        </w:rPr>
        <w:t xml:space="preserve"> </w:t>
      </w:r>
      <w:r w:rsidRPr="00472CCD">
        <w:rPr>
          <w:color w:val="231F20"/>
          <w:sz w:val="18"/>
          <w:lang w:val="fr-CA"/>
        </w:rPr>
        <w:t xml:space="preserve">2014, par Adam </w:t>
      </w:r>
      <w:r w:rsidRPr="00472CCD">
        <w:rPr>
          <w:color w:val="231F20"/>
          <w:spacing w:val="-3"/>
          <w:sz w:val="18"/>
          <w:lang w:val="fr-CA"/>
        </w:rPr>
        <w:t xml:space="preserve">Cotter, </w:t>
      </w:r>
      <w:r w:rsidRPr="00472CCD">
        <w:rPr>
          <w:color w:val="231F20"/>
          <w:sz w:val="18"/>
          <w:lang w:val="fr-CA"/>
        </w:rPr>
        <w:t>Centre canadien de la statistique juridique, Statistique Canada, p.</w:t>
      </w:r>
      <w:r w:rsidRPr="00472CCD">
        <w:rPr>
          <w:color w:val="231F20"/>
          <w:spacing w:val="-19"/>
          <w:sz w:val="18"/>
          <w:lang w:val="fr-CA"/>
        </w:rPr>
        <w:t xml:space="preserve"> </w:t>
      </w:r>
      <w:r w:rsidRPr="00472CCD">
        <w:rPr>
          <w:color w:val="231F20"/>
          <w:sz w:val="18"/>
          <w:lang w:val="fr-CA"/>
        </w:rPr>
        <w:t>6.</w:t>
      </w:r>
    </w:p>
    <w:p w14:paraId="11D7E4DD" w14:textId="77777777" w:rsidR="008F08B2" w:rsidRPr="00472CCD" w:rsidRDefault="008F08B2">
      <w:pPr>
        <w:spacing w:line="249" w:lineRule="auto"/>
        <w:rPr>
          <w:sz w:val="18"/>
          <w:lang w:val="fr-CA"/>
        </w:rPr>
        <w:sectPr w:rsidR="008F08B2" w:rsidRPr="00472CCD">
          <w:headerReference w:type="even" r:id="rId43"/>
          <w:footerReference w:type="even" r:id="rId44"/>
          <w:footerReference w:type="default" r:id="rId45"/>
          <w:pgSz w:w="12240" w:h="15840"/>
          <w:pgMar w:top="1720" w:right="0" w:bottom="640" w:left="0" w:header="0" w:footer="445" w:gutter="0"/>
          <w:pgNumType w:start="10"/>
          <w:cols w:space="720"/>
        </w:sectPr>
      </w:pPr>
    </w:p>
    <w:p w14:paraId="2273B68C" w14:textId="77777777" w:rsidR="008F08B2" w:rsidRPr="00472CCD" w:rsidRDefault="00472CCD">
      <w:pPr>
        <w:pStyle w:val="Corpsdetexte"/>
        <w:rPr>
          <w:sz w:val="20"/>
          <w:lang w:val="fr-CA"/>
        </w:rPr>
      </w:pPr>
      <w:r>
        <w:lastRenderedPageBreak/>
        <w:pict w14:anchorId="1E55A635">
          <v:group id="_x0000_s1162" style="position:absolute;margin-left:0;margin-top:0;width:612pt;height:119.6pt;z-index:251648512;mso-position-horizontal-relative:page;mso-position-vertical-relative:page" coordsize="12240,2392">
            <v:shape id="_x0000_s1165" type="#_x0000_t75" style="position:absolute;left:153;width:12087;height:1728">
              <v:imagedata r:id="rId16" o:title=""/>
            </v:shape>
            <v:shape id="_x0000_s1164" type="#_x0000_t75" style="position:absolute;width:12240;height:2067">
              <v:imagedata r:id="rId17" o:title=""/>
            </v:shape>
            <v:shape id="_x0000_s1163" type="#_x0000_t202" style="position:absolute;width:12240;height:2392" filled="f" stroked="f">
              <v:textbox inset="0,0,0,0">
                <w:txbxContent>
                  <w:p w14:paraId="55E4979D" w14:textId="77777777" w:rsidR="008F08B2" w:rsidRDefault="008F08B2">
                    <w:pPr>
                      <w:rPr>
                        <w:sz w:val="44"/>
                      </w:rPr>
                    </w:pPr>
                  </w:p>
                  <w:p w14:paraId="3D9949A9" w14:textId="77777777" w:rsidR="008F08B2" w:rsidRDefault="008F08B2">
                    <w:pPr>
                      <w:rPr>
                        <w:sz w:val="44"/>
                      </w:rPr>
                    </w:pPr>
                  </w:p>
                  <w:p w14:paraId="3CABBA40" w14:textId="77777777" w:rsidR="008F08B2" w:rsidRDefault="008F08B2">
                    <w:pPr>
                      <w:rPr>
                        <w:sz w:val="44"/>
                      </w:rPr>
                    </w:pPr>
                  </w:p>
                  <w:p w14:paraId="23150BA2" w14:textId="77777777" w:rsidR="008F08B2" w:rsidRDefault="008F08B2">
                    <w:pPr>
                      <w:rPr>
                        <w:sz w:val="36"/>
                      </w:rPr>
                    </w:pPr>
                  </w:p>
                  <w:p w14:paraId="796C0C48" w14:textId="77777777" w:rsidR="008F08B2" w:rsidRDefault="00472CCD">
                    <w:pPr>
                      <w:ind w:left="1080"/>
                      <w:rPr>
                        <w:b/>
                        <w:sz w:val="40"/>
                      </w:rPr>
                    </w:pPr>
                    <w:r>
                      <w:rPr>
                        <w:b/>
                        <w:color w:val="455B6D"/>
                        <w:sz w:val="40"/>
                      </w:rPr>
                      <w:t>SECTION 1 – LE CONTEXTE</w:t>
                    </w:r>
                  </w:p>
                </w:txbxContent>
              </v:textbox>
            </v:shape>
            <w10:wrap anchorx="page" anchory="page"/>
          </v:group>
        </w:pict>
      </w:r>
    </w:p>
    <w:p w14:paraId="4C2EDE8B" w14:textId="77777777" w:rsidR="008F08B2" w:rsidRPr="00472CCD" w:rsidRDefault="008F08B2">
      <w:pPr>
        <w:pStyle w:val="Corpsdetexte"/>
        <w:rPr>
          <w:sz w:val="20"/>
          <w:lang w:val="fr-CA"/>
        </w:rPr>
      </w:pPr>
    </w:p>
    <w:p w14:paraId="3D1C517D" w14:textId="77777777" w:rsidR="008F08B2" w:rsidRPr="00472CCD" w:rsidRDefault="008F08B2">
      <w:pPr>
        <w:pStyle w:val="Corpsdetexte"/>
        <w:rPr>
          <w:sz w:val="20"/>
          <w:lang w:val="fr-CA"/>
        </w:rPr>
      </w:pPr>
    </w:p>
    <w:p w14:paraId="026EFDD5" w14:textId="77777777" w:rsidR="008F08B2" w:rsidRPr="00472CCD" w:rsidRDefault="008F08B2">
      <w:pPr>
        <w:pStyle w:val="Corpsdetexte"/>
        <w:rPr>
          <w:sz w:val="20"/>
          <w:lang w:val="fr-CA"/>
        </w:rPr>
      </w:pPr>
    </w:p>
    <w:p w14:paraId="770C8A8D" w14:textId="77777777" w:rsidR="008F08B2" w:rsidRPr="00472CCD" w:rsidRDefault="008F08B2">
      <w:pPr>
        <w:pStyle w:val="Corpsdetexte"/>
        <w:rPr>
          <w:sz w:val="20"/>
          <w:lang w:val="fr-CA"/>
        </w:rPr>
      </w:pPr>
    </w:p>
    <w:p w14:paraId="372C2994" w14:textId="77777777" w:rsidR="008F08B2" w:rsidRPr="00472CCD" w:rsidRDefault="008F08B2">
      <w:pPr>
        <w:pStyle w:val="Corpsdetexte"/>
        <w:rPr>
          <w:sz w:val="20"/>
          <w:lang w:val="fr-CA"/>
        </w:rPr>
      </w:pPr>
    </w:p>
    <w:p w14:paraId="3443E1F7" w14:textId="77777777" w:rsidR="008F08B2" w:rsidRPr="00472CCD" w:rsidRDefault="008F08B2">
      <w:pPr>
        <w:pStyle w:val="Corpsdetexte"/>
        <w:rPr>
          <w:sz w:val="20"/>
          <w:lang w:val="fr-CA"/>
        </w:rPr>
      </w:pPr>
    </w:p>
    <w:p w14:paraId="2B409A59" w14:textId="77777777" w:rsidR="008F08B2" w:rsidRPr="00472CCD" w:rsidRDefault="008F08B2">
      <w:pPr>
        <w:pStyle w:val="Corpsdetexte"/>
        <w:rPr>
          <w:sz w:val="20"/>
          <w:lang w:val="fr-CA"/>
        </w:rPr>
      </w:pPr>
    </w:p>
    <w:p w14:paraId="686E0519" w14:textId="77777777" w:rsidR="008F08B2" w:rsidRPr="00472CCD" w:rsidRDefault="008F08B2">
      <w:pPr>
        <w:pStyle w:val="Corpsdetexte"/>
        <w:rPr>
          <w:sz w:val="20"/>
          <w:lang w:val="fr-CA"/>
        </w:rPr>
      </w:pPr>
    </w:p>
    <w:p w14:paraId="5FC675D5" w14:textId="77777777" w:rsidR="008F08B2" w:rsidRPr="00472CCD" w:rsidRDefault="008F08B2">
      <w:pPr>
        <w:pStyle w:val="Corpsdetexte"/>
        <w:rPr>
          <w:sz w:val="20"/>
          <w:lang w:val="fr-CA"/>
        </w:rPr>
      </w:pPr>
    </w:p>
    <w:p w14:paraId="5BA35FD8" w14:textId="77777777" w:rsidR="008F08B2" w:rsidRPr="00472CCD" w:rsidRDefault="008F08B2">
      <w:pPr>
        <w:pStyle w:val="Corpsdetexte"/>
        <w:spacing w:before="1"/>
        <w:rPr>
          <w:lang w:val="fr-CA"/>
        </w:rPr>
      </w:pPr>
    </w:p>
    <w:p w14:paraId="25A0B7CA" w14:textId="77777777" w:rsidR="008F08B2" w:rsidRPr="00472CCD" w:rsidRDefault="00472CCD">
      <w:pPr>
        <w:pStyle w:val="Titre2"/>
        <w:spacing w:before="92"/>
        <w:rPr>
          <w:lang w:val="fr-CA"/>
        </w:rPr>
      </w:pPr>
      <w:bookmarkStart w:id="9" w:name="1.1_DROITS_DES_PERSONNES_EN_SITUATION_DE"/>
      <w:bookmarkStart w:id="10" w:name="_TOC_250016"/>
      <w:bookmarkEnd w:id="9"/>
      <w:bookmarkEnd w:id="10"/>
      <w:r w:rsidRPr="00472CCD">
        <w:rPr>
          <w:color w:val="89B6CA"/>
          <w:lang w:val="fr-CA"/>
        </w:rPr>
        <w:t>1 .1 DROITS DES PERSONNES EN SITUATION DE HANDICAP</w:t>
      </w:r>
    </w:p>
    <w:p w14:paraId="21B77D74" w14:textId="77777777" w:rsidR="008F08B2" w:rsidRPr="00472CCD" w:rsidRDefault="00472CCD">
      <w:pPr>
        <w:pStyle w:val="Corpsdetexte"/>
        <w:spacing w:before="183" w:line="249" w:lineRule="auto"/>
        <w:ind w:left="1080" w:right="1294"/>
        <w:rPr>
          <w:lang w:val="fr-CA"/>
        </w:rPr>
      </w:pPr>
      <w:r w:rsidRPr="00472CCD">
        <w:rPr>
          <w:color w:val="231F20"/>
          <w:lang w:val="fr-CA"/>
        </w:rPr>
        <w:t>La Convention relative aux droits des personnes handicapées (la Convention) adoptée par l’Organisation des Nations-Unies (ONU) en 2007 reconnaît explicitement et formellement les spécificités des personnes en situation de handicap. Elle souligne l’importan</w:t>
      </w:r>
      <w:r w:rsidRPr="00472CCD">
        <w:rPr>
          <w:color w:val="231F20"/>
          <w:lang w:val="fr-CA"/>
        </w:rPr>
        <w:t>ce de leur prise en considération dans le cadre de toutes mesures mises de l’avant en vue de l’atteinte de l’égalité.</w:t>
      </w:r>
    </w:p>
    <w:p w14:paraId="1754800B" w14:textId="77777777" w:rsidR="008F08B2" w:rsidRPr="00472CCD" w:rsidRDefault="008F08B2">
      <w:pPr>
        <w:pStyle w:val="Corpsdetexte"/>
        <w:spacing w:before="5"/>
        <w:rPr>
          <w:sz w:val="25"/>
          <w:lang w:val="fr-CA"/>
        </w:rPr>
      </w:pPr>
    </w:p>
    <w:p w14:paraId="1FC0E29E" w14:textId="77777777" w:rsidR="008F08B2" w:rsidRPr="00472CCD" w:rsidRDefault="00472CCD">
      <w:pPr>
        <w:pStyle w:val="Corpsdetexte"/>
        <w:tabs>
          <w:tab w:val="left" w:pos="7135"/>
        </w:tabs>
        <w:spacing w:line="249" w:lineRule="auto"/>
        <w:ind w:left="1080" w:right="1223"/>
        <w:rPr>
          <w:lang w:val="fr-CA"/>
        </w:rPr>
      </w:pPr>
      <w:r w:rsidRPr="00472CCD">
        <w:rPr>
          <w:color w:val="231F20"/>
          <w:lang w:val="fr-CA"/>
        </w:rPr>
        <w:t>La Convention permet même de faire un pas en matière de transversalité des</w:t>
      </w:r>
      <w:r w:rsidRPr="00472CCD">
        <w:rPr>
          <w:color w:val="231F20"/>
          <w:spacing w:val="-45"/>
          <w:lang w:val="fr-CA"/>
        </w:rPr>
        <w:t xml:space="preserve"> </w:t>
      </w:r>
      <w:r w:rsidRPr="00472CCD">
        <w:rPr>
          <w:color w:val="231F20"/>
          <w:lang w:val="fr-CA"/>
        </w:rPr>
        <w:t>problématiques des personnes en situation de handicap et</w:t>
      </w:r>
      <w:r w:rsidRPr="00472CCD">
        <w:rPr>
          <w:color w:val="231F20"/>
          <w:spacing w:val="-21"/>
          <w:lang w:val="fr-CA"/>
        </w:rPr>
        <w:t xml:space="preserve"> </w:t>
      </w:r>
      <w:r w:rsidRPr="00472CCD">
        <w:rPr>
          <w:color w:val="231F20"/>
          <w:lang w:val="fr-CA"/>
        </w:rPr>
        <w:t>de</w:t>
      </w:r>
      <w:r w:rsidRPr="00472CCD">
        <w:rPr>
          <w:color w:val="231F20"/>
          <w:spacing w:val="-3"/>
          <w:lang w:val="fr-CA"/>
        </w:rPr>
        <w:t xml:space="preserve"> </w:t>
      </w:r>
      <w:r w:rsidRPr="00472CCD">
        <w:rPr>
          <w:color w:val="231F20"/>
          <w:lang w:val="fr-CA"/>
        </w:rPr>
        <w:t>vi</w:t>
      </w:r>
      <w:r w:rsidRPr="00472CCD">
        <w:rPr>
          <w:color w:val="231F20"/>
          <w:lang w:val="fr-CA"/>
        </w:rPr>
        <w:t>olence.</w:t>
      </w:r>
      <w:r w:rsidRPr="00472CCD">
        <w:rPr>
          <w:color w:val="231F20"/>
          <w:lang w:val="fr-CA"/>
        </w:rPr>
        <w:tab/>
        <w:t>Diverses clauses de son préambule s’avèrent très précises quant aux problématiques vécues</w:t>
      </w:r>
      <w:r w:rsidRPr="00472CCD">
        <w:rPr>
          <w:color w:val="231F20"/>
          <w:spacing w:val="-7"/>
          <w:lang w:val="fr-CA"/>
        </w:rPr>
        <w:t xml:space="preserve"> </w:t>
      </w:r>
      <w:r w:rsidRPr="00472CCD">
        <w:rPr>
          <w:color w:val="231F20"/>
          <w:lang w:val="fr-CA"/>
        </w:rPr>
        <w:t>:</w:t>
      </w:r>
    </w:p>
    <w:p w14:paraId="45C278DA" w14:textId="77777777" w:rsidR="008F08B2" w:rsidRPr="00472CCD" w:rsidRDefault="008F08B2">
      <w:pPr>
        <w:pStyle w:val="Corpsdetexte"/>
        <w:spacing w:before="4"/>
        <w:rPr>
          <w:sz w:val="25"/>
          <w:lang w:val="fr-CA"/>
        </w:rPr>
      </w:pPr>
    </w:p>
    <w:p w14:paraId="50A3188A" w14:textId="77777777" w:rsidR="008F08B2" w:rsidRPr="00472CCD" w:rsidRDefault="00472CCD">
      <w:pPr>
        <w:pStyle w:val="Paragraphedeliste"/>
        <w:numPr>
          <w:ilvl w:val="1"/>
          <w:numId w:val="7"/>
        </w:numPr>
        <w:tabs>
          <w:tab w:val="left" w:pos="1799"/>
          <w:tab w:val="left" w:pos="1800"/>
        </w:tabs>
        <w:spacing w:line="249" w:lineRule="auto"/>
        <w:ind w:right="1088" w:hanging="300"/>
        <w:rPr>
          <w:sz w:val="24"/>
          <w:lang w:val="fr-CA"/>
        </w:rPr>
      </w:pPr>
      <w:r w:rsidRPr="00472CCD">
        <w:rPr>
          <w:color w:val="231F20"/>
          <w:sz w:val="24"/>
          <w:lang w:val="fr-CA"/>
        </w:rPr>
        <w:t>Il</w:t>
      </w:r>
      <w:r w:rsidRPr="00472CCD">
        <w:rPr>
          <w:color w:val="231F20"/>
          <w:spacing w:val="-4"/>
          <w:sz w:val="24"/>
          <w:lang w:val="fr-CA"/>
        </w:rPr>
        <w:t xml:space="preserve"> </w:t>
      </w:r>
      <w:r w:rsidRPr="00472CCD">
        <w:rPr>
          <w:color w:val="231F20"/>
          <w:sz w:val="24"/>
          <w:lang w:val="fr-CA"/>
        </w:rPr>
        <w:t>faut</w:t>
      </w:r>
      <w:r w:rsidRPr="00472CCD">
        <w:rPr>
          <w:color w:val="231F20"/>
          <w:spacing w:val="-3"/>
          <w:sz w:val="24"/>
          <w:lang w:val="fr-CA"/>
        </w:rPr>
        <w:t xml:space="preserve"> </w:t>
      </w:r>
      <w:r w:rsidRPr="00472CCD">
        <w:rPr>
          <w:color w:val="231F20"/>
          <w:sz w:val="24"/>
          <w:lang w:val="fr-CA"/>
        </w:rPr>
        <w:t>intégrer</w:t>
      </w:r>
      <w:r w:rsidRPr="00472CCD">
        <w:rPr>
          <w:color w:val="231F20"/>
          <w:spacing w:val="-4"/>
          <w:sz w:val="24"/>
          <w:lang w:val="fr-CA"/>
        </w:rPr>
        <w:t xml:space="preserve"> </w:t>
      </w:r>
      <w:r w:rsidRPr="00472CCD">
        <w:rPr>
          <w:color w:val="231F20"/>
          <w:sz w:val="24"/>
          <w:lang w:val="fr-CA"/>
        </w:rPr>
        <w:t>les</w:t>
      </w:r>
      <w:r w:rsidRPr="00472CCD">
        <w:rPr>
          <w:color w:val="231F20"/>
          <w:spacing w:val="-4"/>
          <w:sz w:val="24"/>
          <w:lang w:val="fr-CA"/>
        </w:rPr>
        <w:t xml:space="preserve"> </w:t>
      </w:r>
      <w:r w:rsidRPr="00472CCD">
        <w:rPr>
          <w:color w:val="231F20"/>
          <w:sz w:val="24"/>
          <w:lang w:val="fr-CA"/>
        </w:rPr>
        <w:t>personnes</w:t>
      </w:r>
      <w:r w:rsidRPr="00472CCD">
        <w:rPr>
          <w:color w:val="231F20"/>
          <w:spacing w:val="-4"/>
          <w:sz w:val="24"/>
          <w:lang w:val="fr-CA"/>
        </w:rPr>
        <w:t xml:space="preserve"> </w:t>
      </w:r>
      <w:r w:rsidRPr="00472CCD">
        <w:rPr>
          <w:color w:val="231F20"/>
          <w:sz w:val="24"/>
          <w:lang w:val="fr-CA"/>
        </w:rPr>
        <w:t>en</w:t>
      </w:r>
      <w:r w:rsidRPr="00472CCD">
        <w:rPr>
          <w:color w:val="231F20"/>
          <w:spacing w:val="-4"/>
          <w:sz w:val="24"/>
          <w:lang w:val="fr-CA"/>
        </w:rPr>
        <w:t xml:space="preserve"> </w:t>
      </w:r>
      <w:r w:rsidRPr="00472CCD">
        <w:rPr>
          <w:color w:val="231F20"/>
          <w:sz w:val="24"/>
          <w:lang w:val="fr-CA"/>
        </w:rPr>
        <w:t>situation</w:t>
      </w:r>
      <w:r w:rsidRPr="00472CCD">
        <w:rPr>
          <w:color w:val="231F20"/>
          <w:spacing w:val="-3"/>
          <w:sz w:val="24"/>
          <w:lang w:val="fr-CA"/>
        </w:rPr>
        <w:t xml:space="preserve"> </w:t>
      </w:r>
      <w:r w:rsidRPr="00472CCD">
        <w:rPr>
          <w:color w:val="231F20"/>
          <w:sz w:val="24"/>
          <w:lang w:val="fr-CA"/>
        </w:rPr>
        <w:t>de</w:t>
      </w:r>
      <w:r w:rsidRPr="00472CCD">
        <w:rPr>
          <w:color w:val="231F20"/>
          <w:spacing w:val="-4"/>
          <w:sz w:val="24"/>
          <w:lang w:val="fr-CA"/>
        </w:rPr>
        <w:t xml:space="preserve"> </w:t>
      </w:r>
      <w:r w:rsidRPr="00472CCD">
        <w:rPr>
          <w:color w:val="231F20"/>
          <w:sz w:val="24"/>
          <w:lang w:val="fr-CA"/>
        </w:rPr>
        <w:t>handicap</w:t>
      </w:r>
      <w:r w:rsidRPr="00472CCD">
        <w:rPr>
          <w:color w:val="231F20"/>
          <w:spacing w:val="-5"/>
          <w:sz w:val="24"/>
          <w:lang w:val="fr-CA"/>
        </w:rPr>
        <w:t xml:space="preserve"> </w:t>
      </w:r>
      <w:r w:rsidRPr="00472CCD">
        <w:rPr>
          <w:color w:val="231F20"/>
          <w:sz w:val="24"/>
          <w:lang w:val="fr-CA"/>
        </w:rPr>
        <w:t>dans</w:t>
      </w:r>
      <w:r w:rsidRPr="00472CCD">
        <w:rPr>
          <w:color w:val="231F20"/>
          <w:spacing w:val="-4"/>
          <w:sz w:val="24"/>
          <w:lang w:val="fr-CA"/>
        </w:rPr>
        <w:t xml:space="preserve"> </w:t>
      </w:r>
      <w:r w:rsidRPr="00472CCD">
        <w:rPr>
          <w:color w:val="231F20"/>
          <w:sz w:val="24"/>
          <w:lang w:val="fr-CA"/>
        </w:rPr>
        <w:t>les</w:t>
      </w:r>
      <w:r w:rsidRPr="00472CCD">
        <w:rPr>
          <w:color w:val="231F20"/>
          <w:spacing w:val="-4"/>
          <w:sz w:val="24"/>
          <w:lang w:val="fr-CA"/>
        </w:rPr>
        <w:t xml:space="preserve"> </w:t>
      </w:r>
      <w:r w:rsidRPr="00472CCD">
        <w:rPr>
          <w:color w:val="231F20"/>
          <w:sz w:val="24"/>
          <w:lang w:val="fr-CA"/>
        </w:rPr>
        <w:t>stratégies</w:t>
      </w:r>
      <w:r w:rsidRPr="00472CCD">
        <w:rPr>
          <w:color w:val="231F20"/>
          <w:spacing w:val="-3"/>
          <w:sz w:val="24"/>
          <w:lang w:val="fr-CA"/>
        </w:rPr>
        <w:t xml:space="preserve"> </w:t>
      </w:r>
      <w:r w:rsidRPr="00472CCD">
        <w:rPr>
          <w:color w:val="231F20"/>
          <w:sz w:val="24"/>
          <w:lang w:val="fr-CA"/>
        </w:rPr>
        <w:t>pertinentes</w:t>
      </w:r>
      <w:r w:rsidRPr="00472CCD">
        <w:rPr>
          <w:color w:val="231F20"/>
          <w:spacing w:val="-4"/>
          <w:sz w:val="24"/>
          <w:lang w:val="fr-CA"/>
        </w:rPr>
        <w:t xml:space="preserve"> </w:t>
      </w:r>
      <w:r w:rsidRPr="00472CCD">
        <w:rPr>
          <w:color w:val="231F20"/>
          <w:sz w:val="24"/>
          <w:lang w:val="fr-CA"/>
        </w:rPr>
        <w:t>de développement durable (clause</w:t>
      </w:r>
      <w:r w:rsidRPr="00472CCD">
        <w:rPr>
          <w:color w:val="231F20"/>
          <w:spacing w:val="-3"/>
          <w:sz w:val="24"/>
          <w:lang w:val="fr-CA"/>
        </w:rPr>
        <w:t xml:space="preserve"> </w:t>
      </w:r>
      <w:r w:rsidRPr="00472CCD">
        <w:rPr>
          <w:color w:val="231F20"/>
          <w:sz w:val="24"/>
          <w:lang w:val="fr-CA"/>
        </w:rPr>
        <w:t>G);</w:t>
      </w:r>
    </w:p>
    <w:p w14:paraId="1BF13BB4" w14:textId="77777777" w:rsidR="008F08B2" w:rsidRPr="00472CCD" w:rsidRDefault="00472CCD">
      <w:pPr>
        <w:pStyle w:val="Paragraphedeliste"/>
        <w:numPr>
          <w:ilvl w:val="1"/>
          <w:numId w:val="7"/>
        </w:numPr>
        <w:tabs>
          <w:tab w:val="left" w:pos="1799"/>
          <w:tab w:val="left" w:pos="1800"/>
        </w:tabs>
        <w:spacing w:before="2"/>
        <w:ind w:hanging="300"/>
        <w:rPr>
          <w:sz w:val="24"/>
          <w:lang w:val="fr-CA"/>
        </w:rPr>
      </w:pPr>
      <w:r w:rsidRPr="00472CCD">
        <w:rPr>
          <w:color w:val="231F20"/>
          <w:sz w:val="24"/>
          <w:lang w:val="fr-CA"/>
        </w:rPr>
        <w:t>Ces personnes vivent dans la pauvreté et il faut s’attaquer à cette situation (clause</w:t>
      </w:r>
      <w:r w:rsidRPr="00472CCD">
        <w:rPr>
          <w:color w:val="231F20"/>
          <w:spacing w:val="-21"/>
          <w:sz w:val="24"/>
          <w:lang w:val="fr-CA"/>
        </w:rPr>
        <w:t xml:space="preserve"> </w:t>
      </w:r>
      <w:r w:rsidRPr="00472CCD">
        <w:rPr>
          <w:color w:val="231F20"/>
          <w:sz w:val="24"/>
          <w:lang w:val="fr-CA"/>
        </w:rPr>
        <w:t>T).</w:t>
      </w:r>
    </w:p>
    <w:p w14:paraId="108C2C81" w14:textId="77777777" w:rsidR="008F08B2" w:rsidRPr="00472CCD" w:rsidRDefault="008F08B2">
      <w:pPr>
        <w:pStyle w:val="Corpsdetexte"/>
        <w:spacing w:before="1"/>
        <w:rPr>
          <w:sz w:val="26"/>
          <w:lang w:val="fr-CA"/>
        </w:rPr>
      </w:pPr>
    </w:p>
    <w:p w14:paraId="6C94089C" w14:textId="77777777" w:rsidR="008F08B2" w:rsidRPr="00472CCD" w:rsidRDefault="00472CCD">
      <w:pPr>
        <w:pStyle w:val="Corpsdetexte"/>
        <w:spacing w:line="249" w:lineRule="auto"/>
        <w:ind w:left="1079" w:right="1347"/>
        <w:rPr>
          <w:sz w:val="14"/>
          <w:lang w:val="fr-CA"/>
        </w:rPr>
      </w:pPr>
      <w:r w:rsidRPr="00472CCD">
        <w:rPr>
          <w:color w:val="231F20"/>
          <w:lang w:val="fr-CA"/>
        </w:rPr>
        <w:t>La clause Q est très pertinente au présent rapport en « reconnaissant que les femmes et les filles handicapées courent souvent, dans leur famille comme à l’extérieur</w:t>
      </w:r>
      <w:r w:rsidRPr="00472CCD">
        <w:rPr>
          <w:color w:val="231F20"/>
          <w:lang w:val="fr-CA"/>
        </w:rPr>
        <w:t>, des risques plus élevés de violence, d’atteinte à l’intégrité physique, d’abus, de délaissement ou de défaut de soins, de maltraitance ou d’exploitation.»</w:t>
      </w:r>
      <w:r w:rsidRPr="00472CCD">
        <w:rPr>
          <w:color w:val="231F20"/>
          <w:position w:val="8"/>
          <w:sz w:val="14"/>
          <w:lang w:val="fr-CA"/>
        </w:rPr>
        <w:t>12</w:t>
      </w:r>
    </w:p>
    <w:p w14:paraId="061B27E9" w14:textId="77777777" w:rsidR="008F08B2" w:rsidRPr="00472CCD" w:rsidRDefault="008F08B2">
      <w:pPr>
        <w:pStyle w:val="Corpsdetexte"/>
        <w:spacing w:before="4"/>
        <w:rPr>
          <w:sz w:val="25"/>
          <w:lang w:val="fr-CA"/>
        </w:rPr>
      </w:pPr>
    </w:p>
    <w:p w14:paraId="5AD6C406" w14:textId="77777777" w:rsidR="008F08B2" w:rsidRPr="00472CCD" w:rsidRDefault="00472CCD">
      <w:pPr>
        <w:pStyle w:val="Corpsdetexte"/>
        <w:spacing w:line="249" w:lineRule="auto"/>
        <w:ind w:left="1079" w:right="1101"/>
        <w:rPr>
          <w:sz w:val="14"/>
          <w:lang w:val="fr-CA"/>
        </w:rPr>
      </w:pPr>
      <w:r w:rsidRPr="00472CCD">
        <w:rPr>
          <w:color w:val="231F20"/>
          <w:lang w:val="fr-CA"/>
        </w:rPr>
        <w:t>L’article 16 fait écho à cette clause en reconnaissant le « droit de ne pas être soumis à l’expl</w:t>
      </w:r>
      <w:r w:rsidRPr="00472CCD">
        <w:rPr>
          <w:color w:val="231F20"/>
          <w:lang w:val="fr-CA"/>
        </w:rPr>
        <w:t xml:space="preserve">oitation, à la violence et à la maltraitance. » </w:t>
      </w:r>
      <w:r>
        <w:rPr>
          <w:color w:val="231F20"/>
          <w:position w:val="8"/>
          <w:sz w:val="14"/>
        </w:rPr>
        <w:t xml:space="preserve">13 </w:t>
      </w:r>
      <w:r>
        <w:rPr>
          <w:color w:val="231F20"/>
        </w:rPr>
        <w:t xml:space="preserve">Ailleurs, il est aussi reconnu que les femmes en situation de handicap doivent recevoir une attention particulière afin qu’elles puissent jouir pleinement de leurs droits. </w:t>
      </w:r>
      <w:r w:rsidRPr="00472CCD">
        <w:rPr>
          <w:color w:val="231F20"/>
          <w:lang w:val="fr-CA"/>
        </w:rPr>
        <w:t>L’article 6 s’engage d’ailleurs à</w:t>
      </w:r>
      <w:r w:rsidRPr="00472CCD">
        <w:rPr>
          <w:color w:val="231F20"/>
          <w:lang w:val="fr-CA"/>
        </w:rPr>
        <w:t xml:space="preserve"> mettre en action « les mesures appropriées pour assurer le plein épanouissement, la promotion et l’autonomisation des femmes, afin de leur garantir l’exercice et la jouissance des droits (…) et des libertés fondamentales (...) </w:t>
      </w:r>
      <w:r>
        <w:rPr>
          <w:color w:val="231F20"/>
        </w:rPr>
        <w:t xml:space="preserve">». </w:t>
      </w:r>
      <w:r w:rsidRPr="00472CCD">
        <w:rPr>
          <w:color w:val="231F20"/>
          <w:position w:val="8"/>
          <w:sz w:val="14"/>
          <w:lang w:val="fr-CA"/>
        </w:rPr>
        <w:t>14</w:t>
      </w:r>
    </w:p>
    <w:p w14:paraId="7C2B04B9" w14:textId="77777777" w:rsidR="008F08B2" w:rsidRPr="00472CCD" w:rsidRDefault="008F08B2">
      <w:pPr>
        <w:pStyle w:val="Corpsdetexte"/>
        <w:spacing w:before="8"/>
        <w:rPr>
          <w:sz w:val="25"/>
          <w:lang w:val="fr-CA"/>
        </w:rPr>
      </w:pPr>
    </w:p>
    <w:p w14:paraId="196138A7" w14:textId="77777777" w:rsidR="008F08B2" w:rsidRPr="00472CCD" w:rsidRDefault="00472CCD">
      <w:pPr>
        <w:pStyle w:val="Corpsdetexte"/>
        <w:spacing w:line="249" w:lineRule="auto"/>
        <w:ind w:left="1080" w:right="1147"/>
        <w:rPr>
          <w:lang w:val="fr-CA"/>
        </w:rPr>
      </w:pPr>
      <w:r w:rsidRPr="00472CCD">
        <w:rPr>
          <w:color w:val="231F20"/>
          <w:lang w:val="fr-CA"/>
        </w:rPr>
        <w:t xml:space="preserve">La Convention permet </w:t>
      </w:r>
      <w:r w:rsidRPr="00472CCD">
        <w:rPr>
          <w:color w:val="231F20"/>
          <w:lang w:val="fr-CA"/>
        </w:rPr>
        <w:t>d’être proactif sur la question des droits des personnes en situation de handicap puisqu’elle est assortie d’un cadre de référence précis et d’obligations. La mise en œuvre de la Convention par les états signataires n’est pas discrétionnaire et elle compre</w:t>
      </w:r>
      <w:r w:rsidRPr="00472CCD">
        <w:rPr>
          <w:color w:val="231F20"/>
          <w:lang w:val="fr-CA"/>
        </w:rPr>
        <w:t>nd des mesures précises. Le Canada a ratifié la Convention en 2010 et doit produire tous les</w:t>
      </w:r>
    </w:p>
    <w:p w14:paraId="41C7137E" w14:textId="77777777" w:rsidR="008F08B2" w:rsidRPr="00472CCD" w:rsidRDefault="00472CCD">
      <w:pPr>
        <w:pStyle w:val="Corpsdetexte"/>
        <w:spacing w:before="4" w:line="249" w:lineRule="auto"/>
        <w:ind w:left="1080" w:right="1415"/>
        <w:rPr>
          <w:lang w:val="fr-CA"/>
        </w:rPr>
      </w:pPr>
      <w:r w:rsidRPr="00472CCD">
        <w:rPr>
          <w:color w:val="231F20"/>
          <w:lang w:val="fr-CA"/>
        </w:rPr>
        <w:t>4 ans, un rapport faisant état des résultats atteints et des mesures prises pour améliorer les droits des personnes en situation de handicap.</w:t>
      </w:r>
    </w:p>
    <w:p w14:paraId="0D43A4CA" w14:textId="77777777" w:rsidR="008F08B2" w:rsidRPr="00472CCD" w:rsidRDefault="008F08B2">
      <w:pPr>
        <w:pStyle w:val="Corpsdetexte"/>
        <w:spacing w:before="2"/>
        <w:rPr>
          <w:sz w:val="25"/>
          <w:lang w:val="fr-CA"/>
        </w:rPr>
      </w:pPr>
    </w:p>
    <w:p w14:paraId="77158EF4" w14:textId="77777777" w:rsidR="008F08B2" w:rsidRPr="00472CCD" w:rsidRDefault="00472CCD">
      <w:pPr>
        <w:pStyle w:val="Corpsdetexte"/>
        <w:spacing w:line="249" w:lineRule="auto"/>
        <w:ind w:left="1080" w:right="1134"/>
        <w:rPr>
          <w:lang w:val="fr-CA"/>
        </w:rPr>
      </w:pPr>
      <w:r>
        <w:pict w14:anchorId="56D61186">
          <v:line id="_x0000_s1161" style="position:absolute;left:0;text-align:left;z-index:-251629056;mso-wrap-distance-left:0;mso-wrap-distance-right:0;mso-position-horizontal-relative:page" from="54pt,46.5pt" to="126pt,46.5pt" strokecolor="#231f20" strokeweight="1pt">
            <w10:wrap type="topAndBottom" anchorx="page"/>
          </v:line>
        </w:pict>
      </w:r>
      <w:r w:rsidRPr="00472CCD">
        <w:rPr>
          <w:color w:val="231F20"/>
          <w:lang w:val="fr-CA"/>
        </w:rPr>
        <w:t>La loi canadienne interdit la discrimination à l’égard d’une personne en raison de son handicap. La Charte canad</w:t>
      </w:r>
      <w:r w:rsidRPr="00472CCD">
        <w:rPr>
          <w:color w:val="231F20"/>
          <w:lang w:val="fr-CA"/>
        </w:rPr>
        <w:t>ienne des droits et libertés de 1982 protège les droits de tous et toutes :</w:t>
      </w:r>
    </w:p>
    <w:p w14:paraId="111A21FA" w14:textId="77777777" w:rsidR="008F08B2" w:rsidRPr="00472CCD" w:rsidRDefault="00472CCD">
      <w:pPr>
        <w:tabs>
          <w:tab w:val="left" w:pos="1799"/>
        </w:tabs>
        <w:spacing w:before="8" w:line="249" w:lineRule="auto"/>
        <w:ind w:left="1800" w:right="2394" w:hanging="720"/>
        <w:rPr>
          <w:sz w:val="18"/>
          <w:lang w:val="fr-CA"/>
        </w:rPr>
      </w:pPr>
      <w:r w:rsidRPr="00472CCD">
        <w:rPr>
          <w:color w:val="231F20"/>
          <w:sz w:val="18"/>
          <w:lang w:val="fr-CA"/>
        </w:rPr>
        <w:t>12</w:t>
      </w:r>
      <w:r w:rsidRPr="00472CCD">
        <w:rPr>
          <w:color w:val="231F20"/>
          <w:sz w:val="18"/>
          <w:lang w:val="fr-CA"/>
        </w:rPr>
        <w:tab/>
      </w:r>
      <w:hyperlink r:id="rId46">
        <w:r w:rsidRPr="00472CCD">
          <w:rPr>
            <w:color w:val="205E9E"/>
            <w:sz w:val="18"/>
            <w:u w:val="single" w:color="205E9E"/>
            <w:lang w:val="fr-CA"/>
          </w:rPr>
          <w:t>Convention relative aux droits des personnes handicapées et Protocole facultatif</w:t>
        </w:r>
      </w:hyperlink>
      <w:r w:rsidRPr="00472CCD">
        <w:rPr>
          <w:color w:val="231F20"/>
          <w:sz w:val="18"/>
          <w:lang w:val="fr-CA"/>
        </w:rPr>
        <w:t>, Nation</w:t>
      </w:r>
      <w:r w:rsidRPr="00472CCD">
        <w:rPr>
          <w:color w:val="231F20"/>
          <w:sz w:val="18"/>
          <w:lang w:val="fr-CA"/>
        </w:rPr>
        <w:t>s unies, p. 3, consultée en mai</w:t>
      </w:r>
      <w:r w:rsidRPr="00472CCD">
        <w:rPr>
          <w:color w:val="231F20"/>
          <w:spacing w:val="-2"/>
          <w:sz w:val="18"/>
          <w:lang w:val="fr-CA"/>
        </w:rPr>
        <w:t xml:space="preserve"> </w:t>
      </w:r>
      <w:r w:rsidRPr="00472CCD">
        <w:rPr>
          <w:color w:val="231F20"/>
          <w:sz w:val="18"/>
          <w:lang w:val="fr-CA"/>
        </w:rPr>
        <w:t>2017.</w:t>
      </w:r>
    </w:p>
    <w:p w14:paraId="329626B3" w14:textId="77777777" w:rsidR="008F08B2" w:rsidRDefault="00472CCD">
      <w:pPr>
        <w:tabs>
          <w:tab w:val="left" w:pos="1799"/>
        </w:tabs>
        <w:spacing w:before="1"/>
        <w:ind w:left="1080"/>
        <w:rPr>
          <w:sz w:val="18"/>
        </w:rPr>
      </w:pPr>
      <w:r>
        <w:rPr>
          <w:color w:val="231F20"/>
          <w:sz w:val="18"/>
        </w:rPr>
        <w:t>13</w:t>
      </w:r>
      <w:r>
        <w:rPr>
          <w:color w:val="231F20"/>
          <w:sz w:val="18"/>
        </w:rPr>
        <w:tab/>
        <w:t>Ibid., p.</w:t>
      </w:r>
      <w:r>
        <w:rPr>
          <w:color w:val="231F20"/>
          <w:spacing w:val="-2"/>
          <w:sz w:val="18"/>
        </w:rPr>
        <w:t xml:space="preserve"> </w:t>
      </w:r>
      <w:r>
        <w:rPr>
          <w:color w:val="231F20"/>
          <w:sz w:val="18"/>
        </w:rPr>
        <w:t>12.</w:t>
      </w:r>
    </w:p>
    <w:p w14:paraId="45576151" w14:textId="77777777" w:rsidR="008F08B2" w:rsidRDefault="00472CCD">
      <w:pPr>
        <w:pStyle w:val="Paragraphedeliste"/>
        <w:numPr>
          <w:ilvl w:val="0"/>
          <w:numId w:val="6"/>
        </w:numPr>
        <w:tabs>
          <w:tab w:val="left" w:pos="1799"/>
          <w:tab w:val="left" w:pos="1800"/>
        </w:tabs>
        <w:spacing w:before="9"/>
        <w:rPr>
          <w:sz w:val="18"/>
        </w:rPr>
      </w:pPr>
      <w:r>
        <w:rPr>
          <w:color w:val="231F20"/>
          <w:sz w:val="18"/>
        </w:rPr>
        <w:t>Ibid., p. 7 et</w:t>
      </w:r>
      <w:r>
        <w:rPr>
          <w:color w:val="231F20"/>
          <w:spacing w:val="-4"/>
          <w:sz w:val="18"/>
        </w:rPr>
        <w:t xml:space="preserve"> </w:t>
      </w:r>
      <w:r>
        <w:rPr>
          <w:color w:val="231F20"/>
          <w:sz w:val="18"/>
        </w:rPr>
        <w:t>8.</w:t>
      </w:r>
    </w:p>
    <w:p w14:paraId="443D346C" w14:textId="77777777" w:rsidR="008F08B2" w:rsidRDefault="008F08B2">
      <w:pPr>
        <w:rPr>
          <w:sz w:val="18"/>
        </w:rPr>
        <w:sectPr w:rsidR="008F08B2">
          <w:headerReference w:type="default" r:id="rId47"/>
          <w:pgSz w:w="12240" w:h="15840"/>
          <w:pgMar w:top="0" w:right="0" w:bottom="640" w:left="0" w:header="0" w:footer="445" w:gutter="0"/>
          <w:cols w:space="720"/>
        </w:sectPr>
      </w:pPr>
    </w:p>
    <w:p w14:paraId="7B10DE76" w14:textId="77777777" w:rsidR="008F08B2" w:rsidRDefault="008F08B2">
      <w:pPr>
        <w:pStyle w:val="Corpsdetexte"/>
        <w:spacing w:before="7"/>
        <w:rPr>
          <w:sz w:val="12"/>
        </w:rPr>
      </w:pPr>
    </w:p>
    <w:p w14:paraId="51333CCB" w14:textId="77777777" w:rsidR="008F08B2" w:rsidRDefault="00472CCD">
      <w:pPr>
        <w:pStyle w:val="Corpsdetexte"/>
        <w:spacing w:before="92" w:line="249" w:lineRule="auto"/>
        <w:ind w:left="1080" w:right="1134"/>
        <w:rPr>
          <w:sz w:val="14"/>
        </w:rPr>
      </w:pPr>
      <w:r w:rsidRPr="00472CCD">
        <w:rPr>
          <w:color w:val="231F20"/>
          <w:lang w:val="fr-CA"/>
        </w:rPr>
        <w:t xml:space="preserve">« Chacun a droit à la vie, à la liberté et à la sécurité de sa personne; il ne peut être porté atteinte à ce droit qu’en conformité avec les principes de justice fondamentale. » </w:t>
      </w:r>
      <w:r>
        <w:rPr>
          <w:color w:val="231F20"/>
          <w:position w:val="8"/>
          <w:sz w:val="14"/>
        </w:rPr>
        <w:t>15</w:t>
      </w:r>
    </w:p>
    <w:p w14:paraId="35B00F30" w14:textId="77777777" w:rsidR="008F08B2" w:rsidRDefault="008F08B2">
      <w:pPr>
        <w:pStyle w:val="Corpsdetexte"/>
        <w:spacing w:before="3"/>
        <w:rPr>
          <w:sz w:val="25"/>
        </w:rPr>
      </w:pPr>
    </w:p>
    <w:p w14:paraId="3E437D4E" w14:textId="77777777" w:rsidR="008F08B2" w:rsidRDefault="00472CCD">
      <w:pPr>
        <w:pStyle w:val="Corpsdetexte"/>
        <w:spacing w:line="249" w:lineRule="auto"/>
        <w:ind w:left="1079" w:right="1134"/>
        <w:rPr>
          <w:sz w:val="14"/>
        </w:rPr>
      </w:pPr>
      <w:r w:rsidRPr="00472CCD">
        <w:rPr>
          <w:color w:val="231F20"/>
          <w:lang w:val="fr-CA"/>
        </w:rPr>
        <w:t xml:space="preserve">« La loi ne fait acception de personne et s’applique également à tous, et </w:t>
      </w:r>
      <w:r w:rsidRPr="00472CCD">
        <w:rPr>
          <w:color w:val="231F20"/>
          <w:lang w:val="fr-CA"/>
        </w:rPr>
        <w:t>tous ont droit à la même protection et au même bénéfice de la loi, indépendamment de toute discrimination, notamment des discriminations fondées sur la race, l’origine nationale ou ethnique, la couleur, la religion, le sexe, l’âge ou les déficiences mental</w:t>
      </w:r>
      <w:r w:rsidRPr="00472CCD">
        <w:rPr>
          <w:color w:val="231F20"/>
          <w:lang w:val="fr-CA"/>
        </w:rPr>
        <w:t xml:space="preserve">es ou physiques. » </w:t>
      </w:r>
      <w:r>
        <w:rPr>
          <w:color w:val="231F20"/>
          <w:position w:val="8"/>
          <w:sz w:val="14"/>
        </w:rPr>
        <w:t>16</w:t>
      </w:r>
    </w:p>
    <w:p w14:paraId="3E2ADD25" w14:textId="77777777" w:rsidR="008F08B2" w:rsidRDefault="008F08B2">
      <w:pPr>
        <w:pStyle w:val="Corpsdetexte"/>
        <w:spacing w:before="4"/>
        <w:rPr>
          <w:sz w:val="25"/>
        </w:rPr>
      </w:pPr>
    </w:p>
    <w:p w14:paraId="0D72BD0B" w14:textId="77777777" w:rsidR="008F08B2" w:rsidRPr="00472CCD" w:rsidRDefault="00472CCD">
      <w:pPr>
        <w:pStyle w:val="Corpsdetexte"/>
        <w:spacing w:line="249" w:lineRule="auto"/>
        <w:ind w:left="1080" w:right="1331"/>
        <w:rPr>
          <w:sz w:val="14"/>
          <w:lang w:val="fr-CA"/>
        </w:rPr>
      </w:pPr>
      <w:r w:rsidRPr="00472CCD">
        <w:rPr>
          <w:color w:val="231F20"/>
          <w:lang w:val="fr-CA"/>
        </w:rPr>
        <w:t>La Loi canadienne sur les droits de la personne de 1985 vise à compléter la législation canadienne en matière de discrimination. Elle apporte des précisions sur les actes discriminatoires, comme refuser un service, un bien, un emploi ou un logement, ou off</w:t>
      </w:r>
      <w:r w:rsidRPr="00472CCD">
        <w:rPr>
          <w:color w:val="231F20"/>
          <w:lang w:val="fr-CA"/>
        </w:rPr>
        <w:t>rir un salaire moindre pour les motifs suivants : la race, l’origine nationale ou ethnique, la couleur, la religion, l’âge, le sexe, l’orientation sexuelle, l’identité ou l’expression de genre, l’état matrimonial, la situation de famille, les caractéristiq</w:t>
      </w:r>
      <w:r w:rsidRPr="00472CCD">
        <w:rPr>
          <w:color w:val="231F20"/>
          <w:lang w:val="fr-CA"/>
        </w:rPr>
        <w:t xml:space="preserve">ues génétiques, la déficience, l’état de personne graciée. </w:t>
      </w:r>
      <w:r w:rsidRPr="00472CCD">
        <w:rPr>
          <w:color w:val="231F20"/>
          <w:position w:val="8"/>
          <w:sz w:val="14"/>
          <w:lang w:val="fr-CA"/>
        </w:rPr>
        <w:t>17</w:t>
      </w:r>
    </w:p>
    <w:p w14:paraId="05CB185B" w14:textId="77777777" w:rsidR="008F08B2" w:rsidRPr="00472CCD" w:rsidRDefault="008F08B2">
      <w:pPr>
        <w:pStyle w:val="Corpsdetexte"/>
        <w:spacing w:before="7"/>
        <w:rPr>
          <w:sz w:val="25"/>
          <w:lang w:val="fr-CA"/>
        </w:rPr>
      </w:pPr>
    </w:p>
    <w:p w14:paraId="5B7207DD" w14:textId="77777777" w:rsidR="008F08B2" w:rsidRPr="00472CCD" w:rsidRDefault="00472CCD">
      <w:pPr>
        <w:pStyle w:val="Corpsdetexte"/>
        <w:spacing w:before="1" w:line="249" w:lineRule="auto"/>
        <w:ind w:left="1080" w:right="1134"/>
        <w:rPr>
          <w:lang w:val="fr-CA"/>
        </w:rPr>
      </w:pPr>
      <w:r w:rsidRPr="00472CCD">
        <w:rPr>
          <w:color w:val="231F20"/>
          <w:lang w:val="fr-CA"/>
        </w:rPr>
        <w:t>Le Code des droits de la personne de l’Ontario s’inscrit également dans cette visée en interdisant toute discrimination :</w:t>
      </w:r>
    </w:p>
    <w:p w14:paraId="40A49AF4" w14:textId="77777777" w:rsidR="008F08B2" w:rsidRPr="00472CCD" w:rsidRDefault="008F08B2">
      <w:pPr>
        <w:pStyle w:val="Corpsdetexte"/>
        <w:spacing w:before="2"/>
        <w:rPr>
          <w:sz w:val="25"/>
          <w:lang w:val="fr-CA"/>
        </w:rPr>
      </w:pPr>
    </w:p>
    <w:p w14:paraId="05D94B2D" w14:textId="77777777" w:rsidR="008F08B2" w:rsidRDefault="00472CCD">
      <w:pPr>
        <w:pStyle w:val="Corpsdetexte"/>
        <w:spacing w:line="249" w:lineRule="auto"/>
        <w:ind w:left="1080" w:right="1147"/>
        <w:rPr>
          <w:sz w:val="14"/>
        </w:rPr>
      </w:pPr>
      <w:r w:rsidRPr="00472CCD">
        <w:rPr>
          <w:color w:val="231F20"/>
          <w:lang w:val="fr-CA"/>
        </w:rPr>
        <w:t xml:space="preserve">« Toute personne a droit à un traitement égal en matière de services, </w:t>
      </w:r>
      <w:r w:rsidRPr="00472CCD">
        <w:rPr>
          <w:color w:val="231F20"/>
          <w:lang w:val="fr-CA"/>
        </w:rPr>
        <w:t>de biens ou d’installations, sans discrimination fondée sur la race, l’ascendance, le lieu d’origine, la couleur, l’origine ethnique, la citoyenneté, la croyance, le sexe, l’orientation sexuelle, l’identité sexuelle, l’expression de l’identité sexuelle, l’</w:t>
      </w:r>
      <w:r w:rsidRPr="00472CCD">
        <w:rPr>
          <w:color w:val="231F20"/>
          <w:lang w:val="fr-CA"/>
        </w:rPr>
        <w:t xml:space="preserve">âge, l’état matrimonial, l’état familial ou un handicap. » </w:t>
      </w:r>
      <w:r>
        <w:rPr>
          <w:color w:val="231F20"/>
          <w:position w:val="8"/>
          <w:sz w:val="14"/>
        </w:rPr>
        <w:t>18</w:t>
      </w:r>
    </w:p>
    <w:p w14:paraId="7C25AA3A" w14:textId="77777777" w:rsidR="008F08B2" w:rsidRDefault="008F08B2">
      <w:pPr>
        <w:pStyle w:val="Corpsdetexte"/>
        <w:spacing w:before="5"/>
        <w:rPr>
          <w:sz w:val="25"/>
        </w:rPr>
      </w:pPr>
    </w:p>
    <w:p w14:paraId="4C006BB4" w14:textId="77777777" w:rsidR="008F08B2" w:rsidRPr="00472CCD" w:rsidRDefault="00472CCD">
      <w:pPr>
        <w:pStyle w:val="Corpsdetexte"/>
        <w:spacing w:before="1" w:line="249" w:lineRule="auto"/>
        <w:ind w:left="1080" w:right="1481"/>
        <w:rPr>
          <w:lang w:val="fr-CA"/>
        </w:rPr>
      </w:pPr>
      <w:r w:rsidRPr="00472CCD">
        <w:rPr>
          <w:color w:val="231F20"/>
          <w:lang w:val="fr-CA"/>
        </w:rPr>
        <w:t>L’Ontario est la première province du Canada à concevoir des normes d’accessibilité complètes et obligatoires pour les secteurs publics, parapublics ou privés. Le 13 juin 2005, la province a ad</w:t>
      </w:r>
      <w:r w:rsidRPr="00472CCD">
        <w:rPr>
          <w:color w:val="231F20"/>
          <w:lang w:val="fr-CA"/>
        </w:rPr>
        <w:t>opté la Loi de 2005 sur l’accessibilité pour les personnes handicapées</w:t>
      </w:r>
    </w:p>
    <w:p w14:paraId="4730C350" w14:textId="77777777" w:rsidR="008F08B2" w:rsidRPr="00472CCD" w:rsidRDefault="00472CCD">
      <w:pPr>
        <w:pStyle w:val="Corpsdetexte"/>
        <w:spacing w:before="3" w:line="249" w:lineRule="auto"/>
        <w:ind w:left="1080" w:right="1294"/>
        <w:rPr>
          <w:lang w:val="fr-CA"/>
        </w:rPr>
      </w:pPr>
      <w:r w:rsidRPr="00472CCD">
        <w:rPr>
          <w:color w:val="231F20"/>
          <w:lang w:val="fr-CA"/>
        </w:rPr>
        <w:t xml:space="preserve">de l’Ontario (LAPHO). Cinq domaines y sont ciblés : les services à la clientèle, l’emploi, l’information et les communications, le transport et la conception de lieux publics. La LAPHO </w:t>
      </w:r>
      <w:r w:rsidRPr="00472CCD">
        <w:rPr>
          <w:color w:val="231F20"/>
          <w:lang w:val="fr-CA"/>
        </w:rPr>
        <w:t>s’ajoute à la Loi sur les personnes handicapées de l’Ontario (2001) énonçant les obligations du gouvernement provincial en termes d’accessibilité.</w:t>
      </w:r>
    </w:p>
    <w:p w14:paraId="34C1B59F" w14:textId="77777777" w:rsidR="008F08B2" w:rsidRPr="00472CCD" w:rsidRDefault="008F08B2">
      <w:pPr>
        <w:pStyle w:val="Corpsdetexte"/>
        <w:spacing w:before="4"/>
        <w:rPr>
          <w:sz w:val="25"/>
          <w:lang w:val="fr-CA"/>
        </w:rPr>
      </w:pPr>
    </w:p>
    <w:p w14:paraId="06615B46" w14:textId="77777777" w:rsidR="008F08B2" w:rsidRPr="00472CCD" w:rsidRDefault="00472CCD">
      <w:pPr>
        <w:pStyle w:val="Corpsdetexte"/>
        <w:ind w:left="1080"/>
        <w:rPr>
          <w:lang w:val="fr-CA"/>
        </w:rPr>
      </w:pPr>
      <w:r w:rsidRPr="00472CCD">
        <w:rPr>
          <w:color w:val="231F20"/>
          <w:lang w:val="fr-CA"/>
        </w:rPr>
        <w:t>Malgré ces protections, la Commission canadienne des droits de la personne note que :</w:t>
      </w:r>
    </w:p>
    <w:p w14:paraId="5FF73CFB" w14:textId="77777777" w:rsidR="008F08B2" w:rsidRPr="00472CCD" w:rsidRDefault="008F08B2">
      <w:pPr>
        <w:pStyle w:val="Corpsdetexte"/>
        <w:spacing w:before="1"/>
        <w:rPr>
          <w:sz w:val="26"/>
          <w:lang w:val="fr-CA"/>
        </w:rPr>
      </w:pPr>
    </w:p>
    <w:p w14:paraId="2AEB5E00" w14:textId="77777777" w:rsidR="008F08B2" w:rsidRDefault="00472CCD">
      <w:pPr>
        <w:pStyle w:val="Corpsdetexte"/>
        <w:spacing w:line="249" w:lineRule="auto"/>
        <w:ind w:left="1080" w:right="1134"/>
        <w:rPr>
          <w:sz w:val="14"/>
        </w:rPr>
      </w:pPr>
      <w:r w:rsidRPr="00472CCD">
        <w:rPr>
          <w:color w:val="231F20"/>
          <w:lang w:val="fr-CA"/>
        </w:rPr>
        <w:t>« Les personnes handi</w:t>
      </w:r>
      <w:r w:rsidRPr="00472CCD">
        <w:rPr>
          <w:color w:val="231F20"/>
          <w:lang w:val="fr-CA"/>
        </w:rPr>
        <w:t xml:space="preserve">capées continuent de subir beaucoup de discrimination au Canada en matière d’emploi et dans la prestation de services. » </w:t>
      </w:r>
      <w:r>
        <w:rPr>
          <w:color w:val="231F20"/>
          <w:position w:val="8"/>
          <w:sz w:val="14"/>
        </w:rPr>
        <w:t>19</w:t>
      </w:r>
    </w:p>
    <w:p w14:paraId="2281E04C" w14:textId="77777777" w:rsidR="008F08B2" w:rsidRDefault="00472CCD">
      <w:pPr>
        <w:pStyle w:val="Corpsdetexte"/>
        <w:spacing w:before="9"/>
        <w:rPr>
          <w:sz w:val="12"/>
        </w:rPr>
      </w:pPr>
      <w:r>
        <w:pict w14:anchorId="6D6B2C73">
          <v:line id="_x0000_s1160" style="position:absolute;z-index:-251628032;mso-wrap-distance-left:0;mso-wrap-distance-right:0;mso-position-horizontal-relative:page" from="54pt,9.85pt" to="126pt,9.85pt" strokecolor="#231f20" strokeweight="1pt">
            <w10:wrap type="topAndBottom" anchorx="page"/>
          </v:line>
        </w:pict>
      </w:r>
    </w:p>
    <w:p w14:paraId="6B868339" w14:textId="77777777" w:rsidR="008F08B2" w:rsidRPr="00472CCD" w:rsidRDefault="00472CCD">
      <w:pPr>
        <w:pStyle w:val="Paragraphedeliste"/>
        <w:numPr>
          <w:ilvl w:val="0"/>
          <w:numId w:val="6"/>
        </w:numPr>
        <w:tabs>
          <w:tab w:val="left" w:pos="1799"/>
          <w:tab w:val="left" w:pos="1800"/>
        </w:tabs>
        <w:spacing w:before="8" w:line="249" w:lineRule="auto"/>
        <w:ind w:right="2595"/>
        <w:rPr>
          <w:sz w:val="18"/>
          <w:lang w:val="fr-CA"/>
        </w:rPr>
      </w:pPr>
      <w:hyperlink r:id="rId48">
        <w:r w:rsidRPr="00472CCD">
          <w:rPr>
            <w:color w:val="205E9E"/>
            <w:sz w:val="18"/>
            <w:u w:val="single" w:color="205E9E"/>
            <w:lang w:val="fr-CA"/>
          </w:rPr>
          <w:t>Charte</w:t>
        </w:r>
        <w:r w:rsidRPr="00472CCD">
          <w:rPr>
            <w:color w:val="205E9E"/>
            <w:spacing w:val="-5"/>
            <w:sz w:val="18"/>
            <w:u w:val="single" w:color="205E9E"/>
            <w:lang w:val="fr-CA"/>
          </w:rPr>
          <w:t xml:space="preserve"> </w:t>
        </w:r>
        <w:r w:rsidRPr="00472CCD">
          <w:rPr>
            <w:color w:val="205E9E"/>
            <w:sz w:val="18"/>
            <w:u w:val="single" w:color="205E9E"/>
            <w:lang w:val="fr-CA"/>
          </w:rPr>
          <w:t>canadienne</w:t>
        </w:r>
        <w:r w:rsidRPr="00472CCD">
          <w:rPr>
            <w:color w:val="205E9E"/>
            <w:spacing w:val="-3"/>
            <w:sz w:val="18"/>
            <w:u w:val="single" w:color="205E9E"/>
            <w:lang w:val="fr-CA"/>
          </w:rPr>
          <w:t xml:space="preserve"> </w:t>
        </w:r>
        <w:r w:rsidRPr="00472CCD">
          <w:rPr>
            <w:color w:val="205E9E"/>
            <w:sz w:val="18"/>
            <w:u w:val="single" w:color="205E9E"/>
            <w:lang w:val="fr-CA"/>
          </w:rPr>
          <w:t>des</w:t>
        </w:r>
        <w:r w:rsidRPr="00472CCD">
          <w:rPr>
            <w:color w:val="205E9E"/>
            <w:spacing w:val="-5"/>
            <w:sz w:val="18"/>
            <w:u w:val="single" w:color="205E9E"/>
            <w:lang w:val="fr-CA"/>
          </w:rPr>
          <w:t xml:space="preserve"> </w:t>
        </w:r>
        <w:r w:rsidRPr="00472CCD">
          <w:rPr>
            <w:color w:val="205E9E"/>
            <w:sz w:val="18"/>
            <w:u w:val="single" w:color="205E9E"/>
            <w:lang w:val="fr-CA"/>
          </w:rPr>
          <w:t>droits</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libertés</w:t>
        </w:r>
      </w:hyperlink>
      <w:r w:rsidRPr="00472CCD">
        <w:rPr>
          <w:color w:val="231F20"/>
          <w:sz w:val="18"/>
          <w:lang w:val="fr-CA"/>
        </w:rPr>
        <w:t>,</w:t>
      </w:r>
      <w:r w:rsidRPr="00472CCD">
        <w:rPr>
          <w:color w:val="231F20"/>
          <w:spacing w:val="-4"/>
          <w:sz w:val="18"/>
          <w:lang w:val="fr-CA"/>
        </w:rPr>
        <w:t xml:space="preserve"> </w:t>
      </w:r>
      <w:r w:rsidRPr="00472CCD">
        <w:rPr>
          <w:color w:val="231F20"/>
          <w:sz w:val="18"/>
          <w:lang w:val="fr-CA"/>
        </w:rPr>
        <w:t>site</w:t>
      </w:r>
      <w:r w:rsidRPr="00472CCD">
        <w:rPr>
          <w:color w:val="231F20"/>
          <w:spacing w:val="-3"/>
          <w:sz w:val="18"/>
          <w:lang w:val="fr-CA"/>
        </w:rPr>
        <w:t xml:space="preserve"> </w:t>
      </w:r>
      <w:r w:rsidRPr="00472CCD">
        <w:rPr>
          <w:color w:val="231F20"/>
          <w:sz w:val="18"/>
          <w:lang w:val="fr-CA"/>
        </w:rPr>
        <w:t>WEB</w:t>
      </w:r>
      <w:r w:rsidRPr="00472CCD">
        <w:rPr>
          <w:color w:val="231F20"/>
          <w:spacing w:val="-4"/>
          <w:sz w:val="18"/>
          <w:lang w:val="fr-CA"/>
        </w:rPr>
        <w:t xml:space="preserve"> </w:t>
      </w:r>
      <w:r w:rsidRPr="00472CCD">
        <w:rPr>
          <w:color w:val="231F20"/>
          <w:sz w:val="18"/>
          <w:lang w:val="fr-CA"/>
        </w:rPr>
        <w:t>de</w:t>
      </w:r>
      <w:r w:rsidRPr="00472CCD">
        <w:rPr>
          <w:color w:val="231F20"/>
          <w:spacing w:val="-4"/>
          <w:sz w:val="18"/>
          <w:lang w:val="fr-CA"/>
        </w:rPr>
        <w:t xml:space="preserve"> </w:t>
      </w:r>
      <w:r w:rsidRPr="00472CCD">
        <w:rPr>
          <w:color w:val="231F20"/>
          <w:sz w:val="18"/>
          <w:lang w:val="fr-CA"/>
        </w:rPr>
        <w:t>la</w:t>
      </w:r>
      <w:r w:rsidRPr="00472CCD">
        <w:rPr>
          <w:color w:val="231F20"/>
          <w:spacing w:val="-5"/>
          <w:sz w:val="18"/>
          <w:lang w:val="fr-CA"/>
        </w:rPr>
        <w:t xml:space="preserve"> </w:t>
      </w:r>
      <w:r w:rsidRPr="00472CCD">
        <w:rPr>
          <w:color w:val="231F20"/>
          <w:sz w:val="18"/>
          <w:lang w:val="fr-CA"/>
        </w:rPr>
        <w:t>législation,</w:t>
      </w:r>
      <w:r w:rsidRPr="00472CCD">
        <w:rPr>
          <w:color w:val="231F20"/>
          <w:spacing w:val="-4"/>
          <w:sz w:val="18"/>
          <w:lang w:val="fr-CA"/>
        </w:rPr>
        <w:t xml:space="preserve"> </w:t>
      </w:r>
      <w:r w:rsidRPr="00472CCD">
        <w:rPr>
          <w:color w:val="231F20"/>
          <w:sz w:val="18"/>
          <w:lang w:val="fr-CA"/>
        </w:rPr>
        <w:t>Garanties</w:t>
      </w:r>
      <w:r w:rsidRPr="00472CCD">
        <w:rPr>
          <w:color w:val="231F20"/>
          <w:spacing w:val="-3"/>
          <w:sz w:val="18"/>
          <w:lang w:val="fr-CA"/>
        </w:rPr>
        <w:t xml:space="preserve"> </w:t>
      </w:r>
      <w:r w:rsidRPr="00472CCD">
        <w:rPr>
          <w:color w:val="231F20"/>
          <w:sz w:val="18"/>
          <w:lang w:val="fr-CA"/>
        </w:rPr>
        <w:t>juridiques,</w:t>
      </w:r>
      <w:r w:rsidRPr="00472CCD">
        <w:rPr>
          <w:color w:val="231F20"/>
          <w:spacing w:val="-5"/>
          <w:sz w:val="18"/>
          <w:lang w:val="fr-CA"/>
        </w:rPr>
        <w:t xml:space="preserve"> </w:t>
      </w:r>
      <w:r w:rsidRPr="00472CCD">
        <w:rPr>
          <w:color w:val="231F20"/>
          <w:sz w:val="18"/>
          <w:lang w:val="fr-CA"/>
        </w:rPr>
        <w:t>article</w:t>
      </w:r>
      <w:r w:rsidRPr="00472CCD">
        <w:rPr>
          <w:color w:val="231F20"/>
          <w:spacing w:val="-4"/>
          <w:sz w:val="18"/>
          <w:lang w:val="fr-CA"/>
        </w:rPr>
        <w:t xml:space="preserve"> </w:t>
      </w:r>
      <w:r w:rsidRPr="00472CCD">
        <w:rPr>
          <w:color w:val="231F20"/>
          <w:sz w:val="18"/>
          <w:lang w:val="fr-CA"/>
        </w:rPr>
        <w:t>7., consultée en mai</w:t>
      </w:r>
      <w:r w:rsidRPr="00472CCD">
        <w:rPr>
          <w:color w:val="231F20"/>
          <w:spacing w:val="-2"/>
          <w:sz w:val="18"/>
          <w:lang w:val="fr-CA"/>
        </w:rPr>
        <w:t xml:space="preserve"> </w:t>
      </w:r>
      <w:r w:rsidRPr="00472CCD">
        <w:rPr>
          <w:color w:val="231F20"/>
          <w:sz w:val="18"/>
          <w:lang w:val="fr-CA"/>
        </w:rPr>
        <w:t>2017.</w:t>
      </w:r>
    </w:p>
    <w:p w14:paraId="226503B7" w14:textId="77777777" w:rsidR="008F08B2" w:rsidRPr="00472CCD" w:rsidRDefault="00472CCD">
      <w:pPr>
        <w:pStyle w:val="Paragraphedeliste"/>
        <w:numPr>
          <w:ilvl w:val="0"/>
          <w:numId w:val="6"/>
        </w:numPr>
        <w:tabs>
          <w:tab w:val="left" w:pos="1799"/>
          <w:tab w:val="left" w:pos="1800"/>
        </w:tabs>
        <w:spacing w:before="1"/>
        <w:rPr>
          <w:sz w:val="18"/>
          <w:lang w:val="fr-CA"/>
        </w:rPr>
      </w:pPr>
      <w:r w:rsidRPr="00472CCD">
        <w:rPr>
          <w:color w:val="231F20"/>
          <w:sz w:val="18"/>
          <w:lang w:val="fr-CA"/>
        </w:rPr>
        <w:t>Ibid., Droits à l’égalité, article 15</w:t>
      </w:r>
      <w:r w:rsidRPr="00472CCD">
        <w:rPr>
          <w:color w:val="231F20"/>
          <w:spacing w:val="-6"/>
          <w:sz w:val="18"/>
          <w:lang w:val="fr-CA"/>
        </w:rPr>
        <w:t xml:space="preserve"> </w:t>
      </w:r>
      <w:r w:rsidRPr="00472CCD">
        <w:rPr>
          <w:color w:val="231F20"/>
          <w:sz w:val="18"/>
          <w:lang w:val="fr-CA"/>
        </w:rPr>
        <w:t>(1).</w:t>
      </w:r>
    </w:p>
    <w:p w14:paraId="184C4D70" w14:textId="77777777" w:rsidR="008F08B2" w:rsidRDefault="00472CCD">
      <w:pPr>
        <w:pStyle w:val="Paragraphedeliste"/>
        <w:numPr>
          <w:ilvl w:val="0"/>
          <w:numId w:val="6"/>
        </w:numPr>
        <w:tabs>
          <w:tab w:val="left" w:pos="1799"/>
          <w:tab w:val="left" w:pos="1800"/>
        </w:tabs>
        <w:spacing w:before="9" w:line="249" w:lineRule="auto"/>
        <w:ind w:right="2895"/>
        <w:rPr>
          <w:sz w:val="18"/>
        </w:rPr>
      </w:pPr>
      <w:hyperlink r:id="rId49">
        <w:r w:rsidRPr="00472CCD">
          <w:rPr>
            <w:color w:val="205E9E"/>
            <w:sz w:val="18"/>
            <w:u w:val="single" w:color="205E9E"/>
            <w:lang w:val="fr-CA"/>
          </w:rPr>
          <w:t>Loi</w:t>
        </w:r>
        <w:r w:rsidRPr="00472CCD">
          <w:rPr>
            <w:color w:val="205E9E"/>
            <w:spacing w:val="-4"/>
            <w:sz w:val="18"/>
            <w:u w:val="single" w:color="205E9E"/>
            <w:lang w:val="fr-CA"/>
          </w:rPr>
          <w:t xml:space="preserve"> </w:t>
        </w:r>
        <w:r w:rsidRPr="00472CCD">
          <w:rPr>
            <w:color w:val="205E9E"/>
            <w:sz w:val="18"/>
            <w:u w:val="single" w:color="205E9E"/>
            <w:lang w:val="fr-CA"/>
          </w:rPr>
          <w:t>canadienne</w:t>
        </w:r>
        <w:r w:rsidRPr="00472CCD">
          <w:rPr>
            <w:color w:val="205E9E"/>
            <w:spacing w:val="-3"/>
            <w:sz w:val="18"/>
            <w:u w:val="single" w:color="205E9E"/>
            <w:lang w:val="fr-CA"/>
          </w:rPr>
          <w:t xml:space="preserve"> </w:t>
        </w:r>
        <w:r w:rsidRPr="00472CCD">
          <w:rPr>
            <w:color w:val="205E9E"/>
            <w:sz w:val="18"/>
            <w:u w:val="single" w:color="205E9E"/>
            <w:lang w:val="fr-CA"/>
          </w:rPr>
          <w:t>sur</w:t>
        </w:r>
        <w:r w:rsidRPr="00472CCD">
          <w:rPr>
            <w:color w:val="205E9E"/>
            <w:spacing w:val="-3"/>
            <w:sz w:val="18"/>
            <w:u w:val="single" w:color="205E9E"/>
            <w:lang w:val="fr-CA"/>
          </w:rPr>
          <w:t xml:space="preserve"> </w:t>
        </w:r>
        <w:r w:rsidRPr="00472CCD">
          <w:rPr>
            <w:color w:val="205E9E"/>
            <w:sz w:val="18"/>
            <w:u w:val="single" w:color="205E9E"/>
            <w:lang w:val="fr-CA"/>
          </w:rPr>
          <w:t>les</w:t>
        </w:r>
        <w:r w:rsidRPr="00472CCD">
          <w:rPr>
            <w:color w:val="205E9E"/>
            <w:spacing w:val="-3"/>
            <w:sz w:val="18"/>
            <w:u w:val="single" w:color="205E9E"/>
            <w:lang w:val="fr-CA"/>
          </w:rPr>
          <w:t xml:space="preserve"> </w:t>
        </w:r>
        <w:r w:rsidRPr="00472CCD">
          <w:rPr>
            <w:color w:val="205E9E"/>
            <w:sz w:val="18"/>
            <w:u w:val="single" w:color="205E9E"/>
            <w:lang w:val="fr-CA"/>
          </w:rPr>
          <w:t>droits</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personne</w:t>
        </w:r>
      </w:hyperlink>
      <w:r w:rsidRPr="00472CCD">
        <w:rPr>
          <w:color w:val="231F20"/>
          <w:sz w:val="18"/>
          <w:lang w:val="fr-CA"/>
        </w:rPr>
        <w:t>,</w:t>
      </w:r>
      <w:r w:rsidRPr="00472CCD">
        <w:rPr>
          <w:color w:val="231F20"/>
          <w:spacing w:val="-2"/>
          <w:sz w:val="18"/>
          <w:lang w:val="fr-CA"/>
        </w:rPr>
        <w:t xml:space="preserve"> </w:t>
      </w:r>
      <w:r w:rsidRPr="00472CCD">
        <w:rPr>
          <w:color w:val="231F20"/>
          <w:sz w:val="18"/>
          <w:lang w:val="fr-CA"/>
        </w:rPr>
        <w:t>site</w:t>
      </w:r>
      <w:r w:rsidRPr="00472CCD">
        <w:rPr>
          <w:color w:val="231F20"/>
          <w:spacing w:val="-3"/>
          <w:sz w:val="18"/>
          <w:lang w:val="fr-CA"/>
        </w:rPr>
        <w:t xml:space="preserve"> </w:t>
      </w:r>
      <w:r w:rsidRPr="00472CCD">
        <w:rPr>
          <w:color w:val="231F20"/>
          <w:sz w:val="18"/>
          <w:lang w:val="fr-CA"/>
        </w:rPr>
        <w:t>WEB</w:t>
      </w:r>
      <w:r w:rsidRPr="00472CCD">
        <w:rPr>
          <w:color w:val="231F20"/>
          <w:spacing w:val="-3"/>
          <w:sz w:val="18"/>
          <w:lang w:val="fr-CA"/>
        </w:rPr>
        <w:t xml:space="preserve"> </w:t>
      </w:r>
      <w:r w:rsidRPr="00472CCD">
        <w:rPr>
          <w:color w:val="231F20"/>
          <w:sz w:val="18"/>
          <w:lang w:val="fr-CA"/>
        </w:rPr>
        <w:t>de</w:t>
      </w:r>
      <w:r w:rsidRPr="00472CCD">
        <w:rPr>
          <w:color w:val="231F20"/>
          <w:spacing w:val="-4"/>
          <w:sz w:val="18"/>
          <w:lang w:val="fr-CA"/>
        </w:rPr>
        <w:t xml:space="preserve"> </w:t>
      </w:r>
      <w:r w:rsidRPr="00472CCD">
        <w:rPr>
          <w:color w:val="231F20"/>
          <w:sz w:val="18"/>
          <w:lang w:val="fr-CA"/>
        </w:rPr>
        <w:t>la</w:t>
      </w:r>
      <w:r w:rsidRPr="00472CCD">
        <w:rPr>
          <w:color w:val="231F20"/>
          <w:spacing w:val="-3"/>
          <w:sz w:val="18"/>
          <w:lang w:val="fr-CA"/>
        </w:rPr>
        <w:t xml:space="preserve"> </w:t>
      </w:r>
      <w:r w:rsidRPr="00472CCD">
        <w:rPr>
          <w:color w:val="231F20"/>
          <w:sz w:val="18"/>
          <w:lang w:val="fr-CA"/>
        </w:rPr>
        <w:t>législation,</w:t>
      </w:r>
      <w:r w:rsidRPr="00472CCD">
        <w:rPr>
          <w:color w:val="231F20"/>
          <w:spacing w:val="-4"/>
          <w:sz w:val="18"/>
          <w:lang w:val="fr-CA"/>
        </w:rPr>
        <w:t xml:space="preserve"> </w:t>
      </w:r>
      <w:r w:rsidRPr="00472CCD">
        <w:rPr>
          <w:color w:val="231F20"/>
          <w:sz w:val="18"/>
          <w:lang w:val="fr-CA"/>
        </w:rPr>
        <w:t>L.R.C.,</w:t>
      </w:r>
      <w:r w:rsidRPr="00472CCD">
        <w:rPr>
          <w:color w:val="231F20"/>
          <w:spacing w:val="-4"/>
          <w:sz w:val="18"/>
          <w:lang w:val="fr-CA"/>
        </w:rPr>
        <w:t xml:space="preserve"> </w:t>
      </w:r>
      <w:r w:rsidRPr="00472CCD">
        <w:rPr>
          <w:color w:val="231F20"/>
          <w:sz w:val="18"/>
          <w:lang w:val="fr-CA"/>
        </w:rPr>
        <w:t>1985,</w:t>
      </w:r>
      <w:r w:rsidRPr="00472CCD">
        <w:rPr>
          <w:color w:val="231F20"/>
          <w:spacing w:val="-4"/>
          <w:sz w:val="18"/>
          <w:lang w:val="fr-CA"/>
        </w:rPr>
        <w:t xml:space="preserve"> </w:t>
      </w:r>
      <w:r w:rsidRPr="00472CCD">
        <w:rPr>
          <w:color w:val="231F20"/>
          <w:sz w:val="18"/>
          <w:lang w:val="fr-CA"/>
        </w:rPr>
        <w:t>Ch.</w:t>
      </w:r>
      <w:r w:rsidRPr="00472CCD">
        <w:rPr>
          <w:color w:val="231F20"/>
          <w:spacing w:val="-3"/>
          <w:sz w:val="18"/>
          <w:lang w:val="fr-CA"/>
        </w:rPr>
        <w:t xml:space="preserve"> </w:t>
      </w:r>
      <w:r>
        <w:rPr>
          <w:color w:val="231F20"/>
          <w:sz w:val="18"/>
        </w:rPr>
        <w:t>H-6, consultée en mai</w:t>
      </w:r>
      <w:r>
        <w:rPr>
          <w:color w:val="231F20"/>
          <w:spacing w:val="-2"/>
          <w:sz w:val="18"/>
        </w:rPr>
        <w:t xml:space="preserve"> </w:t>
      </w:r>
      <w:r>
        <w:rPr>
          <w:color w:val="231F20"/>
          <w:sz w:val="18"/>
        </w:rPr>
        <w:t>2017.</w:t>
      </w:r>
    </w:p>
    <w:p w14:paraId="42437FE1" w14:textId="77777777" w:rsidR="008F08B2" w:rsidRDefault="00472CCD">
      <w:pPr>
        <w:pStyle w:val="Paragraphedeliste"/>
        <w:numPr>
          <w:ilvl w:val="0"/>
          <w:numId w:val="6"/>
        </w:numPr>
        <w:tabs>
          <w:tab w:val="left" w:pos="1799"/>
          <w:tab w:val="left" w:pos="1800"/>
        </w:tabs>
        <w:spacing w:before="2" w:line="249" w:lineRule="auto"/>
        <w:ind w:right="3194"/>
        <w:rPr>
          <w:sz w:val="18"/>
        </w:rPr>
      </w:pPr>
      <w:hyperlink r:id="rId50">
        <w:r w:rsidRPr="00472CCD">
          <w:rPr>
            <w:color w:val="205E9E"/>
            <w:sz w:val="18"/>
            <w:u w:val="single" w:color="205E9E"/>
            <w:lang w:val="fr-CA"/>
          </w:rPr>
          <w:t>Code</w:t>
        </w:r>
        <w:r w:rsidRPr="00472CCD">
          <w:rPr>
            <w:color w:val="205E9E"/>
            <w:spacing w:val="-5"/>
            <w:sz w:val="18"/>
            <w:u w:val="single" w:color="205E9E"/>
            <w:lang w:val="fr-CA"/>
          </w:rPr>
          <w:t xml:space="preserve"> </w:t>
        </w:r>
        <w:r w:rsidRPr="00472CCD">
          <w:rPr>
            <w:color w:val="205E9E"/>
            <w:sz w:val="18"/>
            <w:u w:val="single" w:color="205E9E"/>
            <w:lang w:val="fr-CA"/>
          </w:rPr>
          <w:t>des</w:t>
        </w:r>
        <w:r w:rsidRPr="00472CCD">
          <w:rPr>
            <w:color w:val="205E9E"/>
            <w:spacing w:val="-4"/>
            <w:sz w:val="18"/>
            <w:u w:val="single" w:color="205E9E"/>
            <w:lang w:val="fr-CA"/>
          </w:rPr>
          <w:t xml:space="preserve"> </w:t>
        </w:r>
        <w:r w:rsidRPr="00472CCD">
          <w:rPr>
            <w:color w:val="205E9E"/>
            <w:sz w:val="18"/>
            <w:u w:val="single" w:color="205E9E"/>
            <w:lang w:val="fr-CA"/>
          </w:rPr>
          <w:t>droits</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personne</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Gouvernement</w:t>
      </w:r>
      <w:r w:rsidRPr="00472CCD">
        <w:rPr>
          <w:color w:val="231F20"/>
          <w:spacing w:val="-3"/>
          <w:sz w:val="18"/>
          <w:lang w:val="fr-CA"/>
        </w:rPr>
        <w:t xml:space="preserve"> </w:t>
      </w:r>
      <w:r w:rsidRPr="00472CCD">
        <w:rPr>
          <w:color w:val="231F20"/>
          <w:sz w:val="18"/>
          <w:lang w:val="fr-CA"/>
        </w:rPr>
        <w:t>de</w:t>
      </w:r>
      <w:r w:rsidRPr="00472CCD">
        <w:rPr>
          <w:color w:val="231F20"/>
          <w:spacing w:val="-4"/>
          <w:sz w:val="18"/>
          <w:lang w:val="fr-CA"/>
        </w:rPr>
        <w:t xml:space="preserve"> </w:t>
      </w:r>
      <w:r w:rsidRPr="00472CCD">
        <w:rPr>
          <w:color w:val="231F20"/>
          <w:sz w:val="18"/>
          <w:lang w:val="fr-CA"/>
        </w:rPr>
        <w:t>l’Ontario,</w:t>
      </w:r>
      <w:r w:rsidRPr="00472CCD">
        <w:rPr>
          <w:color w:val="231F20"/>
          <w:spacing w:val="-4"/>
          <w:sz w:val="18"/>
          <w:lang w:val="fr-CA"/>
        </w:rPr>
        <w:t xml:space="preserve"> </w:t>
      </w:r>
      <w:r w:rsidRPr="00472CCD">
        <w:rPr>
          <w:color w:val="231F20"/>
          <w:sz w:val="18"/>
          <w:lang w:val="fr-CA"/>
        </w:rPr>
        <w:t>L.R.O.,</w:t>
      </w:r>
      <w:r w:rsidRPr="00472CCD">
        <w:rPr>
          <w:color w:val="231F20"/>
          <w:spacing w:val="-4"/>
          <w:sz w:val="18"/>
          <w:lang w:val="fr-CA"/>
        </w:rPr>
        <w:t xml:space="preserve"> </w:t>
      </w:r>
      <w:r w:rsidRPr="00472CCD">
        <w:rPr>
          <w:color w:val="231F20"/>
          <w:sz w:val="18"/>
          <w:lang w:val="fr-CA"/>
        </w:rPr>
        <w:t>1990,</w:t>
      </w:r>
      <w:r w:rsidRPr="00472CCD">
        <w:rPr>
          <w:color w:val="231F20"/>
          <w:spacing w:val="-4"/>
          <w:sz w:val="18"/>
          <w:lang w:val="fr-CA"/>
        </w:rPr>
        <w:t xml:space="preserve"> </w:t>
      </w:r>
      <w:r w:rsidRPr="00472CCD">
        <w:rPr>
          <w:color w:val="231F20"/>
          <w:sz w:val="18"/>
          <w:lang w:val="fr-CA"/>
        </w:rPr>
        <w:t>Ch.</w:t>
      </w:r>
      <w:r w:rsidRPr="00472CCD">
        <w:rPr>
          <w:color w:val="231F20"/>
          <w:spacing w:val="-5"/>
          <w:sz w:val="18"/>
          <w:lang w:val="fr-CA"/>
        </w:rPr>
        <w:t xml:space="preserve"> </w:t>
      </w:r>
      <w:r>
        <w:rPr>
          <w:color w:val="231F20"/>
          <w:sz w:val="18"/>
        </w:rPr>
        <w:t>H</w:t>
      </w:r>
      <w:r>
        <w:rPr>
          <w:color w:val="231F20"/>
          <w:spacing w:val="-4"/>
          <w:sz w:val="18"/>
        </w:rPr>
        <w:t xml:space="preserve"> </w:t>
      </w:r>
      <w:r>
        <w:rPr>
          <w:color w:val="231F20"/>
          <w:sz w:val="18"/>
        </w:rPr>
        <w:t>19,</w:t>
      </w:r>
      <w:r>
        <w:rPr>
          <w:color w:val="231F20"/>
          <w:spacing w:val="-4"/>
          <w:sz w:val="18"/>
        </w:rPr>
        <w:t xml:space="preserve"> </w:t>
      </w:r>
      <w:r>
        <w:rPr>
          <w:color w:val="231F20"/>
          <w:sz w:val="18"/>
        </w:rPr>
        <w:t>1990; dernière modification : 2015, chap. 7, annexe 3, art. 17, consulté en mai</w:t>
      </w:r>
      <w:r>
        <w:rPr>
          <w:color w:val="231F20"/>
          <w:spacing w:val="-19"/>
          <w:sz w:val="18"/>
        </w:rPr>
        <w:t xml:space="preserve"> </w:t>
      </w:r>
      <w:r>
        <w:rPr>
          <w:color w:val="231F20"/>
          <w:sz w:val="18"/>
        </w:rPr>
        <w:t>2017.</w:t>
      </w:r>
    </w:p>
    <w:p w14:paraId="328DAB70" w14:textId="77777777" w:rsidR="008F08B2" w:rsidRPr="00472CCD" w:rsidRDefault="00472CCD">
      <w:pPr>
        <w:pStyle w:val="Paragraphedeliste"/>
        <w:numPr>
          <w:ilvl w:val="0"/>
          <w:numId w:val="6"/>
        </w:numPr>
        <w:tabs>
          <w:tab w:val="left" w:pos="1799"/>
          <w:tab w:val="left" w:pos="1800"/>
        </w:tabs>
        <w:spacing w:before="1" w:line="249" w:lineRule="auto"/>
        <w:ind w:right="4444"/>
        <w:rPr>
          <w:sz w:val="18"/>
          <w:lang w:val="fr-CA"/>
        </w:rPr>
      </w:pPr>
      <w:hyperlink r:id="rId51">
        <w:r w:rsidRPr="00472CCD">
          <w:rPr>
            <w:color w:val="205E9E"/>
            <w:sz w:val="18"/>
            <w:u w:val="single" w:color="205E9E"/>
            <w:lang w:val="fr-CA"/>
          </w:rPr>
          <w:t>Les droits des personnes handicapées à l’égalité et à la non-discrimination</w:t>
        </w:r>
      </w:hyperlink>
      <w:r w:rsidRPr="00472CCD">
        <w:rPr>
          <w:color w:val="231F20"/>
          <w:sz w:val="18"/>
          <w:lang w:val="fr-CA"/>
        </w:rPr>
        <w:t>, Commission canadienne des droits de la personne, conclusion, p.</w:t>
      </w:r>
      <w:r w:rsidRPr="00472CCD">
        <w:rPr>
          <w:color w:val="231F20"/>
          <w:spacing w:val="-22"/>
          <w:sz w:val="18"/>
          <w:lang w:val="fr-CA"/>
        </w:rPr>
        <w:t xml:space="preserve"> </w:t>
      </w:r>
      <w:r w:rsidRPr="00472CCD">
        <w:rPr>
          <w:color w:val="231F20"/>
          <w:sz w:val="18"/>
          <w:lang w:val="fr-CA"/>
        </w:rPr>
        <w:t>28.</w:t>
      </w:r>
    </w:p>
    <w:p w14:paraId="7FF6B336" w14:textId="77777777" w:rsidR="008F08B2" w:rsidRPr="00472CCD" w:rsidRDefault="008F08B2">
      <w:pPr>
        <w:spacing w:line="249" w:lineRule="auto"/>
        <w:rPr>
          <w:sz w:val="18"/>
          <w:lang w:val="fr-CA"/>
        </w:rPr>
        <w:sectPr w:rsidR="008F08B2" w:rsidRPr="00472CCD">
          <w:headerReference w:type="even" r:id="rId52"/>
          <w:footerReference w:type="even" r:id="rId53"/>
          <w:footerReference w:type="default" r:id="rId54"/>
          <w:pgSz w:w="12240" w:h="15840"/>
          <w:pgMar w:top="1720" w:right="0" w:bottom="640" w:left="0" w:header="0" w:footer="445" w:gutter="0"/>
          <w:pgNumType w:start="12"/>
          <w:cols w:space="720"/>
        </w:sectPr>
      </w:pPr>
    </w:p>
    <w:p w14:paraId="3646226B" w14:textId="77777777" w:rsidR="008F08B2" w:rsidRPr="00472CCD" w:rsidRDefault="00472CCD">
      <w:pPr>
        <w:pStyle w:val="Corpsdetexte"/>
        <w:rPr>
          <w:sz w:val="20"/>
          <w:lang w:val="fr-CA"/>
        </w:rPr>
      </w:pPr>
      <w:r>
        <w:lastRenderedPageBreak/>
        <w:pict w14:anchorId="439531C3">
          <v:group id="_x0000_s1157" style="position:absolute;margin-left:0;margin-top:0;width:612pt;height:103.35pt;z-index:-251661824;mso-position-horizontal-relative:page;mso-position-vertical-relative:page" coordsize="12240,2067">
            <v:shape id="_x0000_s1159" type="#_x0000_t75" style="position:absolute;left:153;width:12087;height:1728">
              <v:imagedata r:id="rId16" o:title=""/>
            </v:shape>
            <v:shape id="_x0000_s1158" type="#_x0000_t75" style="position:absolute;width:12240;height:2067">
              <v:imagedata r:id="rId17" o:title=""/>
            </v:shape>
            <w10:wrap anchorx="page" anchory="page"/>
          </v:group>
        </w:pict>
      </w:r>
    </w:p>
    <w:p w14:paraId="3BA329D4" w14:textId="77777777" w:rsidR="008F08B2" w:rsidRPr="00472CCD" w:rsidRDefault="008F08B2">
      <w:pPr>
        <w:pStyle w:val="Corpsdetexte"/>
        <w:rPr>
          <w:sz w:val="20"/>
          <w:lang w:val="fr-CA"/>
        </w:rPr>
      </w:pPr>
    </w:p>
    <w:p w14:paraId="7D888460" w14:textId="77777777" w:rsidR="008F08B2" w:rsidRPr="00472CCD" w:rsidRDefault="008F08B2">
      <w:pPr>
        <w:pStyle w:val="Corpsdetexte"/>
        <w:rPr>
          <w:sz w:val="20"/>
          <w:lang w:val="fr-CA"/>
        </w:rPr>
      </w:pPr>
    </w:p>
    <w:p w14:paraId="794B5952" w14:textId="77777777" w:rsidR="008F08B2" w:rsidRPr="00472CCD" w:rsidRDefault="008F08B2">
      <w:pPr>
        <w:pStyle w:val="Corpsdetexte"/>
        <w:rPr>
          <w:sz w:val="20"/>
          <w:lang w:val="fr-CA"/>
        </w:rPr>
      </w:pPr>
    </w:p>
    <w:p w14:paraId="5AAEA822" w14:textId="77777777" w:rsidR="008F08B2" w:rsidRPr="00472CCD" w:rsidRDefault="008F08B2">
      <w:pPr>
        <w:pStyle w:val="Corpsdetexte"/>
        <w:rPr>
          <w:sz w:val="20"/>
          <w:lang w:val="fr-CA"/>
        </w:rPr>
      </w:pPr>
    </w:p>
    <w:p w14:paraId="7974F83D" w14:textId="77777777" w:rsidR="008F08B2" w:rsidRPr="00472CCD" w:rsidRDefault="008F08B2">
      <w:pPr>
        <w:pStyle w:val="Corpsdetexte"/>
        <w:rPr>
          <w:sz w:val="20"/>
          <w:lang w:val="fr-CA"/>
        </w:rPr>
      </w:pPr>
    </w:p>
    <w:p w14:paraId="17643ED7" w14:textId="77777777" w:rsidR="008F08B2" w:rsidRPr="00472CCD" w:rsidRDefault="008F08B2">
      <w:pPr>
        <w:pStyle w:val="Corpsdetexte"/>
        <w:rPr>
          <w:sz w:val="20"/>
          <w:lang w:val="fr-CA"/>
        </w:rPr>
      </w:pPr>
    </w:p>
    <w:p w14:paraId="7BCB6930" w14:textId="77777777" w:rsidR="008F08B2" w:rsidRPr="00472CCD" w:rsidRDefault="008F08B2">
      <w:pPr>
        <w:pStyle w:val="Corpsdetexte"/>
        <w:spacing w:before="10"/>
        <w:rPr>
          <w:sz w:val="22"/>
          <w:lang w:val="fr-CA"/>
        </w:rPr>
      </w:pPr>
    </w:p>
    <w:p w14:paraId="458F4149" w14:textId="77777777" w:rsidR="008F08B2" w:rsidRPr="00472CCD" w:rsidRDefault="00472CCD">
      <w:pPr>
        <w:pStyle w:val="Corpsdetexte"/>
        <w:spacing w:before="92" w:line="249" w:lineRule="auto"/>
        <w:ind w:left="1079" w:right="1081"/>
        <w:rPr>
          <w:lang w:val="fr-CA"/>
        </w:rPr>
      </w:pPr>
      <w:r w:rsidRPr="00472CCD">
        <w:rPr>
          <w:color w:val="231F20"/>
          <w:lang w:val="fr-CA"/>
        </w:rPr>
        <w:t>Il est évident qu’il y a une différence entre ce qui apparaît de manière formelle dans la législation et ce qui se passe dans la pratique. La loi seule ne peut assurer le plein bénéfice des droits et libertés pour toutes et tous. Il faut aussi mettre en œu</w:t>
      </w:r>
      <w:r w:rsidRPr="00472CCD">
        <w:rPr>
          <w:color w:val="231F20"/>
          <w:lang w:val="fr-CA"/>
        </w:rPr>
        <w:t>vre divers éléments complémentaires (mesures, politiques, pratiques, etc.) pour atteindre une égalité de droits et supprimer les obstacles (on comprend par obstacle : « toute chose qui empêche une personne handicapée de participer pleinement à toutes les f</w:t>
      </w:r>
      <w:r w:rsidRPr="00472CCD">
        <w:rPr>
          <w:color w:val="231F20"/>
          <w:lang w:val="fr-CA"/>
        </w:rPr>
        <w:t>acettes de la société en raison de son handicap. S’entend notamment d’un obstacle physique ou architectural, d’un obstacle au niveau de l’information ou des communications, d’un obstacle comportemental, d’un obstacle technologique, d’une politique ou d’une</w:t>
      </w:r>
      <w:r w:rsidRPr="00472CCD">
        <w:rPr>
          <w:color w:val="231F20"/>
          <w:lang w:val="fr-CA"/>
        </w:rPr>
        <w:t xml:space="preserve"> pratique » </w:t>
      </w:r>
      <w:r w:rsidRPr="00472CCD">
        <w:rPr>
          <w:color w:val="231F20"/>
          <w:position w:val="8"/>
          <w:sz w:val="14"/>
          <w:lang w:val="fr-CA"/>
        </w:rPr>
        <w:t>20</w:t>
      </w:r>
      <w:r w:rsidRPr="00472CCD">
        <w:rPr>
          <w:color w:val="231F20"/>
          <w:lang w:val="fr-CA"/>
        </w:rPr>
        <w:t>). Cet élément est reconnu dans la Loi canadienne sur les droits de la personne qui oblige les entités sous sa réglementation à prendre des mesures « d’adaptation » lorsqu’ils offrent des services au public.</w:t>
      </w:r>
    </w:p>
    <w:p w14:paraId="23C86842" w14:textId="77777777" w:rsidR="008F08B2" w:rsidRPr="00472CCD" w:rsidRDefault="008F08B2">
      <w:pPr>
        <w:pStyle w:val="Corpsdetexte"/>
        <w:rPr>
          <w:sz w:val="26"/>
          <w:lang w:val="fr-CA"/>
        </w:rPr>
      </w:pPr>
    </w:p>
    <w:p w14:paraId="5A54848A" w14:textId="77777777" w:rsidR="008F08B2" w:rsidRPr="00472CCD" w:rsidRDefault="00472CCD">
      <w:pPr>
        <w:pStyle w:val="Corpsdetexte"/>
        <w:spacing w:line="249" w:lineRule="auto"/>
        <w:ind w:left="1079" w:right="1209"/>
        <w:rPr>
          <w:lang w:val="fr-CA"/>
        </w:rPr>
      </w:pPr>
      <w:r w:rsidRPr="00472CCD">
        <w:rPr>
          <w:color w:val="231F20"/>
          <w:lang w:val="fr-CA"/>
        </w:rPr>
        <w:t>Ce</w:t>
      </w:r>
      <w:r w:rsidRPr="00472CCD">
        <w:rPr>
          <w:color w:val="231F20"/>
          <w:spacing w:val="-5"/>
          <w:lang w:val="fr-CA"/>
        </w:rPr>
        <w:t xml:space="preserve"> </w:t>
      </w:r>
      <w:r w:rsidRPr="00472CCD">
        <w:rPr>
          <w:color w:val="231F20"/>
          <w:lang w:val="fr-CA"/>
        </w:rPr>
        <w:t>coup</w:t>
      </w:r>
      <w:r w:rsidRPr="00472CCD">
        <w:rPr>
          <w:color w:val="231F20"/>
          <w:spacing w:val="-3"/>
          <w:lang w:val="fr-CA"/>
        </w:rPr>
        <w:t xml:space="preserve"> </w:t>
      </w:r>
      <w:r w:rsidRPr="00472CCD">
        <w:rPr>
          <w:color w:val="231F20"/>
          <w:lang w:val="fr-CA"/>
        </w:rPr>
        <w:t>d’œil</w:t>
      </w:r>
      <w:r w:rsidRPr="00472CCD">
        <w:rPr>
          <w:color w:val="231F20"/>
          <w:spacing w:val="-4"/>
          <w:lang w:val="fr-CA"/>
        </w:rPr>
        <w:t xml:space="preserve"> </w:t>
      </w:r>
      <w:r w:rsidRPr="00472CCD">
        <w:rPr>
          <w:color w:val="231F20"/>
          <w:lang w:val="fr-CA"/>
        </w:rPr>
        <w:t>montre</w:t>
      </w:r>
      <w:r w:rsidRPr="00472CCD">
        <w:rPr>
          <w:color w:val="231F20"/>
          <w:spacing w:val="-3"/>
          <w:lang w:val="fr-CA"/>
        </w:rPr>
        <w:t xml:space="preserve"> </w:t>
      </w:r>
      <w:r w:rsidRPr="00472CCD">
        <w:rPr>
          <w:color w:val="231F20"/>
          <w:lang w:val="fr-CA"/>
        </w:rPr>
        <w:t>que</w:t>
      </w:r>
      <w:r w:rsidRPr="00472CCD">
        <w:rPr>
          <w:color w:val="231F20"/>
          <w:spacing w:val="-4"/>
          <w:lang w:val="fr-CA"/>
        </w:rPr>
        <w:t xml:space="preserve"> </w:t>
      </w:r>
      <w:r w:rsidRPr="00472CCD">
        <w:rPr>
          <w:color w:val="231F20"/>
          <w:lang w:val="fr-CA"/>
        </w:rPr>
        <w:t>les</w:t>
      </w:r>
      <w:r w:rsidRPr="00472CCD">
        <w:rPr>
          <w:color w:val="231F20"/>
          <w:spacing w:val="-4"/>
          <w:lang w:val="fr-CA"/>
        </w:rPr>
        <w:t xml:space="preserve"> </w:t>
      </w:r>
      <w:r w:rsidRPr="00472CCD">
        <w:rPr>
          <w:color w:val="231F20"/>
          <w:lang w:val="fr-CA"/>
        </w:rPr>
        <w:t>dispositions</w:t>
      </w:r>
      <w:r w:rsidRPr="00472CCD">
        <w:rPr>
          <w:color w:val="231F20"/>
          <w:spacing w:val="-4"/>
          <w:lang w:val="fr-CA"/>
        </w:rPr>
        <w:t xml:space="preserve"> </w:t>
      </w:r>
      <w:r w:rsidRPr="00472CCD">
        <w:rPr>
          <w:color w:val="231F20"/>
          <w:lang w:val="fr-CA"/>
        </w:rPr>
        <w:t>législatives</w:t>
      </w:r>
      <w:r w:rsidRPr="00472CCD">
        <w:rPr>
          <w:color w:val="231F20"/>
          <w:spacing w:val="-4"/>
          <w:lang w:val="fr-CA"/>
        </w:rPr>
        <w:t xml:space="preserve"> </w:t>
      </w:r>
      <w:r w:rsidRPr="00472CCD">
        <w:rPr>
          <w:color w:val="231F20"/>
          <w:lang w:val="fr-CA"/>
        </w:rPr>
        <w:t>sont</w:t>
      </w:r>
      <w:r w:rsidRPr="00472CCD">
        <w:rPr>
          <w:color w:val="231F20"/>
          <w:spacing w:val="-3"/>
          <w:lang w:val="fr-CA"/>
        </w:rPr>
        <w:t xml:space="preserve"> </w:t>
      </w:r>
      <w:r w:rsidRPr="00472CCD">
        <w:rPr>
          <w:color w:val="231F20"/>
          <w:lang w:val="fr-CA"/>
        </w:rPr>
        <w:t>favorables</w:t>
      </w:r>
      <w:r w:rsidRPr="00472CCD">
        <w:rPr>
          <w:color w:val="231F20"/>
          <w:spacing w:val="-4"/>
          <w:lang w:val="fr-CA"/>
        </w:rPr>
        <w:t xml:space="preserve"> </w:t>
      </w:r>
      <w:r w:rsidRPr="00472CCD">
        <w:rPr>
          <w:color w:val="231F20"/>
          <w:lang w:val="fr-CA"/>
        </w:rPr>
        <w:t>à</w:t>
      </w:r>
      <w:r w:rsidRPr="00472CCD">
        <w:rPr>
          <w:color w:val="231F20"/>
          <w:spacing w:val="-4"/>
          <w:lang w:val="fr-CA"/>
        </w:rPr>
        <w:t xml:space="preserve"> </w:t>
      </w:r>
      <w:r w:rsidRPr="00472CCD">
        <w:rPr>
          <w:color w:val="231F20"/>
          <w:lang w:val="fr-CA"/>
        </w:rPr>
        <w:t>une</w:t>
      </w:r>
      <w:r w:rsidRPr="00472CCD">
        <w:rPr>
          <w:color w:val="231F20"/>
          <w:spacing w:val="-4"/>
          <w:lang w:val="fr-CA"/>
        </w:rPr>
        <w:t xml:space="preserve"> </w:t>
      </w:r>
      <w:r w:rsidRPr="00472CCD">
        <w:rPr>
          <w:color w:val="231F20"/>
          <w:lang w:val="fr-CA"/>
        </w:rPr>
        <w:t>plus</w:t>
      </w:r>
      <w:r w:rsidRPr="00472CCD">
        <w:rPr>
          <w:color w:val="231F20"/>
          <w:spacing w:val="-4"/>
          <w:lang w:val="fr-CA"/>
        </w:rPr>
        <w:t xml:space="preserve"> </w:t>
      </w:r>
      <w:r w:rsidRPr="00472CCD">
        <w:rPr>
          <w:color w:val="231F20"/>
          <w:lang w:val="fr-CA"/>
        </w:rPr>
        <w:t>grande</w:t>
      </w:r>
      <w:r w:rsidRPr="00472CCD">
        <w:rPr>
          <w:color w:val="231F20"/>
          <w:spacing w:val="-4"/>
          <w:lang w:val="fr-CA"/>
        </w:rPr>
        <w:t xml:space="preserve"> </w:t>
      </w:r>
      <w:r w:rsidRPr="00472CCD">
        <w:rPr>
          <w:color w:val="231F20"/>
          <w:lang w:val="fr-CA"/>
        </w:rPr>
        <w:t>prise en charge des spécificités des personnes en situation de handicap en vue de l’amélioration de leurs conditions de vie.  Les droits des citoyennes et citoyens en situation de handicap sont dé</w:t>
      </w:r>
      <w:r w:rsidRPr="00472CCD">
        <w:rPr>
          <w:color w:val="231F20"/>
          <w:lang w:val="fr-CA"/>
        </w:rPr>
        <w:t xml:space="preserve">finis par la Commission ontarienne des droits de la personne en fonction des valeurs d’autonomie, de dignité, d’inclusion, de réduction des inégalités et de respect </w:t>
      </w:r>
      <w:r w:rsidRPr="00472CCD">
        <w:rPr>
          <w:color w:val="231F20"/>
          <w:position w:val="8"/>
          <w:sz w:val="14"/>
          <w:lang w:val="fr-CA"/>
        </w:rPr>
        <w:t>21</w:t>
      </w:r>
      <w:r w:rsidRPr="00472CCD">
        <w:rPr>
          <w:color w:val="231F20"/>
          <w:lang w:val="fr-CA"/>
        </w:rPr>
        <w:t>. Dans</w:t>
      </w:r>
      <w:r w:rsidRPr="00472CCD">
        <w:rPr>
          <w:color w:val="231F20"/>
          <w:spacing w:val="-38"/>
          <w:lang w:val="fr-CA"/>
        </w:rPr>
        <w:t xml:space="preserve"> </w:t>
      </w:r>
      <w:r w:rsidRPr="00472CCD">
        <w:rPr>
          <w:color w:val="231F20"/>
          <w:lang w:val="fr-CA"/>
        </w:rPr>
        <w:t>ce</w:t>
      </w:r>
    </w:p>
    <w:p w14:paraId="776D96CB" w14:textId="77777777" w:rsidR="008F08B2" w:rsidRPr="00472CCD" w:rsidRDefault="00472CCD">
      <w:pPr>
        <w:pStyle w:val="Corpsdetexte"/>
        <w:spacing w:before="5" w:line="249" w:lineRule="auto"/>
        <w:ind w:left="1079" w:right="1109"/>
        <w:rPr>
          <w:lang w:val="fr-CA"/>
        </w:rPr>
      </w:pPr>
      <w:r w:rsidRPr="00472CCD">
        <w:rPr>
          <w:color w:val="231F20"/>
          <w:lang w:val="fr-CA"/>
        </w:rPr>
        <w:t>contexte, il est permis de croire qu’une mobilisation efficace des forces vives</w:t>
      </w:r>
      <w:r w:rsidRPr="00472CCD">
        <w:rPr>
          <w:color w:val="231F20"/>
          <w:lang w:val="fr-CA"/>
        </w:rPr>
        <w:t xml:space="preserve"> du milieu pourrait amener des changements positifs dans l’approche à l’endroit des femmes et des filles en situation de handicap, surtout celles qui sont aux prises avec la violence.</w:t>
      </w:r>
    </w:p>
    <w:p w14:paraId="423EE2D5" w14:textId="77777777" w:rsidR="008F08B2" w:rsidRPr="00472CCD" w:rsidRDefault="008F08B2">
      <w:pPr>
        <w:pStyle w:val="Corpsdetexte"/>
        <w:rPr>
          <w:sz w:val="20"/>
          <w:lang w:val="fr-CA"/>
        </w:rPr>
      </w:pPr>
    </w:p>
    <w:p w14:paraId="0190CD3D" w14:textId="77777777" w:rsidR="008F08B2" w:rsidRPr="00472CCD" w:rsidRDefault="008F08B2">
      <w:pPr>
        <w:pStyle w:val="Corpsdetexte"/>
        <w:rPr>
          <w:sz w:val="20"/>
          <w:lang w:val="fr-CA"/>
        </w:rPr>
      </w:pPr>
    </w:p>
    <w:p w14:paraId="2B1E580E" w14:textId="77777777" w:rsidR="008F08B2" w:rsidRPr="00472CCD" w:rsidRDefault="008F08B2">
      <w:pPr>
        <w:pStyle w:val="Corpsdetexte"/>
        <w:rPr>
          <w:sz w:val="20"/>
          <w:lang w:val="fr-CA"/>
        </w:rPr>
      </w:pPr>
    </w:p>
    <w:p w14:paraId="4624E216" w14:textId="77777777" w:rsidR="008F08B2" w:rsidRPr="00472CCD" w:rsidRDefault="008F08B2">
      <w:pPr>
        <w:pStyle w:val="Corpsdetexte"/>
        <w:rPr>
          <w:sz w:val="20"/>
          <w:lang w:val="fr-CA"/>
        </w:rPr>
      </w:pPr>
    </w:p>
    <w:p w14:paraId="10023289" w14:textId="77777777" w:rsidR="008F08B2" w:rsidRPr="00472CCD" w:rsidRDefault="008F08B2">
      <w:pPr>
        <w:pStyle w:val="Corpsdetexte"/>
        <w:rPr>
          <w:sz w:val="20"/>
          <w:lang w:val="fr-CA"/>
        </w:rPr>
      </w:pPr>
    </w:p>
    <w:p w14:paraId="3F5966F8" w14:textId="77777777" w:rsidR="008F08B2" w:rsidRPr="00472CCD" w:rsidRDefault="008F08B2">
      <w:pPr>
        <w:pStyle w:val="Corpsdetexte"/>
        <w:rPr>
          <w:sz w:val="20"/>
          <w:lang w:val="fr-CA"/>
        </w:rPr>
      </w:pPr>
    </w:p>
    <w:p w14:paraId="63D01095" w14:textId="77777777" w:rsidR="008F08B2" w:rsidRPr="00472CCD" w:rsidRDefault="008F08B2">
      <w:pPr>
        <w:pStyle w:val="Corpsdetexte"/>
        <w:rPr>
          <w:sz w:val="20"/>
          <w:lang w:val="fr-CA"/>
        </w:rPr>
      </w:pPr>
    </w:p>
    <w:p w14:paraId="401911D3" w14:textId="77777777" w:rsidR="008F08B2" w:rsidRPr="00472CCD" w:rsidRDefault="008F08B2">
      <w:pPr>
        <w:pStyle w:val="Corpsdetexte"/>
        <w:rPr>
          <w:sz w:val="20"/>
          <w:lang w:val="fr-CA"/>
        </w:rPr>
      </w:pPr>
    </w:p>
    <w:p w14:paraId="1CCDA27F" w14:textId="77777777" w:rsidR="008F08B2" w:rsidRPr="00472CCD" w:rsidRDefault="008F08B2">
      <w:pPr>
        <w:pStyle w:val="Corpsdetexte"/>
        <w:rPr>
          <w:sz w:val="20"/>
          <w:lang w:val="fr-CA"/>
        </w:rPr>
      </w:pPr>
    </w:p>
    <w:p w14:paraId="17DFA99F" w14:textId="77777777" w:rsidR="008F08B2" w:rsidRPr="00472CCD" w:rsidRDefault="008F08B2">
      <w:pPr>
        <w:pStyle w:val="Corpsdetexte"/>
        <w:rPr>
          <w:sz w:val="20"/>
          <w:lang w:val="fr-CA"/>
        </w:rPr>
      </w:pPr>
    </w:p>
    <w:p w14:paraId="7A7AF72C" w14:textId="77777777" w:rsidR="008F08B2" w:rsidRPr="00472CCD" w:rsidRDefault="008F08B2">
      <w:pPr>
        <w:pStyle w:val="Corpsdetexte"/>
        <w:rPr>
          <w:sz w:val="20"/>
          <w:lang w:val="fr-CA"/>
        </w:rPr>
      </w:pPr>
    </w:p>
    <w:p w14:paraId="5A695EF3" w14:textId="77777777" w:rsidR="008F08B2" w:rsidRPr="00472CCD" w:rsidRDefault="008F08B2">
      <w:pPr>
        <w:pStyle w:val="Corpsdetexte"/>
        <w:rPr>
          <w:sz w:val="20"/>
          <w:lang w:val="fr-CA"/>
        </w:rPr>
      </w:pPr>
    </w:p>
    <w:p w14:paraId="176C75CF" w14:textId="77777777" w:rsidR="008F08B2" w:rsidRPr="00472CCD" w:rsidRDefault="008F08B2">
      <w:pPr>
        <w:pStyle w:val="Corpsdetexte"/>
        <w:rPr>
          <w:sz w:val="20"/>
          <w:lang w:val="fr-CA"/>
        </w:rPr>
      </w:pPr>
    </w:p>
    <w:p w14:paraId="36F03E65" w14:textId="77777777" w:rsidR="008F08B2" w:rsidRPr="00472CCD" w:rsidRDefault="008F08B2">
      <w:pPr>
        <w:pStyle w:val="Corpsdetexte"/>
        <w:rPr>
          <w:sz w:val="20"/>
          <w:lang w:val="fr-CA"/>
        </w:rPr>
      </w:pPr>
    </w:p>
    <w:p w14:paraId="39968B5F" w14:textId="77777777" w:rsidR="008F08B2" w:rsidRPr="00472CCD" w:rsidRDefault="008F08B2">
      <w:pPr>
        <w:pStyle w:val="Corpsdetexte"/>
        <w:rPr>
          <w:sz w:val="20"/>
          <w:lang w:val="fr-CA"/>
        </w:rPr>
      </w:pPr>
    </w:p>
    <w:p w14:paraId="5F6D9DD1" w14:textId="77777777" w:rsidR="008F08B2" w:rsidRPr="00472CCD" w:rsidRDefault="008F08B2">
      <w:pPr>
        <w:pStyle w:val="Corpsdetexte"/>
        <w:rPr>
          <w:sz w:val="20"/>
          <w:lang w:val="fr-CA"/>
        </w:rPr>
      </w:pPr>
    </w:p>
    <w:p w14:paraId="0B4C40C2" w14:textId="77777777" w:rsidR="008F08B2" w:rsidRPr="00472CCD" w:rsidRDefault="008F08B2">
      <w:pPr>
        <w:pStyle w:val="Corpsdetexte"/>
        <w:rPr>
          <w:sz w:val="20"/>
          <w:lang w:val="fr-CA"/>
        </w:rPr>
      </w:pPr>
    </w:p>
    <w:p w14:paraId="075D0030" w14:textId="77777777" w:rsidR="008F08B2" w:rsidRPr="00472CCD" w:rsidRDefault="008F08B2">
      <w:pPr>
        <w:pStyle w:val="Corpsdetexte"/>
        <w:rPr>
          <w:sz w:val="20"/>
          <w:lang w:val="fr-CA"/>
        </w:rPr>
      </w:pPr>
    </w:p>
    <w:p w14:paraId="15DCDD46" w14:textId="77777777" w:rsidR="008F08B2" w:rsidRPr="00472CCD" w:rsidRDefault="008F08B2">
      <w:pPr>
        <w:pStyle w:val="Corpsdetexte"/>
        <w:rPr>
          <w:sz w:val="20"/>
          <w:lang w:val="fr-CA"/>
        </w:rPr>
      </w:pPr>
    </w:p>
    <w:p w14:paraId="552183DF" w14:textId="77777777" w:rsidR="008F08B2" w:rsidRPr="00472CCD" w:rsidRDefault="008F08B2">
      <w:pPr>
        <w:pStyle w:val="Corpsdetexte"/>
        <w:rPr>
          <w:sz w:val="20"/>
          <w:lang w:val="fr-CA"/>
        </w:rPr>
      </w:pPr>
    </w:p>
    <w:p w14:paraId="01CCD9C2" w14:textId="77777777" w:rsidR="008F08B2" w:rsidRPr="00472CCD" w:rsidRDefault="008F08B2">
      <w:pPr>
        <w:pStyle w:val="Corpsdetexte"/>
        <w:rPr>
          <w:sz w:val="20"/>
          <w:lang w:val="fr-CA"/>
        </w:rPr>
      </w:pPr>
    </w:p>
    <w:p w14:paraId="2ACA8F7D" w14:textId="77777777" w:rsidR="008F08B2" w:rsidRPr="00472CCD" w:rsidRDefault="008F08B2">
      <w:pPr>
        <w:pStyle w:val="Corpsdetexte"/>
        <w:rPr>
          <w:sz w:val="20"/>
          <w:lang w:val="fr-CA"/>
        </w:rPr>
      </w:pPr>
    </w:p>
    <w:p w14:paraId="37EF881A" w14:textId="77777777" w:rsidR="008F08B2" w:rsidRPr="00472CCD" w:rsidRDefault="008F08B2">
      <w:pPr>
        <w:pStyle w:val="Corpsdetexte"/>
        <w:rPr>
          <w:sz w:val="20"/>
          <w:lang w:val="fr-CA"/>
        </w:rPr>
      </w:pPr>
    </w:p>
    <w:p w14:paraId="7B45282E" w14:textId="77777777" w:rsidR="008F08B2" w:rsidRPr="00472CCD" w:rsidRDefault="008F08B2">
      <w:pPr>
        <w:pStyle w:val="Corpsdetexte"/>
        <w:rPr>
          <w:sz w:val="20"/>
          <w:lang w:val="fr-CA"/>
        </w:rPr>
      </w:pPr>
    </w:p>
    <w:p w14:paraId="27236BA4" w14:textId="77777777" w:rsidR="008F08B2" w:rsidRPr="00472CCD" w:rsidRDefault="008F08B2">
      <w:pPr>
        <w:pStyle w:val="Corpsdetexte"/>
        <w:rPr>
          <w:sz w:val="20"/>
          <w:lang w:val="fr-CA"/>
        </w:rPr>
      </w:pPr>
    </w:p>
    <w:p w14:paraId="14E54108" w14:textId="77777777" w:rsidR="008F08B2" w:rsidRPr="00472CCD" w:rsidRDefault="008F08B2">
      <w:pPr>
        <w:pStyle w:val="Corpsdetexte"/>
        <w:rPr>
          <w:sz w:val="20"/>
          <w:lang w:val="fr-CA"/>
        </w:rPr>
      </w:pPr>
    </w:p>
    <w:p w14:paraId="39FC8A33" w14:textId="77777777" w:rsidR="008F08B2" w:rsidRPr="00472CCD" w:rsidRDefault="00472CCD">
      <w:pPr>
        <w:pStyle w:val="Corpsdetexte"/>
        <w:spacing w:before="7"/>
        <w:rPr>
          <w:sz w:val="12"/>
          <w:lang w:val="fr-CA"/>
        </w:rPr>
      </w:pPr>
      <w:r>
        <w:pict w14:anchorId="4DA2D497">
          <v:line id="_x0000_s1156" style="position:absolute;z-index:-251627008;mso-wrap-distance-left:0;mso-wrap-distance-right:0;mso-position-horizontal-relative:page" from="54pt,9.7pt" to="126pt,9.7pt" strokecolor="#231f20" strokeweight="1pt">
            <w10:wrap type="topAndBottom" anchorx="page"/>
          </v:line>
        </w:pict>
      </w:r>
    </w:p>
    <w:p w14:paraId="284EAC82" w14:textId="77777777" w:rsidR="008F08B2" w:rsidRPr="00472CCD" w:rsidRDefault="00472CCD">
      <w:pPr>
        <w:pStyle w:val="Paragraphedeliste"/>
        <w:numPr>
          <w:ilvl w:val="0"/>
          <w:numId w:val="6"/>
        </w:numPr>
        <w:tabs>
          <w:tab w:val="left" w:pos="1799"/>
          <w:tab w:val="left" w:pos="1800"/>
        </w:tabs>
        <w:spacing w:before="8" w:line="249" w:lineRule="auto"/>
        <w:ind w:right="1272"/>
        <w:rPr>
          <w:sz w:val="18"/>
          <w:lang w:val="fr-CA"/>
        </w:rPr>
      </w:pPr>
      <w:hyperlink r:id="rId55">
        <w:r w:rsidRPr="00472CCD">
          <w:rPr>
            <w:color w:val="205E9E"/>
            <w:sz w:val="18"/>
            <w:u w:val="single" w:color="205E9E"/>
            <w:lang w:val="fr-CA"/>
          </w:rPr>
          <w:t>Loi de 2005 sur l’accessibilité pour les personnes handicapées de l’Ontario</w:t>
        </w:r>
      </w:hyperlink>
      <w:r w:rsidRPr="00472CCD">
        <w:rPr>
          <w:color w:val="231F20"/>
          <w:sz w:val="18"/>
          <w:lang w:val="fr-CA"/>
        </w:rPr>
        <w:t xml:space="preserve">, Gouvernement de l’Ontario, L.O, 2005, chapitre </w:t>
      </w:r>
      <w:r w:rsidRPr="00472CCD">
        <w:rPr>
          <w:color w:val="231F20"/>
          <w:spacing w:val="-5"/>
          <w:sz w:val="18"/>
          <w:lang w:val="fr-CA"/>
        </w:rPr>
        <w:t xml:space="preserve">11, </w:t>
      </w:r>
      <w:r w:rsidRPr="00472CCD">
        <w:rPr>
          <w:color w:val="231F20"/>
          <w:sz w:val="18"/>
          <w:lang w:val="fr-CA"/>
        </w:rPr>
        <w:t>consultée en mai</w:t>
      </w:r>
      <w:r w:rsidRPr="00472CCD">
        <w:rPr>
          <w:color w:val="231F20"/>
          <w:spacing w:val="2"/>
          <w:sz w:val="18"/>
          <w:lang w:val="fr-CA"/>
        </w:rPr>
        <w:t xml:space="preserve"> </w:t>
      </w:r>
      <w:r w:rsidRPr="00472CCD">
        <w:rPr>
          <w:color w:val="231F20"/>
          <w:sz w:val="18"/>
          <w:lang w:val="fr-CA"/>
        </w:rPr>
        <w:t>2017.</w:t>
      </w:r>
    </w:p>
    <w:p w14:paraId="6D3CB2DE" w14:textId="77777777" w:rsidR="008F08B2" w:rsidRPr="00472CCD" w:rsidRDefault="00472CCD">
      <w:pPr>
        <w:pStyle w:val="Paragraphedeliste"/>
        <w:numPr>
          <w:ilvl w:val="0"/>
          <w:numId w:val="6"/>
        </w:numPr>
        <w:tabs>
          <w:tab w:val="left" w:pos="1799"/>
          <w:tab w:val="left" w:pos="1800"/>
        </w:tabs>
        <w:spacing w:before="1" w:line="249" w:lineRule="auto"/>
        <w:ind w:left="1799" w:right="1084" w:hanging="719"/>
        <w:rPr>
          <w:sz w:val="18"/>
          <w:lang w:val="fr-CA"/>
        </w:rPr>
      </w:pPr>
      <w:hyperlink r:id="rId56">
        <w:r w:rsidRPr="00472CCD">
          <w:rPr>
            <w:color w:val="205E9E"/>
            <w:sz w:val="18"/>
            <w:u w:val="single" w:color="205E9E"/>
            <w:lang w:val="fr-CA"/>
          </w:rPr>
          <w:t>Politique</w:t>
        </w:r>
        <w:r w:rsidRPr="00472CCD">
          <w:rPr>
            <w:color w:val="205E9E"/>
            <w:spacing w:val="-5"/>
            <w:sz w:val="18"/>
            <w:u w:val="single" w:color="205E9E"/>
            <w:lang w:val="fr-CA"/>
          </w:rPr>
          <w:t xml:space="preserve"> </w:t>
        </w:r>
        <w:r w:rsidRPr="00472CCD">
          <w:rPr>
            <w:color w:val="205E9E"/>
            <w:sz w:val="18"/>
            <w:u w:val="single" w:color="205E9E"/>
            <w:lang w:val="fr-CA"/>
          </w:rPr>
          <w:t>et</w:t>
        </w:r>
        <w:r w:rsidRPr="00472CCD">
          <w:rPr>
            <w:color w:val="205E9E"/>
            <w:spacing w:val="-6"/>
            <w:sz w:val="18"/>
            <w:u w:val="single" w:color="205E9E"/>
            <w:lang w:val="fr-CA"/>
          </w:rPr>
          <w:t xml:space="preserve"> </w:t>
        </w:r>
        <w:r w:rsidRPr="00472CCD">
          <w:rPr>
            <w:color w:val="205E9E"/>
            <w:sz w:val="18"/>
            <w:u w:val="single" w:color="205E9E"/>
            <w:lang w:val="fr-CA"/>
          </w:rPr>
          <w:t>directives</w:t>
        </w:r>
        <w:r w:rsidRPr="00472CCD">
          <w:rPr>
            <w:color w:val="205E9E"/>
            <w:spacing w:val="-6"/>
            <w:sz w:val="18"/>
            <w:u w:val="single" w:color="205E9E"/>
            <w:lang w:val="fr-CA"/>
          </w:rPr>
          <w:t xml:space="preserve"> </w:t>
        </w:r>
        <w:r w:rsidRPr="00472CCD">
          <w:rPr>
            <w:color w:val="205E9E"/>
            <w:sz w:val="18"/>
            <w:u w:val="single" w:color="205E9E"/>
            <w:lang w:val="fr-CA"/>
          </w:rPr>
          <w:t>concernant</w:t>
        </w:r>
        <w:r w:rsidRPr="00472CCD">
          <w:rPr>
            <w:color w:val="205E9E"/>
            <w:spacing w:val="-4"/>
            <w:sz w:val="18"/>
            <w:u w:val="single" w:color="205E9E"/>
            <w:lang w:val="fr-CA"/>
          </w:rPr>
          <w:t xml:space="preserve"> </w:t>
        </w:r>
        <w:r w:rsidRPr="00472CCD">
          <w:rPr>
            <w:color w:val="205E9E"/>
            <w:sz w:val="18"/>
            <w:u w:val="single" w:color="205E9E"/>
            <w:lang w:val="fr-CA"/>
          </w:rPr>
          <w:t>le</w:t>
        </w:r>
        <w:r w:rsidRPr="00472CCD">
          <w:rPr>
            <w:color w:val="205E9E"/>
            <w:spacing w:val="-6"/>
            <w:sz w:val="18"/>
            <w:u w:val="single" w:color="205E9E"/>
            <w:lang w:val="fr-CA"/>
          </w:rPr>
          <w:t xml:space="preserve"> </w:t>
        </w:r>
        <w:r w:rsidRPr="00472CCD">
          <w:rPr>
            <w:color w:val="205E9E"/>
            <w:sz w:val="18"/>
            <w:u w:val="single" w:color="205E9E"/>
            <w:lang w:val="fr-CA"/>
          </w:rPr>
          <w:t>handicap</w:t>
        </w:r>
        <w:r w:rsidRPr="00472CCD">
          <w:rPr>
            <w:color w:val="205E9E"/>
            <w:spacing w:val="-6"/>
            <w:sz w:val="18"/>
            <w:u w:val="single" w:color="205E9E"/>
            <w:lang w:val="fr-CA"/>
          </w:rPr>
          <w:t xml:space="preserve"> </w:t>
        </w:r>
        <w:r w:rsidRPr="00472CCD">
          <w:rPr>
            <w:color w:val="205E9E"/>
            <w:sz w:val="18"/>
            <w:u w:val="single" w:color="205E9E"/>
            <w:lang w:val="fr-CA"/>
          </w:rPr>
          <w:t>et</w:t>
        </w:r>
        <w:r w:rsidRPr="00472CCD">
          <w:rPr>
            <w:color w:val="205E9E"/>
            <w:spacing w:val="-6"/>
            <w:sz w:val="18"/>
            <w:u w:val="single" w:color="205E9E"/>
            <w:lang w:val="fr-CA"/>
          </w:rPr>
          <w:t xml:space="preserve"> </w:t>
        </w:r>
        <w:r w:rsidRPr="00472CCD">
          <w:rPr>
            <w:color w:val="205E9E"/>
            <w:sz w:val="18"/>
            <w:u w:val="single" w:color="205E9E"/>
            <w:lang w:val="fr-CA"/>
          </w:rPr>
          <w:t>l’obligation</w:t>
        </w:r>
        <w:r w:rsidRPr="00472CCD">
          <w:rPr>
            <w:color w:val="205E9E"/>
            <w:spacing w:val="-5"/>
            <w:sz w:val="18"/>
            <w:u w:val="single" w:color="205E9E"/>
            <w:lang w:val="fr-CA"/>
          </w:rPr>
          <w:t xml:space="preserve"> </w:t>
        </w:r>
        <w:r w:rsidRPr="00472CCD">
          <w:rPr>
            <w:color w:val="205E9E"/>
            <w:sz w:val="18"/>
            <w:u w:val="single" w:color="205E9E"/>
            <w:lang w:val="fr-CA"/>
          </w:rPr>
          <w:t>d’accommodement</w:t>
        </w:r>
      </w:hyperlink>
      <w:r w:rsidRPr="00472CCD">
        <w:rPr>
          <w:color w:val="231F20"/>
          <w:sz w:val="18"/>
          <w:lang w:val="fr-CA"/>
        </w:rPr>
        <w:t>,</w:t>
      </w:r>
      <w:r w:rsidRPr="00472CCD">
        <w:rPr>
          <w:color w:val="231F20"/>
          <w:spacing w:val="-5"/>
          <w:sz w:val="18"/>
          <w:lang w:val="fr-CA"/>
        </w:rPr>
        <w:t xml:space="preserve"> </w:t>
      </w:r>
      <w:r w:rsidRPr="00472CCD">
        <w:rPr>
          <w:color w:val="231F20"/>
          <w:sz w:val="18"/>
          <w:lang w:val="fr-CA"/>
        </w:rPr>
        <w:t>Commission</w:t>
      </w:r>
      <w:r w:rsidRPr="00472CCD">
        <w:rPr>
          <w:color w:val="231F20"/>
          <w:spacing w:val="-6"/>
          <w:sz w:val="18"/>
          <w:lang w:val="fr-CA"/>
        </w:rPr>
        <w:t xml:space="preserve"> </w:t>
      </w:r>
      <w:r w:rsidRPr="00472CCD">
        <w:rPr>
          <w:color w:val="231F20"/>
          <w:sz w:val="18"/>
          <w:lang w:val="fr-CA"/>
        </w:rPr>
        <w:t>ontarienne</w:t>
      </w:r>
      <w:r w:rsidRPr="00472CCD">
        <w:rPr>
          <w:color w:val="231F20"/>
          <w:spacing w:val="-5"/>
          <w:sz w:val="18"/>
          <w:lang w:val="fr-CA"/>
        </w:rPr>
        <w:t xml:space="preserve"> </w:t>
      </w:r>
      <w:r w:rsidRPr="00472CCD">
        <w:rPr>
          <w:color w:val="231F20"/>
          <w:sz w:val="18"/>
          <w:lang w:val="fr-CA"/>
        </w:rPr>
        <w:t>des</w:t>
      </w:r>
      <w:r w:rsidRPr="00472CCD">
        <w:rPr>
          <w:color w:val="231F20"/>
          <w:spacing w:val="-6"/>
          <w:sz w:val="18"/>
          <w:lang w:val="fr-CA"/>
        </w:rPr>
        <w:t xml:space="preserve"> </w:t>
      </w:r>
      <w:r w:rsidRPr="00472CCD">
        <w:rPr>
          <w:color w:val="231F20"/>
          <w:sz w:val="18"/>
          <w:lang w:val="fr-CA"/>
        </w:rPr>
        <w:t>droits</w:t>
      </w:r>
      <w:r w:rsidRPr="00472CCD">
        <w:rPr>
          <w:color w:val="231F20"/>
          <w:spacing w:val="-6"/>
          <w:sz w:val="18"/>
          <w:lang w:val="fr-CA"/>
        </w:rPr>
        <w:t xml:space="preserve"> </w:t>
      </w:r>
      <w:r w:rsidRPr="00472CCD">
        <w:rPr>
          <w:color w:val="231F20"/>
          <w:sz w:val="18"/>
          <w:lang w:val="fr-CA"/>
        </w:rPr>
        <w:t>de la personne de l’Ontario (CODP), consulté le 15 janvier</w:t>
      </w:r>
      <w:r w:rsidRPr="00472CCD">
        <w:rPr>
          <w:color w:val="231F20"/>
          <w:spacing w:val="-10"/>
          <w:sz w:val="18"/>
          <w:lang w:val="fr-CA"/>
        </w:rPr>
        <w:t xml:space="preserve"> </w:t>
      </w:r>
      <w:r w:rsidRPr="00472CCD">
        <w:rPr>
          <w:color w:val="231F20"/>
          <w:sz w:val="18"/>
          <w:lang w:val="fr-CA"/>
        </w:rPr>
        <w:t>2015.</w:t>
      </w:r>
    </w:p>
    <w:p w14:paraId="4CA6DEF7" w14:textId="77777777" w:rsidR="008F08B2" w:rsidRPr="00472CCD" w:rsidRDefault="008F08B2">
      <w:pPr>
        <w:spacing w:line="249" w:lineRule="auto"/>
        <w:rPr>
          <w:sz w:val="18"/>
          <w:lang w:val="fr-CA"/>
        </w:rPr>
        <w:sectPr w:rsidR="008F08B2" w:rsidRPr="00472CCD">
          <w:headerReference w:type="default" r:id="rId57"/>
          <w:pgSz w:w="12240" w:h="15840"/>
          <w:pgMar w:top="0" w:right="0" w:bottom="640" w:left="0" w:header="0" w:footer="445" w:gutter="0"/>
          <w:cols w:space="720"/>
        </w:sectPr>
      </w:pPr>
    </w:p>
    <w:p w14:paraId="38C48E5C" w14:textId="77777777" w:rsidR="008F08B2" w:rsidRPr="00472CCD" w:rsidRDefault="008F08B2">
      <w:pPr>
        <w:pStyle w:val="Corpsdetexte"/>
        <w:rPr>
          <w:sz w:val="12"/>
          <w:lang w:val="fr-CA"/>
        </w:rPr>
      </w:pPr>
    </w:p>
    <w:p w14:paraId="67963716" w14:textId="77777777" w:rsidR="008F08B2" w:rsidRPr="00472CCD" w:rsidRDefault="00472CCD">
      <w:pPr>
        <w:pStyle w:val="Titre2"/>
        <w:spacing w:before="91"/>
        <w:rPr>
          <w:lang w:val="fr-CA"/>
        </w:rPr>
      </w:pPr>
      <w:bookmarkStart w:id="11" w:name="_TOC_250015"/>
      <w:r w:rsidRPr="00472CCD">
        <w:rPr>
          <w:color w:val="89B6CA"/>
          <w:lang w:val="fr-CA"/>
        </w:rPr>
        <w:t>1</w:t>
      </w:r>
      <w:r w:rsidRPr="00472CCD">
        <w:rPr>
          <w:color w:val="89B6CA"/>
          <w:spacing w:val="-62"/>
          <w:lang w:val="fr-CA"/>
        </w:rPr>
        <w:t xml:space="preserve"> </w:t>
      </w:r>
      <w:r w:rsidRPr="00472CCD">
        <w:rPr>
          <w:color w:val="89B6CA"/>
          <w:lang w:val="fr-CA"/>
        </w:rPr>
        <w:t xml:space="preserve">.2 LA VIOLENCE </w:t>
      </w:r>
      <w:r w:rsidRPr="00472CCD">
        <w:rPr>
          <w:color w:val="89B6CA"/>
          <w:spacing w:val="-4"/>
          <w:lang w:val="fr-CA"/>
        </w:rPr>
        <w:t xml:space="preserve">FAITE </w:t>
      </w:r>
      <w:bookmarkEnd w:id="11"/>
      <w:r w:rsidRPr="00472CCD">
        <w:rPr>
          <w:color w:val="89B6CA"/>
          <w:lang w:val="fr-CA"/>
        </w:rPr>
        <w:t>AUX FEMMES</w:t>
      </w:r>
    </w:p>
    <w:p w14:paraId="08CC34C4" w14:textId="77777777" w:rsidR="008F08B2" w:rsidRPr="00472CCD" w:rsidRDefault="00472CCD">
      <w:pPr>
        <w:pStyle w:val="Corpsdetexte"/>
        <w:spacing w:before="183" w:line="249" w:lineRule="auto"/>
        <w:ind w:left="1080" w:right="1134"/>
        <w:rPr>
          <w:lang w:val="fr-CA"/>
        </w:rPr>
      </w:pPr>
      <w:r w:rsidRPr="00472CCD">
        <w:rPr>
          <w:color w:val="231F20"/>
          <w:lang w:val="fr-CA"/>
        </w:rPr>
        <w:t>La violence est l’exercice abusif de pouvoir par lequel une personne cherche à en contrôler une autre par différents moyens afin de la maintenir dans un état d’infériorité ou l’obliger</w:t>
      </w:r>
    </w:p>
    <w:p w14:paraId="1D10FAA7" w14:textId="77777777" w:rsidR="008F08B2" w:rsidRPr="00472CCD" w:rsidRDefault="00472CCD">
      <w:pPr>
        <w:pStyle w:val="Corpsdetexte"/>
        <w:spacing w:before="2" w:line="249" w:lineRule="auto"/>
        <w:ind w:left="1080" w:right="1134"/>
        <w:rPr>
          <w:lang w:val="fr-CA"/>
        </w:rPr>
      </w:pPr>
      <w:r w:rsidRPr="00472CCD">
        <w:rPr>
          <w:color w:val="231F20"/>
          <w:lang w:val="fr-CA"/>
        </w:rPr>
        <w:t>à se comporter conformément aux désirs de l’abuseur. Ces abus de pouvoi</w:t>
      </w:r>
      <w:r w:rsidRPr="00472CCD">
        <w:rPr>
          <w:color w:val="231F20"/>
          <w:lang w:val="fr-CA"/>
        </w:rPr>
        <w:t>r peuvent être physiques, verbaux, psychologiques, spirituels ou matériels. Les actes commis peuvent avoir des répercussions chez la personne violentée, dont la mort, des blessures, un sentiment de peur, une baisse d’estime de soi, un sentiment de dépendan</w:t>
      </w:r>
      <w:r w:rsidRPr="00472CCD">
        <w:rPr>
          <w:color w:val="231F20"/>
          <w:lang w:val="fr-CA"/>
        </w:rPr>
        <w:t>ce, un handicap, etc.</w:t>
      </w:r>
    </w:p>
    <w:p w14:paraId="2F6C9C08" w14:textId="77777777" w:rsidR="008F08B2" w:rsidRPr="00472CCD" w:rsidRDefault="008F08B2">
      <w:pPr>
        <w:pStyle w:val="Corpsdetexte"/>
        <w:spacing w:before="5"/>
        <w:rPr>
          <w:sz w:val="25"/>
          <w:lang w:val="fr-CA"/>
        </w:rPr>
      </w:pPr>
    </w:p>
    <w:p w14:paraId="74AA9DB1" w14:textId="77777777" w:rsidR="008F08B2" w:rsidRPr="00472CCD" w:rsidRDefault="00472CCD">
      <w:pPr>
        <w:pStyle w:val="Corpsdetexte"/>
        <w:spacing w:line="249" w:lineRule="auto"/>
        <w:ind w:left="1080" w:right="920"/>
        <w:rPr>
          <w:lang w:val="fr-CA"/>
        </w:rPr>
      </w:pPr>
      <w:r w:rsidRPr="00472CCD">
        <w:rPr>
          <w:color w:val="231F20"/>
          <w:lang w:val="fr-CA"/>
        </w:rPr>
        <w:t>Au Canada, la problématique de la violence à l’égard des femmes est documentée depuis déjà quelques décennies :</w:t>
      </w:r>
    </w:p>
    <w:p w14:paraId="507097BF" w14:textId="77777777" w:rsidR="008F08B2" w:rsidRPr="00472CCD" w:rsidRDefault="008F08B2">
      <w:pPr>
        <w:pStyle w:val="Corpsdetexte"/>
        <w:spacing w:before="2"/>
        <w:rPr>
          <w:sz w:val="25"/>
          <w:lang w:val="fr-CA"/>
        </w:rPr>
      </w:pPr>
    </w:p>
    <w:p w14:paraId="0A7A4B63" w14:textId="77777777" w:rsidR="008F08B2" w:rsidRPr="00472CCD" w:rsidRDefault="00472CCD">
      <w:pPr>
        <w:pStyle w:val="Corpsdetexte"/>
        <w:spacing w:line="249" w:lineRule="auto"/>
        <w:ind w:left="1080" w:right="1341"/>
        <w:rPr>
          <w:lang w:val="fr-CA"/>
        </w:rPr>
      </w:pPr>
      <w:r>
        <w:rPr>
          <w:color w:val="231F20"/>
        </w:rPr>
        <w:t xml:space="preserve">« (…) les données sur la violence conjugale auto déclarée révèlent que les femmes sont plus susceptibles que les hommes d’être victimes des formes de violence conjugale les plus graves. </w:t>
      </w:r>
      <w:r w:rsidRPr="00472CCD">
        <w:rPr>
          <w:color w:val="231F20"/>
          <w:lang w:val="fr-CA"/>
        </w:rPr>
        <w:t>En 2009, les femmes victimes de violence conjugale étaient plus de tro</w:t>
      </w:r>
      <w:r w:rsidRPr="00472CCD">
        <w:rPr>
          <w:color w:val="231F20"/>
          <w:lang w:val="fr-CA"/>
        </w:rPr>
        <w:t>is fois plus susceptibles que les hommes d’avoir été agressées sexuellement, battues, étranglées ou menacées à l’aide d’une arme à feu ou d’un couteau, soit 34% par rapport à 10%. Elles étaient aussi proportionnellement beaucoup plus nombreuses que les hom</w:t>
      </w:r>
      <w:r w:rsidRPr="00472CCD">
        <w:rPr>
          <w:color w:val="231F20"/>
          <w:lang w:val="fr-CA"/>
        </w:rPr>
        <w:t>mes à faire l’objet</w:t>
      </w:r>
    </w:p>
    <w:p w14:paraId="10AAD601" w14:textId="77777777" w:rsidR="008F08B2" w:rsidRDefault="00472CCD">
      <w:pPr>
        <w:pStyle w:val="Corpsdetexte"/>
        <w:spacing w:before="6" w:line="249" w:lineRule="auto"/>
        <w:ind w:left="1080" w:right="1147"/>
        <w:rPr>
          <w:sz w:val="14"/>
        </w:rPr>
      </w:pPr>
      <w:r w:rsidRPr="00472CCD">
        <w:rPr>
          <w:color w:val="231F20"/>
          <w:lang w:val="fr-CA"/>
        </w:rPr>
        <w:t xml:space="preserve">de violence conjugale chronique, 53% des femmes victimes ayant déclaré avoir été violentées à de multiples reprises par rapport à 35% des hommes victimes. » </w:t>
      </w:r>
      <w:r>
        <w:rPr>
          <w:color w:val="231F20"/>
          <w:position w:val="8"/>
          <w:sz w:val="14"/>
        </w:rPr>
        <w:t>22</w:t>
      </w:r>
    </w:p>
    <w:p w14:paraId="04E0B152" w14:textId="77777777" w:rsidR="008F08B2" w:rsidRDefault="008F08B2">
      <w:pPr>
        <w:pStyle w:val="Corpsdetexte"/>
        <w:spacing w:before="3"/>
        <w:rPr>
          <w:sz w:val="25"/>
        </w:rPr>
      </w:pPr>
    </w:p>
    <w:p w14:paraId="3AFF38CF" w14:textId="77777777" w:rsidR="008F08B2" w:rsidRPr="00472CCD" w:rsidRDefault="00472CCD">
      <w:pPr>
        <w:pStyle w:val="Corpsdetexte"/>
        <w:spacing w:line="249" w:lineRule="auto"/>
        <w:ind w:left="1079" w:right="1134"/>
        <w:rPr>
          <w:lang w:val="fr-CA"/>
        </w:rPr>
      </w:pPr>
      <w:r w:rsidRPr="00472CCD">
        <w:rPr>
          <w:color w:val="231F20"/>
          <w:lang w:val="fr-CA"/>
        </w:rPr>
        <w:t>« Ainsi, les femmes sont plus susceptibles d’être blessées, de recevoir des</w:t>
      </w:r>
      <w:r w:rsidRPr="00472CCD">
        <w:rPr>
          <w:color w:val="231F20"/>
          <w:lang w:val="fr-CA"/>
        </w:rPr>
        <w:t xml:space="preserve"> soins médicaux, d’être hospitalisées ou de s’absenter d’un travail rémunéré ou non, à cause de la violence. Elles sont aussi plus susceptibles que les hommes d’être tuées par leur partenaire intime et</w:t>
      </w:r>
    </w:p>
    <w:p w14:paraId="6C332281" w14:textId="77777777" w:rsidR="008F08B2" w:rsidRDefault="00472CCD">
      <w:pPr>
        <w:pStyle w:val="Corpsdetexte"/>
        <w:spacing w:before="3" w:line="249" w:lineRule="auto"/>
        <w:ind w:left="1079" w:right="1655"/>
        <w:rPr>
          <w:sz w:val="14"/>
        </w:rPr>
      </w:pPr>
      <w:r w:rsidRPr="00472CCD">
        <w:rPr>
          <w:color w:val="231F20"/>
          <w:lang w:val="fr-CA"/>
        </w:rPr>
        <w:t>« 41% des femmes qui ont tué leur conjoint ont agi pou</w:t>
      </w:r>
      <w:r w:rsidRPr="00472CCD">
        <w:rPr>
          <w:color w:val="231F20"/>
          <w:lang w:val="fr-CA"/>
        </w:rPr>
        <w:t xml:space="preserve">r se défendre contre un partenaire masculin violent » </w:t>
      </w:r>
      <w:r w:rsidRPr="00472CCD">
        <w:rPr>
          <w:color w:val="231F20"/>
          <w:position w:val="8"/>
          <w:sz w:val="14"/>
          <w:lang w:val="fr-CA"/>
        </w:rPr>
        <w:t>23</w:t>
      </w:r>
      <w:r w:rsidRPr="00472CCD">
        <w:rPr>
          <w:color w:val="231F20"/>
          <w:lang w:val="fr-CA"/>
        </w:rPr>
        <w:t xml:space="preserve">. » </w:t>
      </w:r>
      <w:r>
        <w:rPr>
          <w:color w:val="231F20"/>
          <w:position w:val="8"/>
          <w:sz w:val="14"/>
        </w:rPr>
        <w:t>24</w:t>
      </w:r>
    </w:p>
    <w:p w14:paraId="00BFAFBE" w14:textId="77777777" w:rsidR="008F08B2" w:rsidRDefault="008F08B2">
      <w:pPr>
        <w:pStyle w:val="Corpsdetexte"/>
        <w:spacing w:before="2"/>
        <w:rPr>
          <w:sz w:val="25"/>
        </w:rPr>
      </w:pPr>
    </w:p>
    <w:p w14:paraId="54C5CFAF" w14:textId="77777777" w:rsidR="008F08B2" w:rsidRPr="00472CCD" w:rsidRDefault="00472CCD">
      <w:pPr>
        <w:pStyle w:val="Corpsdetexte"/>
        <w:spacing w:line="249" w:lineRule="auto"/>
        <w:ind w:left="1080" w:right="1388"/>
        <w:rPr>
          <w:lang w:val="fr-CA"/>
        </w:rPr>
      </w:pPr>
      <w:r w:rsidRPr="00472CCD">
        <w:rPr>
          <w:color w:val="231F20"/>
          <w:lang w:val="fr-CA"/>
        </w:rPr>
        <w:t>Le déséquilibre de pouvoir entre les hommes et les femmes est vu comme la cause de la violence faite aux femmes, expliquant pourquoi les femmes sont le plus souvent victimes de violence et que</w:t>
      </w:r>
      <w:r w:rsidRPr="00472CCD">
        <w:rPr>
          <w:color w:val="231F20"/>
          <w:lang w:val="fr-CA"/>
        </w:rPr>
        <w:t xml:space="preserve"> cette violence est le plus souvent perpétrée par des hommes.</w:t>
      </w:r>
    </w:p>
    <w:p w14:paraId="43BD473D" w14:textId="77777777" w:rsidR="008F08B2" w:rsidRPr="00472CCD" w:rsidRDefault="008F08B2">
      <w:pPr>
        <w:pStyle w:val="Corpsdetexte"/>
        <w:spacing w:before="4"/>
        <w:rPr>
          <w:sz w:val="25"/>
          <w:lang w:val="fr-CA"/>
        </w:rPr>
      </w:pPr>
    </w:p>
    <w:p w14:paraId="4F62CC38" w14:textId="77777777" w:rsidR="008F08B2" w:rsidRPr="00472CCD" w:rsidRDefault="00472CCD">
      <w:pPr>
        <w:pStyle w:val="Corpsdetexte"/>
        <w:spacing w:line="249" w:lineRule="auto"/>
        <w:ind w:left="1079" w:right="1326"/>
        <w:rPr>
          <w:lang w:val="fr-CA"/>
        </w:rPr>
      </w:pPr>
      <w:r w:rsidRPr="00472CCD">
        <w:rPr>
          <w:color w:val="231F20"/>
          <w:lang w:val="fr-CA"/>
        </w:rPr>
        <w:t xml:space="preserve">En matière de violence à caractère sexuel et « Selon l’Enquête sociale générale </w:t>
      </w:r>
      <w:r w:rsidRPr="00472CCD">
        <w:rPr>
          <w:color w:val="231F20"/>
          <w:position w:val="8"/>
          <w:sz w:val="14"/>
          <w:lang w:val="fr-CA"/>
        </w:rPr>
        <w:t>25</w:t>
      </w:r>
      <w:r w:rsidRPr="00472CCD">
        <w:rPr>
          <w:color w:val="231F20"/>
          <w:lang w:val="fr-CA"/>
        </w:rPr>
        <w:t>, il y aurait eu au Canada en 2009 :</w:t>
      </w:r>
    </w:p>
    <w:p w14:paraId="1C41711D" w14:textId="77777777" w:rsidR="008F08B2" w:rsidRPr="00472CCD" w:rsidRDefault="008F08B2">
      <w:pPr>
        <w:pStyle w:val="Corpsdetexte"/>
        <w:rPr>
          <w:sz w:val="20"/>
          <w:lang w:val="fr-CA"/>
        </w:rPr>
      </w:pPr>
    </w:p>
    <w:p w14:paraId="159D272D" w14:textId="77777777" w:rsidR="008F08B2" w:rsidRPr="00472CCD" w:rsidRDefault="00472CCD">
      <w:pPr>
        <w:pStyle w:val="Corpsdetexte"/>
        <w:spacing w:before="8"/>
        <w:rPr>
          <w:lang w:val="fr-CA"/>
        </w:rPr>
      </w:pPr>
      <w:r>
        <w:pict w14:anchorId="7AC27B05">
          <v:line id="_x0000_s1155" style="position:absolute;z-index:-251625984;mso-wrap-distance-left:0;mso-wrap-distance-right:0;mso-position-horizontal-relative:page" from="54pt,16.65pt" to="126pt,16.65pt" strokecolor="#231f20" strokeweight="1pt">
            <w10:wrap type="topAndBottom" anchorx="page"/>
          </v:line>
        </w:pict>
      </w:r>
    </w:p>
    <w:p w14:paraId="48F4A152" w14:textId="77777777" w:rsidR="008F08B2" w:rsidRPr="00472CCD" w:rsidRDefault="00472CCD">
      <w:pPr>
        <w:pStyle w:val="Paragraphedeliste"/>
        <w:numPr>
          <w:ilvl w:val="0"/>
          <w:numId w:val="6"/>
        </w:numPr>
        <w:tabs>
          <w:tab w:val="left" w:pos="1799"/>
          <w:tab w:val="left" w:pos="1800"/>
        </w:tabs>
        <w:spacing w:before="8" w:line="249" w:lineRule="auto"/>
        <w:ind w:right="1894"/>
        <w:rPr>
          <w:sz w:val="18"/>
          <w:lang w:val="fr-CA"/>
        </w:rPr>
      </w:pPr>
      <w:hyperlink r:id="rId58">
        <w:r w:rsidRPr="00472CCD">
          <w:rPr>
            <w:color w:val="205E9E"/>
            <w:sz w:val="18"/>
            <w:u w:val="single" w:color="205E9E"/>
            <w:lang w:val="fr-CA"/>
          </w:rPr>
          <w:t>Mesure de la violence faite aux femmes : tendances statistiques</w:t>
        </w:r>
      </w:hyperlink>
      <w:r w:rsidRPr="00472CCD">
        <w:rPr>
          <w:color w:val="231F20"/>
          <w:sz w:val="18"/>
          <w:lang w:val="fr-CA"/>
        </w:rPr>
        <w:t>, sous la direction de Maire Sinha,</w:t>
      </w:r>
      <w:r w:rsidRPr="00472CCD">
        <w:rPr>
          <w:color w:val="231F20"/>
          <w:spacing w:val="-22"/>
          <w:sz w:val="18"/>
          <w:lang w:val="fr-CA"/>
        </w:rPr>
        <w:t xml:space="preserve"> </w:t>
      </w:r>
      <w:r w:rsidRPr="00472CCD">
        <w:rPr>
          <w:color w:val="231F20"/>
          <w:sz w:val="18"/>
          <w:lang w:val="fr-CA"/>
        </w:rPr>
        <w:t>Juristat, Statistique Canada, 2013, p.</w:t>
      </w:r>
      <w:r w:rsidRPr="00472CCD">
        <w:rPr>
          <w:color w:val="231F20"/>
          <w:spacing w:val="-4"/>
          <w:sz w:val="18"/>
          <w:lang w:val="fr-CA"/>
        </w:rPr>
        <w:t xml:space="preserve"> </w:t>
      </w:r>
      <w:r w:rsidRPr="00472CCD">
        <w:rPr>
          <w:color w:val="231F20"/>
          <w:sz w:val="18"/>
          <w:lang w:val="fr-CA"/>
        </w:rPr>
        <w:t>27.</w:t>
      </w:r>
    </w:p>
    <w:p w14:paraId="6BDD9490" w14:textId="77777777" w:rsidR="008F08B2" w:rsidRDefault="00472CCD">
      <w:pPr>
        <w:pStyle w:val="Paragraphedeliste"/>
        <w:numPr>
          <w:ilvl w:val="0"/>
          <w:numId w:val="6"/>
        </w:numPr>
        <w:tabs>
          <w:tab w:val="left" w:pos="1799"/>
          <w:tab w:val="left" w:pos="1800"/>
        </w:tabs>
        <w:spacing w:before="1"/>
        <w:rPr>
          <w:sz w:val="18"/>
        </w:rPr>
      </w:pPr>
      <w:r>
        <w:rPr>
          <w:color w:val="231F20"/>
          <w:sz w:val="18"/>
        </w:rPr>
        <w:t>Ibid.</w:t>
      </w:r>
    </w:p>
    <w:p w14:paraId="2E9946FC" w14:textId="77777777" w:rsidR="008F08B2" w:rsidRPr="00472CCD" w:rsidRDefault="00472CCD">
      <w:pPr>
        <w:pStyle w:val="Paragraphedeliste"/>
        <w:numPr>
          <w:ilvl w:val="0"/>
          <w:numId w:val="6"/>
        </w:numPr>
        <w:tabs>
          <w:tab w:val="left" w:pos="1799"/>
          <w:tab w:val="left" w:pos="1800"/>
        </w:tabs>
        <w:spacing w:before="9" w:line="249" w:lineRule="auto"/>
        <w:ind w:right="1102"/>
        <w:rPr>
          <w:sz w:val="18"/>
          <w:lang w:val="fr-CA"/>
        </w:rPr>
      </w:pPr>
      <w:hyperlink r:id="rId59">
        <w:r w:rsidRPr="00472CCD">
          <w:rPr>
            <w:color w:val="205E9E"/>
            <w:sz w:val="18"/>
            <w:u w:val="single" w:color="205E9E"/>
            <w:lang w:val="fr-CA"/>
          </w:rPr>
          <w:t>Éliminer la violence faite aux femmes en Ontario français : une tâche ardue</w:t>
        </w:r>
      </w:hyperlink>
      <w:r w:rsidRPr="00472CCD">
        <w:rPr>
          <w:color w:val="231F20"/>
          <w:sz w:val="18"/>
          <w:lang w:val="fr-CA"/>
        </w:rPr>
        <w:t>, Marie-Luce Garceau et Ghislaine Sirois, Action ontarienne contre la</w:t>
      </w:r>
      <w:r w:rsidRPr="00472CCD">
        <w:rPr>
          <w:color w:val="231F20"/>
          <w:sz w:val="18"/>
          <w:lang w:val="fr-CA"/>
        </w:rPr>
        <w:t xml:space="preserve"> violence faite aux femmes, 2014, p.</w:t>
      </w:r>
      <w:r w:rsidRPr="00472CCD">
        <w:rPr>
          <w:color w:val="231F20"/>
          <w:spacing w:val="-8"/>
          <w:sz w:val="18"/>
          <w:lang w:val="fr-CA"/>
        </w:rPr>
        <w:t xml:space="preserve"> </w:t>
      </w:r>
      <w:r w:rsidRPr="00472CCD">
        <w:rPr>
          <w:color w:val="231F20"/>
          <w:sz w:val="18"/>
          <w:lang w:val="fr-CA"/>
        </w:rPr>
        <w:t>121.</w:t>
      </w:r>
    </w:p>
    <w:p w14:paraId="4944EFF6" w14:textId="77777777" w:rsidR="008F08B2" w:rsidRPr="00472CCD" w:rsidRDefault="00472CCD">
      <w:pPr>
        <w:pStyle w:val="Paragraphedeliste"/>
        <w:numPr>
          <w:ilvl w:val="0"/>
          <w:numId w:val="6"/>
        </w:numPr>
        <w:tabs>
          <w:tab w:val="left" w:pos="1799"/>
          <w:tab w:val="left" w:pos="1800"/>
        </w:tabs>
        <w:spacing w:before="2" w:line="249" w:lineRule="auto"/>
        <w:ind w:right="1214"/>
        <w:rPr>
          <w:sz w:val="18"/>
          <w:lang w:val="fr-CA"/>
        </w:rPr>
      </w:pPr>
      <w:r w:rsidRPr="00472CCD">
        <w:rPr>
          <w:color w:val="231F20"/>
          <w:sz w:val="18"/>
          <w:lang w:val="fr-CA"/>
        </w:rPr>
        <w:t>Ibid., p. 90. Plusieurs données proviennent de Juristat, publié par Statistique Canada, et de deux sources principales : l’Enquête sociale générale (ESG), menée par téléphone auprès d’un échantillonnage de 25 000 p</w:t>
      </w:r>
      <w:r w:rsidRPr="00472CCD">
        <w:rPr>
          <w:color w:val="231F20"/>
          <w:sz w:val="18"/>
          <w:lang w:val="fr-CA"/>
        </w:rPr>
        <w:t>ersonnes âgées de plus de 15 ans, ou, à partir des déclarations des personnes interviewées, dont on extrait des données. Il faut savoir que l’ESG exclut les personnes ne parlant ni français ni anglais, sans abri ou incarcérées, sans ligne téléphonique « te</w:t>
      </w:r>
      <w:r w:rsidRPr="00472CCD">
        <w:rPr>
          <w:color w:val="231F20"/>
          <w:sz w:val="18"/>
          <w:lang w:val="fr-CA"/>
        </w:rPr>
        <w:t>rrestre », ce qui pourrait avoir pour effet de sous-estimer la réalité des agressions à caractère sexuel. Les données ne tiennent compte que du vécu de l’année précédant l’enquête. L’autre source de Juristat,</w:t>
      </w:r>
      <w:r w:rsidRPr="00472CCD">
        <w:rPr>
          <w:color w:val="231F20"/>
          <w:spacing w:val="-2"/>
          <w:sz w:val="18"/>
          <w:lang w:val="fr-CA"/>
        </w:rPr>
        <w:t xml:space="preserve"> </w:t>
      </w:r>
      <w:r w:rsidRPr="00472CCD">
        <w:rPr>
          <w:color w:val="231F20"/>
          <w:sz w:val="18"/>
          <w:lang w:val="fr-CA"/>
        </w:rPr>
        <w:t>ce</w:t>
      </w:r>
      <w:r w:rsidRPr="00472CCD">
        <w:rPr>
          <w:color w:val="231F20"/>
          <w:spacing w:val="-2"/>
          <w:sz w:val="18"/>
          <w:lang w:val="fr-CA"/>
        </w:rPr>
        <w:t xml:space="preserve"> </w:t>
      </w:r>
      <w:r w:rsidRPr="00472CCD">
        <w:rPr>
          <w:color w:val="231F20"/>
          <w:sz w:val="18"/>
          <w:lang w:val="fr-CA"/>
        </w:rPr>
        <w:t>sont</w:t>
      </w:r>
      <w:r w:rsidRPr="00472CCD">
        <w:rPr>
          <w:color w:val="231F20"/>
          <w:spacing w:val="-2"/>
          <w:sz w:val="18"/>
          <w:lang w:val="fr-CA"/>
        </w:rPr>
        <w:t xml:space="preserve"> </w:t>
      </w:r>
      <w:r w:rsidRPr="00472CCD">
        <w:rPr>
          <w:color w:val="231F20"/>
          <w:sz w:val="18"/>
          <w:lang w:val="fr-CA"/>
        </w:rPr>
        <w:t>les</w:t>
      </w:r>
      <w:r w:rsidRPr="00472CCD">
        <w:rPr>
          <w:color w:val="231F20"/>
          <w:spacing w:val="-3"/>
          <w:sz w:val="18"/>
          <w:lang w:val="fr-CA"/>
        </w:rPr>
        <w:t xml:space="preserve"> </w:t>
      </w:r>
      <w:r w:rsidRPr="00472CCD">
        <w:rPr>
          <w:color w:val="231F20"/>
          <w:sz w:val="18"/>
          <w:lang w:val="fr-CA"/>
        </w:rPr>
        <w:t>données</w:t>
      </w:r>
      <w:r w:rsidRPr="00472CCD">
        <w:rPr>
          <w:color w:val="231F20"/>
          <w:spacing w:val="-3"/>
          <w:sz w:val="18"/>
          <w:lang w:val="fr-CA"/>
        </w:rPr>
        <w:t xml:space="preserve"> </w:t>
      </w:r>
      <w:r w:rsidRPr="00472CCD">
        <w:rPr>
          <w:color w:val="231F20"/>
          <w:sz w:val="18"/>
          <w:lang w:val="fr-CA"/>
        </w:rPr>
        <w:t>recueillies</w:t>
      </w:r>
      <w:r w:rsidRPr="00472CCD">
        <w:rPr>
          <w:color w:val="231F20"/>
          <w:spacing w:val="-2"/>
          <w:sz w:val="18"/>
          <w:lang w:val="fr-CA"/>
        </w:rPr>
        <w:t xml:space="preserve"> </w:t>
      </w:r>
      <w:r w:rsidRPr="00472CCD">
        <w:rPr>
          <w:color w:val="231F20"/>
          <w:sz w:val="18"/>
          <w:lang w:val="fr-CA"/>
        </w:rPr>
        <w:t>auprès</w:t>
      </w:r>
      <w:r w:rsidRPr="00472CCD">
        <w:rPr>
          <w:color w:val="231F20"/>
          <w:spacing w:val="-2"/>
          <w:sz w:val="18"/>
          <w:lang w:val="fr-CA"/>
        </w:rPr>
        <w:t xml:space="preserve"> </w:t>
      </w:r>
      <w:r w:rsidRPr="00472CCD">
        <w:rPr>
          <w:color w:val="231F20"/>
          <w:sz w:val="18"/>
          <w:lang w:val="fr-CA"/>
        </w:rPr>
        <w:t>de</w:t>
      </w:r>
      <w:r w:rsidRPr="00472CCD">
        <w:rPr>
          <w:color w:val="231F20"/>
          <w:spacing w:val="-3"/>
          <w:sz w:val="18"/>
          <w:lang w:val="fr-CA"/>
        </w:rPr>
        <w:t xml:space="preserve"> </w:t>
      </w:r>
      <w:r w:rsidRPr="00472CCD">
        <w:rPr>
          <w:color w:val="231F20"/>
          <w:sz w:val="18"/>
          <w:lang w:val="fr-CA"/>
        </w:rPr>
        <w:t>tous</w:t>
      </w:r>
      <w:r w:rsidRPr="00472CCD">
        <w:rPr>
          <w:color w:val="231F20"/>
          <w:spacing w:val="-2"/>
          <w:sz w:val="18"/>
          <w:lang w:val="fr-CA"/>
        </w:rPr>
        <w:t xml:space="preserve"> </w:t>
      </w:r>
      <w:r w:rsidRPr="00472CCD">
        <w:rPr>
          <w:color w:val="231F20"/>
          <w:sz w:val="18"/>
          <w:lang w:val="fr-CA"/>
        </w:rPr>
        <w:t>les</w:t>
      </w:r>
      <w:r w:rsidRPr="00472CCD">
        <w:rPr>
          <w:color w:val="231F20"/>
          <w:spacing w:val="-3"/>
          <w:sz w:val="18"/>
          <w:lang w:val="fr-CA"/>
        </w:rPr>
        <w:t xml:space="preserve"> </w:t>
      </w:r>
      <w:r w:rsidRPr="00472CCD">
        <w:rPr>
          <w:color w:val="231F20"/>
          <w:sz w:val="18"/>
          <w:lang w:val="fr-CA"/>
        </w:rPr>
        <w:t>services</w:t>
      </w:r>
      <w:r w:rsidRPr="00472CCD">
        <w:rPr>
          <w:color w:val="231F20"/>
          <w:spacing w:val="-2"/>
          <w:sz w:val="18"/>
          <w:lang w:val="fr-CA"/>
        </w:rPr>
        <w:t xml:space="preserve"> </w:t>
      </w:r>
      <w:r w:rsidRPr="00472CCD">
        <w:rPr>
          <w:color w:val="231F20"/>
          <w:sz w:val="18"/>
          <w:lang w:val="fr-CA"/>
        </w:rPr>
        <w:t>de</w:t>
      </w:r>
      <w:r w:rsidRPr="00472CCD">
        <w:rPr>
          <w:color w:val="231F20"/>
          <w:spacing w:val="-3"/>
          <w:sz w:val="18"/>
          <w:lang w:val="fr-CA"/>
        </w:rPr>
        <w:t xml:space="preserve"> </w:t>
      </w:r>
      <w:r w:rsidRPr="00472CCD">
        <w:rPr>
          <w:color w:val="231F20"/>
          <w:sz w:val="18"/>
          <w:lang w:val="fr-CA"/>
        </w:rPr>
        <w:t>police</w:t>
      </w:r>
      <w:r w:rsidRPr="00472CCD">
        <w:rPr>
          <w:color w:val="231F20"/>
          <w:spacing w:val="-3"/>
          <w:sz w:val="18"/>
          <w:lang w:val="fr-CA"/>
        </w:rPr>
        <w:t xml:space="preserve"> </w:t>
      </w:r>
      <w:r w:rsidRPr="00472CCD">
        <w:rPr>
          <w:color w:val="231F20"/>
          <w:sz w:val="18"/>
          <w:lang w:val="fr-CA"/>
        </w:rPr>
        <w:t>à</w:t>
      </w:r>
      <w:r w:rsidRPr="00472CCD">
        <w:rPr>
          <w:color w:val="231F20"/>
          <w:spacing w:val="-2"/>
          <w:sz w:val="18"/>
          <w:lang w:val="fr-CA"/>
        </w:rPr>
        <w:t xml:space="preserve"> </w:t>
      </w:r>
      <w:r w:rsidRPr="00472CCD">
        <w:rPr>
          <w:color w:val="231F20"/>
          <w:sz w:val="18"/>
          <w:lang w:val="fr-CA"/>
        </w:rPr>
        <w:t>travers</w:t>
      </w:r>
      <w:r w:rsidRPr="00472CCD">
        <w:rPr>
          <w:color w:val="231F20"/>
          <w:spacing w:val="-2"/>
          <w:sz w:val="18"/>
          <w:lang w:val="fr-CA"/>
        </w:rPr>
        <w:t xml:space="preserve"> </w:t>
      </w:r>
      <w:r w:rsidRPr="00472CCD">
        <w:rPr>
          <w:color w:val="231F20"/>
          <w:sz w:val="18"/>
          <w:lang w:val="fr-CA"/>
        </w:rPr>
        <w:t>le</w:t>
      </w:r>
      <w:r w:rsidRPr="00472CCD">
        <w:rPr>
          <w:color w:val="231F20"/>
          <w:spacing w:val="-3"/>
          <w:sz w:val="18"/>
          <w:lang w:val="fr-CA"/>
        </w:rPr>
        <w:t xml:space="preserve"> </w:t>
      </w:r>
      <w:r w:rsidRPr="00472CCD">
        <w:rPr>
          <w:color w:val="231F20"/>
          <w:sz w:val="18"/>
          <w:lang w:val="fr-CA"/>
        </w:rPr>
        <w:t>Canada,</w:t>
      </w:r>
      <w:r w:rsidRPr="00472CCD">
        <w:rPr>
          <w:color w:val="231F20"/>
          <w:spacing w:val="-3"/>
          <w:sz w:val="18"/>
          <w:lang w:val="fr-CA"/>
        </w:rPr>
        <w:t xml:space="preserve"> </w:t>
      </w:r>
      <w:r w:rsidRPr="00472CCD">
        <w:rPr>
          <w:color w:val="231F20"/>
          <w:sz w:val="18"/>
          <w:lang w:val="fr-CA"/>
        </w:rPr>
        <w:t>données</w:t>
      </w:r>
      <w:r w:rsidRPr="00472CCD">
        <w:rPr>
          <w:color w:val="231F20"/>
          <w:spacing w:val="-3"/>
          <w:sz w:val="18"/>
          <w:lang w:val="fr-CA"/>
        </w:rPr>
        <w:t xml:space="preserve"> </w:t>
      </w:r>
      <w:r w:rsidRPr="00472CCD">
        <w:rPr>
          <w:color w:val="231F20"/>
          <w:sz w:val="18"/>
          <w:lang w:val="fr-CA"/>
        </w:rPr>
        <w:t>qui</w:t>
      </w:r>
      <w:r w:rsidRPr="00472CCD">
        <w:rPr>
          <w:color w:val="231F20"/>
          <w:spacing w:val="-3"/>
          <w:sz w:val="18"/>
          <w:lang w:val="fr-CA"/>
        </w:rPr>
        <w:t xml:space="preserve"> </w:t>
      </w:r>
      <w:r w:rsidRPr="00472CCD">
        <w:rPr>
          <w:color w:val="231F20"/>
          <w:sz w:val="18"/>
          <w:lang w:val="fr-CA"/>
        </w:rPr>
        <w:t>sont colligées chaque</w:t>
      </w:r>
      <w:r w:rsidRPr="00472CCD">
        <w:rPr>
          <w:color w:val="231F20"/>
          <w:spacing w:val="-1"/>
          <w:sz w:val="18"/>
          <w:lang w:val="fr-CA"/>
        </w:rPr>
        <w:t xml:space="preserve"> </w:t>
      </w:r>
      <w:r w:rsidRPr="00472CCD">
        <w:rPr>
          <w:color w:val="231F20"/>
          <w:sz w:val="18"/>
          <w:lang w:val="fr-CA"/>
        </w:rPr>
        <w:t>année.</w:t>
      </w:r>
    </w:p>
    <w:p w14:paraId="74B695F8" w14:textId="77777777" w:rsidR="008F08B2" w:rsidRPr="00472CCD" w:rsidRDefault="008F08B2">
      <w:pPr>
        <w:spacing w:line="249" w:lineRule="auto"/>
        <w:rPr>
          <w:sz w:val="18"/>
          <w:lang w:val="fr-CA"/>
        </w:rPr>
        <w:sectPr w:rsidR="008F08B2" w:rsidRPr="00472CCD">
          <w:headerReference w:type="even" r:id="rId60"/>
          <w:footerReference w:type="even" r:id="rId61"/>
          <w:footerReference w:type="default" r:id="rId62"/>
          <w:pgSz w:w="12240" w:h="15840"/>
          <w:pgMar w:top="1720" w:right="0" w:bottom="640" w:left="0" w:header="0" w:footer="445" w:gutter="0"/>
          <w:pgNumType w:start="14"/>
          <w:cols w:space="720"/>
        </w:sectPr>
      </w:pPr>
    </w:p>
    <w:p w14:paraId="1BA430A0" w14:textId="77777777" w:rsidR="008F08B2" w:rsidRPr="00472CCD" w:rsidRDefault="00472CCD">
      <w:pPr>
        <w:pStyle w:val="Corpsdetexte"/>
        <w:rPr>
          <w:sz w:val="20"/>
          <w:lang w:val="fr-CA"/>
        </w:rPr>
      </w:pPr>
      <w:r>
        <w:lastRenderedPageBreak/>
        <w:pict w14:anchorId="11F66AAD">
          <v:group id="_x0000_s1152" style="position:absolute;margin-left:0;margin-top:0;width:612pt;height:103.35pt;z-index:-251660800;mso-position-horizontal-relative:page;mso-position-vertical-relative:page" coordsize="12240,2067">
            <v:shape id="_x0000_s1154" type="#_x0000_t75" style="position:absolute;left:153;width:12087;height:1728">
              <v:imagedata r:id="rId16" o:title=""/>
            </v:shape>
            <v:shape id="_x0000_s1153" type="#_x0000_t75" style="position:absolute;width:12240;height:2067">
              <v:imagedata r:id="rId17" o:title=""/>
            </v:shape>
            <w10:wrap anchorx="page" anchory="page"/>
          </v:group>
        </w:pict>
      </w:r>
    </w:p>
    <w:p w14:paraId="04EA2266" w14:textId="77777777" w:rsidR="008F08B2" w:rsidRPr="00472CCD" w:rsidRDefault="008F08B2">
      <w:pPr>
        <w:pStyle w:val="Corpsdetexte"/>
        <w:rPr>
          <w:sz w:val="20"/>
          <w:lang w:val="fr-CA"/>
        </w:rPr>
      </w:pPr>
    </w:p>
    <w:p w14:paraId="25366658" w14:textId="77777777" w:rsidR="008F08B2" w:rsidRPr="00472CCD" w:rsidRDefault="008F08B2">
      <w:pPr>
        <w:pStyle w:val="Corpsdetexte"/>
        <w:rPr>
          <w:sz w:val="20"/>
          <w:lang w:val="fr-CA"/>
        </w:rPr>
      </w:pPr>
    </w:p>
    <w:p w14:paraId="3300F5CB" w14:textId="77777777" w:rsidR="008F08B2" w:rsidRPr="00472CCD" w:rsidRDefault="008F08B2">
      <w:pPr>
        <w:pStyle w:val="Corpsdetexte"/>
        <w:rPr>
          <w:sz w:val="20"/>
          <w:lang w:val="fr-CA"/>
        </w:rPr>
      </w:pPr>
    </w:p>
    <w:p w14:paraId="46E22C96" w14:textId="77777777" w:rsidR="008F08B2" w:rsidRPr="00472CCD" w:rsidRDefault="008F08B2">
      <w:pPr>
        <w:pStyle w:val="Corpsdetexte"/>
        <w:rPr>
          <w:sz w:val="20"/>
          <w:lang w:val="fr-CA"/>
        </w:rPr>
      </w:pPr>
    </w:p>
    <w:p w14:paraId="6DD5470A" w14:textId="77777777" w:rsidR="008F08B2" w:rsidRPr="00472CCD" w:rsidRDefault="008F08B2">
      <w:pPr>
        <w:pStyle w:val="Corpsdetexte"/>
        <w:rPr>
          <w:sz w:val="20"/>
          <w:lang w:val="fr-CA"/>
        </w:rPr>
      </w:pPr>
    </w:p>
    <w:p w14:paraId="2A132E97" w14:textId="77777777" w:rsidR="008F08B2" w:rsidRPr="00472CCD" w:rsidRDefault="008F08B2">
      <w:pPr>
        <w:pStyle w:val="Corpsdetexte"/>
        <w:rPr>
          <w:sz w:val="20"/>
          <w:lang w:val="fr-CA"/>
        </w:rPr>
      </w:pPr>
    </w:p>
    <w:p w14:paraId="3CEF1652" w14:textId="77777777" w:rsidR="008F08B2" w:rsidRPr="00472CCD" w:rsidRDefault="008F08B2">
      <w:pPr>
        <w:pStyle w:val="Corpsdetexte"/>
        <w:spacing w:before="10"/>
        <w:rPr>
          <w:sz w:val="22"/>
          <w:lang w:val="fr-CA"/>
        </w:rPr>
      </w:pPr>
    </w:p>
    <w:p w14:paraId="3B381BDC" w14:textId="77777777" w:rsidR="008F08B2" w:rsidRPr="00472CCD" w:rsidRDefault="00472CCD">
      <w:pPr>
        <w:pStyle w:val="Paragraphedeliste"/>
        <w:numPr>
          <w:ilvl w:val="1"/>
          <w:numId w:val="6"/>
        </w:numPr>
        <w:tabs>
          <w:tab w:val="left" w:pos="1799"/>
          <w:tab w:val="left" w:pos="1800"/>
        </w:tabs>
        <w:spacing w:before="92" w:line="249" w:lineRule="auto"/>
        <w:ind w:right="1327"/>
        <w:rPr>
          <w:sz w:val="24"/>
          <w:lang w:val="fr-CA"/>
        </w:rPr>
      </w:pPr>
      <w:r w:rsidRPr="00472CCD">
        <w:rPr>
          <w:color w:val="231F20"/>
          <w:sz w:val="24"/>
          <w:lang w:val="fr-CA"/>
        </w:rPr>
        <w:t>472 000 agressions à caractère sexuel perpétrées contre une femme au cours des</w:t>
      </w:r>
      <w:r w:rsidRPr="00472CCD">
        <w:rPr>
          <w:color w:val="231F20"/>
          <w:spacing w:val="-36"/>
          <w:sz w:val="24"/>
          <w:lang w:val="fr-CA"/>
        </w:rPr>
        <w:t xml:space="preserve"> </w:t>
      </w:r>
      <w:r w:rsidRPr="00472CCD">
        <w:rPr>
          <w:color w:val="231F20"/>
          <w:sz w:val="24"/>
          <w:lang w:val="fr-CA"/>
        </w:rPr>
        <w:t>12 mois précédant l’enquête, ce qui serait près d’une agression à caractère sexuel à la minute, alors que pendant l’année 2000, on parlait d’une ACS aux 17 minutes</w:t>
      </w:r>
      <w:r w:rsidRPr="00472CCD">
        <w:rPr>
          <w:color w:val="231F20"/>
          <w:spacing w:val="-42"/>
          <w:sz w:val="24"/>
          <w:lang w:val="fr-CA"/>
        </w:rPr>
        <w:t xml:space="preserve"> </w:t>
      </w:r>
      <w:r w:rsidRPr="00472CCD">
        <w:rPr>
          <w:color w:val="231F20"/>
          <w:position w:val="8"/>
          <w:sz w:val="14"/>
          <w:lang w:val="fr-CA"/>
        </w:rPr>
        <w:t>26</w:t>
      </w:r>
      <w:r w:rsidRPr="00472CCD">
        <w:rPr>
          <w:color w:val="231F20"/>
          <w:sz w:val="24"/>
          <w:lang w:val="fr-CA"/>
        </w:rPr>
        <w:t>.</w:t>
      </w:r>
    </w:p>
    <w:p w14:paraId="7291991E" w14:textId="77777777" w:rsidR="008F08B2" w:rsidRPr="00472CCD" w:rsidRDefault="008F08B2">
      <w:pPr>
        <w:pStyle w:val="Corpsdetexte"/>
        <w:spacing w:before="4"/>
        <w:rPr>
          <w:sz w:val="25"/>
          <w:lang w:val="fr-CA"/>
        </w:rPr>
      </w:pPr>
    </w:p>
    <w:p w14:paraId="56ABF7B4" w14:textId="77777777" w:rsidR="008F08B2" w:rsidRPr="00472CCD" w:rsidRDefault="00472CCD">
      <w:pPr>
        <w:pStyle w:val="Paragraphedeliste"/>
        <w:numPr>
          <w:ilvl w:val="1"/>
          <w:numId w:val="6"/>
        </w:numPr>
        <w:tabs>
          <w:tab w:val="left" w:pos="1799"/>
          <w:tab w:val="left" w:pos="1800"/>
        </w:tabs>
        <w:ind w:left="1799"/>
        <w:rPr>
          <w:sz w:val="24"/>
          <w:lang w:val="fr-CA"/>
        </w:rPr>
      </w:pPr>
      <w:r w:rsidRPr="00472CCD">
        <w:rPr>
          <w:color w:val="231F20"/>
          <w:sz w:val="24"/>
          <w:lang w:val="fr-CA"/>
        </w:rPr>
        <w:t>En 2009, il y a eu 15 500 crimes de violence sexuelle rapportés à la</w:t>
      </w:r>
      <w:r w:rsidRPr="00472CCD">
        <w:rPr>
          <w:color w:val="231F20"/>
          <w:spacing w:val="-15"/>
          <w:sz w:val="24"/>
          <w:lang w:val="fr-CA"/>
        </w:rPr>
        <w:t xml:space="preserve"> </w:t>
      </w:r>
      <w:r w:rsidRPr="00472CCD">
        <w:rPr>
          <w:color w:val="231F20"/>
          <w:sz w:val="24"/>
          <w:lang w:val="fr-CA"/>
        </w:rPr>
        <w:t>police.</w:t>
      </w:r>
    </w:p>
    <w:p w14:paraId="1E4A8C22" w14:textId="77777777" w:rsidR="008F08B2" w:rsidRPr="00472CCD" w:rsidRDefault="008F08B2">
      <w:pPr>
        <w:pStyle w:val="Corpsdetexte"/>
        <w:spacing w:before="1"/>
        <w:rPr>
          <w:sz w:val="26"/>
          <w:lang w:val="fr-CA"/>
        </w:rPr>
      </w:pPr>
    </w:p>
    <w:p w14:paraId="2CEEC2BA" w14:textId="77777777" w:rsidR="008F08B2" w:rsidRPr="00472CCD" w:rsidRDefault="00472CCD">
      <w:pPr>
        <w:pStyle w:val="Corpsdetexte"/>
        <w:spacing w:line="249" w:lineRule="auto"/>
        <w:ind w:left="1079" w:right="1134"/>
        <w:rPr>
          <w:sz w:val="14"/>
          <w:lang w:val="fr-CA"/>
        </w:rPr>
      </w:pPr>
      <w:r w:rsidRPr="00472CCD">
        <w:rPr>
          <w:color w:val="231F20"/>
          <w:lang w:val="fr-CA"/>
        </w:rPr>
        <w:t>Les femme</w:t>
      </w:r>
      <w:r w:rsidRPr="00472CCD">
        <w:rPr>
          <w:color w:val="231F20"/>
          <w:lang w:val="fr-CA"/>
        </w:rPr>
        <w:t>s sont 11 fois plus susceptibles que les hommes d’être victimes d’une agression sexuelle</w:t>
      </w:r>
      <w:r w:rsidRPr="00472CCD">
        <w:rPr>
          <w:color w:val="231F20"/>
          <w:position w:val="8"/>
          <w:sz w:val="14"/>
          <w:lang w:val="fr-CA"/>
        </w:rPr>
        <w:t>27</w:t>
      </w:r>
      <w:r w:rsidRPr="00472CCD">
        <w:rPr>
          <w:color w:val="231F20"/>
          <w:lang w:val="fr-CA"/>
        </w:rPr>
        <w:t>. »</w:t>
      </w:r>
      <w:r w:rsidRPr="00472CCD">
        <w:rPr>
          <w:color w:val="231F20"/>
          <w:position w:val="8"/>
          <w:sz w:val="14"/>
          <w:lang w:val="fr-CA"/>
        </w:rPr>
        <w:t>28</w:t>
      </w:r>
    </w:p>
    <w:p w14:paraId="5EB13342" w14:textId="77777777" w:rsidR="008F08B2" w:rsidRPr="00472CCD" w:rsidRDefault="008F08B2">
      <w:pPr>
        <w:pStyle w:val="Corpsdetexte"/>
        <w:spacing w:before="2"/>
        <w:rPr>
          <w:sz w:val="25"/>
          <w:lang w:val="fr-CA"/>
        </w:rPr>
      </w:pPr>
    </w:p>
    <w:p w14:paraId="4F085513" w14:textId="77777777" w:rsidR="008F08B2" w:rsidRPr="00472CCD" w:rsidRDefault="00472CCD">
      <w:pPr>
        <w:pStyle w:val="Corpsdetexte"/>
        <w:spacing w:line="249" w:lineRule="auto"/>
        <w:ind w:left="1080" w:right="1774"/>
        <w:rPr>
          <w:lang w:val="fr-CA"/>
        </w:rPr>
      </w:pPr>
      <w:r w:rsidRPr="00472CCD">
        <w:rPr>
          <w:color w:val="231F20"/>
          <w:lang w:val="fr-CA"/>
        </w:rPr>
        <w:t>Certaines femmes, dont les femmes en situation de handicap, sont plus vulnérables que d’autres à la violence sexo-spécifique :</w:t>
      </w:r>
    </w:p>
    <w:p w14:paraId="0DB49B8A" w14:textId="77777777" w:rsidR="008F08B2" w:rsidRPr="00472CCD" w:rsidRDefault="008F08B2">
      <w:pPr>
        <w:pStyle w:val="Corpsdetexte"/>
        <w:spacing w:before="3"/>
        <w:rPr>
          <w:sz w:val="25"/>
          <w:lang w:val="fr-CA"/>
        </w:rPr>
      </w:pPr>
    </w:p>
    <w:p w14:paraId="64BFA43E" w14:textId="77777777" w:rsidR="008F08B2" w:rsidRPr="00472CCD" w:rsidRDefault="00472CCD">
      <w:pPr>
        <w:pStyle w:val="Corpsdetexte"/>
        <w:spacing w:line="249" w:lineRule="auto"/>
        <w:ind w:left="1080" w:right="1521"/>
        <w:rPr>
          <w:sz w:val="14"/>
          <w:lang w:val="fr-CA"/>
        </w:rPr>
      </w:pPr>
      <w:r>
        <w:rPr>
          <w:color w:val="231F20"/>
        </w:rPr>
        <w:t xml:space="preserve">« … en Ontario, on estime à 935 000 le nombre de femmes handicapées. </w:t>
      </w:r>
      <w:r w:rsidRPr="00472CCD">
        <w:rPr>
          <w:color w:val="231F20"/>
          <w:lang w:val="fr-CA"/>
        </w:rPr>
        <w:t>De ce nombre, 545 000 femmes handicapées ont confirmé avoir été victimes de violence; 97% à 99% des agresseurs sont connus et ont la confiance de la victime handicapée. »</w:t>
      </w:r>
      <w:r w:rsidRPr="00472CCD">
        <w:rPr>
          <w:color w:val="231F20"/>
          <w:position w:val="8"/>
          <w:sz w:val="14"/>
          <w:lang w:val="fr-CA"/>
        </w:rPr>
        <w:t>29</w:t>
      </w:r>
    </w:p>
    <w:p w14:paraId="270CD7AF" w14:textId="77777777" w:rsidR="008F08B2" w:rsidRPr="00472CCD" w:rsidRDefault="008F08B2">
      <w:pPr>
        <w:pStyle w:val="Corpsdetexte"/>
        <w:spacing w:before="3"/>
        <w:rPr>
          <w:sz w:val="25"/>
          <w:lang w:val="fr-CA"/>
        </w:rPr>
      </w:pPr>
    </w:p>
    <w:p w14:paraId="32BB2366" w14:textId="77777777" w:rsidR="008F08B2" w:rsidRPr="00472CCD" w:rsidRDefault="00472CCD">
      <w:pPr>
        <w:pStyle w:val="Corpsdetexte"/>
        <w:spacing w:line="249" w:lineRule="auto"/>
        <w:ind w:left="1080" w:right="1134"/>
        <w:rPr>
          <w:sz w:val="14"/>
          <w:lang w:val="fr-CA"/>
        </w:rPr>
      </w:pPr>
      <w:r w:rsidRPr="00472CCD">
        <w:rPr>
          <w:color w:val="231F20"/>
          <w:lang w:val="fr-CA"/>
        </w:rPr>
        <w:t xml:space="preserve">« Les femmes </w:t>
      </w:r>
      <w:r w:rsidRPr="00472CCD">
        <w:rPr>
          <w:color w:val="231F20"/>
          <w:lang w:val="fr-CA"/>
        </w:rPr>
        <w:t>ayant des limitations fonctionnelles sont trois fois plus souvent victimes d’agressions à caractère sexuel que les femmes sans handicap et elles sont deux fois plus susceptibles de subir de la violence à caractère sexuel dans leurs relations que d’autres f</w:t>
      </w:r>
      <w:r w:rsidRPr="00472CCD">
        <w:rPr>
          <w:color w:val="231F20"/>
          <w:lang w:val="fr-CA"/>
        </w:rPr>
        <w:t>emmes violentées. La violence masculine peut être la cause de limitations fonctionnelles (par exemple, à cause de blessures sérieuses à la tête, pendant la grossesse de la mère, etc.). »</w:t>
      </w:r>
      <w:r w:rsidRPr="00472CCD">
        <w:rPr>
          <w:color w:val="231F20"/>
          <w:position w:val="8"/>
          <w:sz w:val="14"/>
          <w:lang w:val="fr-CA"/>
        </w:rPr>
        <w:t>30</w:t>
      </w:r>
    </w:p>
    <w:p w14:paraId="5049DD31" w14:textId="77777777" w:rsidR="008F08B2" w:rsidRPr="00472CCD" w:rsidRDefault="008F08B2">
      <w:pPr>
        <w:pStyle w:val="Corpsdetexte"/>
        <w:spacing w:before="4"/>
        <w:rPr>
          <w:sz w:val="21"/>
          <w:lang w:val="fr-CA"/>
        </w:rPr>
      </w:pPr>
    </w:p>
    <w:p w14:paraId="3CB7722C" w14:textId="77777777" w:rsidR="008F08B2" w:rsidRPr="00472CCD" w:rsidRDefault="00472CCD">
      <w:pPr>
        <w:pStyle w:val="Corpsdetexte"/>
        <w:spacing w:line="249" w:lineRule="auto"/>
        <w:ind w:left="1080" w:right="1393"/>
        <w:rPr>
          <w:lang w:val="fr-CA"/>
        </w:rPr>
      </w:pPr>
      <w:r w:rsidRPr="00472CCD">
        <w:rPr>
          <w:color w:val="231F20"/>
          <w:lang w:val="fr-CA"/>
        </w:rPr>
        <w:t>Le concept de « l’intersectionnalité des oppressions » permet de c</w:t>
      </w:r>
      <w:r w:rsidRPr="00472CCD">
        <w:rPr>
          <w:color w:val="231F20"/>
          <w:lang w:val="fr-CA"/>
        </w:rPr>
        <w:t>omprendre comment certaines femmes rencontrent encore plus de défis que d’autres.  En effet, si être femme est le premier facteur de vulnérabilité à la violence sexiste, d’autres caractéristiques</w:t>
      </w:r>
      <w:r w:rsidRPr="00472CCD">
        <w:rPr>
          <w:color w:val="231F20"/>
          <w:spacing w:val="-25"/>
          <w:lang w:val="fr-CA"/>
        </w:rPr>
        <w:t xml:space="preserve"> </w:t>
      </w:r>
      <w:r w:rsidRPr="00472CCD">
        <w:rPr>
          <w:color w:val="231F20"/>
          <w:lang w:val="fr-CA"/>
        </w:rPr>
        <w:t>rendent les femmes susceptibles de vivre davantage de violen</w:t>
      </w:r>
      <w:r w:rsidRPr="00472CCD">
        <w:rPr>
          <w:color w:val="231F20"/>
          <w:lang w:val="fr-CA"/>
        </w:rPr>
        <w:t>ce et de discrimination : la situation de handicap, l’âge, la racialisation, le fait d’être autochtone, le statut précaire en matière d’immigration, la pauvreté et</w:t>
      </w:r>
      <w:r w:rsidRPr="00472CCD">
        <w:rPr>
          <w:color w:val="231F20"/>
          <w:spacing w:val="-6"/>
          <w:lang w:val="fr-CA"/>
        </w:rPr>
        <w:t xml:space="preserve"> </w:t>
      </w:r>
      <w:r w:rsidRPr="00472CCD">
        <w:rPr>
          <w:color w:val="231F20"/>
          <w:lang w:val="fr-CA"/>
        </w:rPr>
        <w:t>autres.</w:t>
      </w:r>
    </w:p>
    <w:p w14:paraId="64A3E5DD" w14:textId="77777777" w:rsidR="008F08B2" w:rsidRPr="00472CCD" w:rsidRDefault="008F08B2">
      <w:pPr>
        <w:pStyle w:val="Corpsdetexte"/>
        <w:spacing w:before="4"/>
        <w:rPr>
          <w:sz w:val="21"/>
          <w:lang w:val="fr-CA"/>
        </w:rPr>
      </w:pPr>
    </w:p>
    <w:p w14:paraId="7EB62DFE" w14:textId="77777777" w:rsidR="008F08B2" w:rsidRPr="00472CCD" w:rsidRDefault="00472CCD">
      <w:pPr>
        <w:pStyle w:val="Corpsdetexte"/>
        <w:spacing w:line="249" w:lineRule="auto"/>
        <w:ind w:left="1080" w:right="1134"/>
        <w:rPr>
          <w:lang w:val="fr-CA"/>
        </w:rPr>
      </w:pPr>
      <w:r w:rsidRPr="00472CCD">
        <w:rPr>
          <w:color w:val="231F20"/>
          <w:lang w:val="fr-CA"/>
        </w:rPr>
        <w:t xml:space="preserve">Les femmes en situation de handicap sont donc vulnérables </w:t>
      </w:r>
      <w:r w:rsidRPr="00472CCD">
        <w:rPr>
          <w:b/>
          <w:color w:val="231F20"/>
          <w:lang w:val="fr-CA"/>
        </w:rPr>
        <w:t xml:space="preserve">à la fois </w:t>
      </w:r>
      <w:r w:rsidRPr="00472CCD">
        <w:rPr>
          <w:color w:val="231F20"/>
          <w:lang w:val="fr-CA"/>
        </w:rPr>
        <w:t xml:space="preserve">parce qu’elles </w:t>
      </w:r>
      <w:r w:rsidRPr="00472CCD">
        <w:rPr>
          <w:color w:val="231F20"/>
          <w:lang w:val="fr-CA"/>
        </w:rPr>
        <w:t xml:space="preserve">sont femmes </w:t>
      </w:r>
      <w:r w:rsidRPr="00472CCD">
        <w:rPr>
          <w:b/>
          <w:color w:val="231F20"/>
          <w:lang w:val="fr-CA"/>
        </w:rPr>
        <w:t xml:space="preserve">et </w:t>
      </w:r>
      <w:r w:rsidRPr="00472CCD">
        <w:rPr>
          <w:color w:val="231F20"/>
          <w:lang w:val="fr-CA"/>
        </w:rPr>
        <w:t>parce qu’elles ont un handicap et rencontrent des obstacles à leur fonctionnement. En plus, elles sont nombreuses à connaître la précarité économique et à composer avec d’autres facteurs de vulnérabilité. Donc, au-delà de la violence sexiste</w:t>
      </w:r>
      <w:r w:rsidRPr="00472CCD">
        <w:rPr>
          <w:color w:val="231F20"/>
          <w:lang w:val="fr-CA"/>
        </w:rPr>
        <w:t>, elles peuvent vivre davantage de violence parce qu’elles sont handicapées, et ce, non seulement de la part de leurs partenaires intimes, mais également de la part d’autres personnes : les aidantes et aidants naturels, les préposés et préposées dans les s</w:t>
      </w:r>
      <w:r w:rsidRPr="00472CCD">
        <w:rPr>
          <w:color w:val="231F20"/>
          <w:lang w:val="fr-CA"/>
        </w:rPr>
        <w:t>ervices, les membres des familles d’accueil, les professionnelles et professionnels de la santé, les intervenantes et intervenants sociaux, les chauffeurs du transport adapté, des personnes dans les lieux publics, etc.</w:t>
      </w:r>
    </w:p>
    <w:p w14:paraId="2E0F59E4" w14:textId="77777777" w:rsidR="008F08B2" w:rsidRPr="00472CCD" w:rsidRDefault="00472CCD">
      <w:pPr>
        <w:pStyle w:val="Corpsdetexte"/>
        <w:spacing w:before="6"/>
        <w:rPr>
          <w:sz w:val="15"/>
          <w:lang w:val="fr-CA"/>
        </w:rPr>
      </w:pPr>
      <w:r>
        <w:pict w14:anchorId="35672C11">
          <v:line id="_x0000_s1151" style="position:absolute;z-index:-251624960;mso-wrap-distance-left:0;mso-wrap-distance-right:0;mso-position-horizontal-relative:page" from="54pt,11.4pt" to="126pt,11.4pt" strokecolor="#231f20" strokeweight="1pt">
            <w10:wrap type="topAndBottom" anchorx="page"/>
          </v:line>
        </w:pict>
      </w:r>
    </w:p>
    <w:p w14:paraId="1DF859F8" w14:textId="77777777" w:rsidR="008F08B2" w:rsidRDefault="00472CCD">
      <w:pPr>
        <w:pStyle w:val="Paragraphedeliste"/>
        <w:numPr>
          <w:ilvl w:val="0"/>
          <w:numId w:val="6"/>
        </w:numPr>
        <w:tabs>
          <w:tab w:val="left" w:pos="1799"/>
          <w:tab w:val="left" w:pos="1800"/>
        </w:tabs>
        <w:spacing w:before="8"/>
        <w:rPr>
          <w:sz w:val="18"/>
        </w:rPr>
      </w:pPr>
      <w:r>
        <w:rPr>
          <w:color w:val="231F20"/>
          <w:sz w:val="18"/>
        </w:rPr>
        <w:t>Regroupement québécois des</w:t>
      </w:r>
      <w:r>
        <w:rPr>
          <w:color w:val="205E9E"/>
          <w:sz w:val="18"/>
        </w:rPr>
        <w:t xml:space="preserve"> </w:t>
      </w:r>
      <w:hyperlink r:id="rId63">
        <w:r>
          <w:rPr>
            <w:color w:val="205E9E"/>
            <w:sz w:val="18"/>
            <w:u w:val="single" w:color="205E9E"/>
          </w:rPr>
          <w:t>CALACS</w:t>
        </w:r>
      </w:hyperlink>
      <w:r>
        <w:rPr>
          <w:color w:val="231F20"/>
          <w:sz w:val="18"/>
        </w:rPr>
        <w:t>,</w:t>
      </w:r>
      <w:r>
        <w:rPr>
          <w:color w:val="231F20"/>
          <w:spacing w:val="-2"/>
          <w:sz w:val="18"/>
        </w:rPr>
        <w:t xml:space="preserve"> </w:t>
      </w:r>
      <w:r>
        <w:rPr>
          <w:color w:val="231F20"/>
          <w:sz w:val="18"/>
        </w:rPr>
        <w:t>2000.</w:t>
      </w:r>
    </w:p>
    <w:p w14:paraId="5BA04646" w14:textId="77777777" w:rsidR="008F08B2" w:rsidRPr="00472CCD" w:rsidRDefault="00472CCD">
      <w:pPr>
        <w:pStyle w:val="Paragraphedeliste"/>
        <w:numPr>
          <w:ilvl w:val="0"/>
          <w:numId w:val="6"/>
        </w:numPr>
        <w:tabs>
          <w:tab w:val="left" w:pos="1799"/>
          <w:tab w:val="left" w:pos="1800"/>
        </w:tabs>
        <w:spacing w:before="9" w:line="249" w:lineRule="auto"/>
        <w:ind w:right="1894"/>
        <w:rPr>
          <w:sz w:val="18"/>
          <w:lang w:val="fr-CA"/>
        </w:rPr>
      </w:pPr>
      <w:hyperlink r:id="rId64">
        <w:r w:rsidRPr="00472CCD">
          <w:rPr>
            <w:color w:val="205E9E"/>
            <w:sz w:val="18"/>
            <w:u w:val="single" w:color="205E9E"/>
            <w:lang w:val="fr-CA"/>
          </w:rPr>
          <w:t>Mesure de la violence faite aux femmes : tendances statistiq</w:t>
        </w:r>
        <w:r w:rsidRPr="00472CCD">
          <w:rPr>
            <w:color w:val="205E9E"/>
            <w:sz w:val="18"/>
            <w:u w:val="single" w:color="205E9E"/>
            <w:lang w:val="fr-CA"/>
          </w:rPr>
          <w:t>ues</w:t>
        </w:r>
      </w:hyperlink>
      <w:r w:rsidRPr="00472CCD">
        <w:rPr>
          <w:color w:val="231F20"/>
          <w:sz w:val="18"/>
          <w:lang w:val="fr-CA"/>
        </w:rPr>
        <w:t>, sous la direction de Maire Sinha,</w:t>
      </w:r>
      <w:r w:rsidRPr="00472CCD">
        <w:rPr>
          <w:color w:val="231F20"/>
          <w:spacing w:val="-22"/>
          <w:sz w:val="18"/>
          <w:lang w:val="fr-CA"/>
        </w:rPr>
        <w:t xml:space="preserve"> </w:t>
      </w:r>
      <w:r w:rsidRPr="00472CCD">
        <w:rPr>
          <w:color w:val="231F20"/>
          <w:sz w:val="18"/>
          <w:lang w:val="fr-CA"/>
        </w:rPr>
        <w:t>Juristat, Statistique Canada, 2013, p.</w:t>
      </w:r>
      <w:r w:rsidRPr="00472CCD">
        <w:rPr>
          <w:color w:val="231F20"/>
          <w:spacing w:val="-4"/>
          <w:sz w:val="18"/>
          <w:lang w:val="fr-CA"/>
        </w:rPr>
        <w:t xml:space="preserve"> </w:t>
      </w:r>
      <w:r w:rsidRPr="00472CCD">
        <w:rPr>
          <w:color w:val="231F20"/>
          <w:sz w:val="18"/>
          <w:lang w:val="fr-CA"/>
        </w:rPr>
        <w:t>8.</w:t>
      </w:r>
    </w:p>
    <w:p w14:paraId="2EB4DAB3" w14:textId="77777777" w:rsidR="008F08B2" w:rsidRPr="00472CCD" w:rsidRDefault="00472CCD">
      <w:pPr>
        <w:pStyle w:val="Paragraphedeliste"/>
        <w:numPr>
          <w:ilvl w:val="0"/>
          <w:numId w:val="6"/>
        </w:numPr>
        <w:tabs>
          <w:tab w:val="left" w:pos="1799"/>
          <w:tab w:val="left" w:pos="1800"/>
        </w:tabs>
        <w:spacing w:before="1" w:line="249" w:lineRule="auto"/>
        <w:ind w:right="1102"/>
        <w:rPr>
          <w:sz w:val="18"/>
          <w:lang w:val="fr-CA"/>
        </w:rPr>
      </w:pPr>
      <w:hyperlink r:id="rId65">
        <w:r w:rsidRPr="00472CCD">
          <w:rPr>
            <w:color w:val="205E9E"/>
            <w:sz w:val="18"/>
            <w:u w:val="single" w:color="205E9E"/>
            <w:lang w:val="fr-CA"/>
          </w:rPr>
          <w:t>Éliminer la violence faite aux femmes en Ontario français : un</w:t>
        </w:r>
        <w:r w:rsidRPr="00472CCD">
          <w:rPr>
            <w:color w:val="205E9E"/>
            <w:sz w:val="18"/>
            <w:u w:val="single" w:color="205E9E"/>
            <w:lang w:val="fr-CA"/>
          </w:rPr>
          <w:t>e tâche ardue</w:t>
        </w:r>
      </w:hyperlink>
      <w:r w:rsidRPr="00472CCD">
        <w:rPr>
          <w:color w:val="231F20"/>
          <w:sz w:val="18"/>
          <w:lang w:val="fr-CA"/>
        </w:rPr>
        <w:t>, Marie-Luce Garceau et Ghislaine Sirois, Action ontarienne contre la violence faite aux femmes, 2014,</w:t>
      </w:r>
      <w:r w:rsidRPr="00472CCD">
        <w:rPr>
          <w:color w:val="231F20"/>
          <w:spacing w:val="-7"/>
          <w:sz w:val="18"/>
          <w:lang w:val="fr-CA"/>
        </w:rPr>
        <w:t xml:space="preserve"> </w:t>
      </w:r>
      <w:r w:rsidRPr="00472CCD">
        <w:rPr>
          <w:color w:val="231F20"/>
          <w:sz w:val="18"/>
          <w:lang w:val="fr-CA"/>
        </w:rPr>
        <w:t>p.90.</w:t>
      </w:r>
    </w:p>
    <w:p w14:paraId="6B36D4C0" w14:textId="77777777" w:rsidR="008F08B2" w:rsidRDefault="00472CCD">
      <w:pPr>
        <w:pStyle w:val="Paragraphedeliste"/>
        <w:numPr>
          <w:ilvl w:val="0"/>
          <w:numId w:val="6"/>
        </w:numPr>
        <w:tabs>
          <w:tab w:val="left" w:pos="1799"/>
          <w:tab w:val="left" w:pos="1800"/>
        </w:tabs>
        <w:spacing w:before="2"/>
        <w:rPr>
          <w:sz w:val="18"/>
        </w:rPr>
      </w:pPr>
      <w:hyperlink r:id="rId66">
        <w:r w:rsidRPr="00472CCD">
          <w:rPr>
            <w:color w:val="205E9E"/>
            <w:sz w:val="18"/>
            <w:u w:val="single" w:color="205E9E"/>
            <w:lang w:val="fr-CA"/>
          </w:rPr>
          <w:t xml:space="preserve">Des chiffres </w:t>
        </w:r>
        <w:r w:rsidRPr="00472CCD">
          <w:rPr>
            <w:color w:val="205E9E"/>
            <w:sz w:val="18"/>
            <w:u w:val="single" w:color="205E9E"/>
            <w:lang w:val="fr-CA"/>
          </w:rPr>
          <w:t xml:space="preserve">qui en disent long… </w:t>
        </w:r>
        <w:r>
          <w:rPr>
            <w:color w:val="205E9E"/>
            <w:sz w:val="18"/>
            <w:u w:val="single" w:color="205E9E"/>
          </w:rPr>
          <w:t>Statistiques – Violence et maltraitance</w:t>
        </w:r>
      </w:hyperlink>
      <w:r>
        <w:rPr>
          <w:color w:val="231F20"/>
          <w:sz w:val="18"/>
        </w:rPr>
        <w:t>,</w:t>
      </w:r>
      <w:r>
        <w:rPr>
          <w:color w:val="231F20"/>
          <w:spacing w:val="-36"/>
          <w:sz w:val="18"/>
        </w:rPr>
        <w:t xml:space="preserve"> </w:t>
      </w:r>
      <w:r>
        <w:rPr>
          <w:color w:val="231F20"/>
          <w:sz w:val="18"/>
        </w:rPr>
        <w:t>Archives handicaps.ca, Le Phénix, 2009.</w:t>
      </w:r>
    </w:p>
    <w:p w14:paraId="318CADC8" w14:textId="77777777" w:rsidR="008F08B2" w:rsidRPr="00472CCD" w:rsidRDefault="00472CCD">
      <w:pPr>
        <w:pStyle w:val="Paragraphedeliste"/>
        <w:numPr>
          <w:ilvl w:val="0"/>
          <w:numId w:val="6"/>
        </w:numPr>
        <w:tabs>
          <w:tab w:val="left" w:pos="1799"/>
          <w:tab w:val="left" w:pos="1800"/>
        </w:tabs>
        <w:spacing w:before="9" w:line="249" w:lineRule="auto"/>
        <w:ind w:right="1102"/>
        <w:rPr>
          <w:sz w:val="18"/>
          <w:lang w:val="fr-CA"/>
        </w:rPr>
      </w:pPr>
      <w:hyperlink r:id="rId67">
        <w:r w:rsidRPr="00472CCD">
          <w:rPr>
            <w:color w:val="205E9E"/>
            <w:sz w:val="18"/>
            <w:u w:val="single" w:color="205E9E"/>
            <w:lang w:val="fr-CA"/>
          </w:rPr>
          <w:t>Éliminer la violence faite aux femmes en Ontario français : une tâche ardue</w:t>
        </w:r>
      </w:hyperlink>
      <w:r w:rsidRPr="00472CCD">
        <w:rPr>
          <w:color w:val="231F20"/>
          <w:sz w:val="18"/>
          <w:lang w:val="fr-CA"/>
        </w:rPr>
        <w:t xml:space="preserve">, Marie-Luce Garceau et Ghislaine Sirois, Action ontarienne contre la </w:t>
      </w:r>
      <w:r w:rsidRPr="00472CCD">
        <w:rPr>
          <w:color w:val="231F20"/>
          <w:sz w:val="18"/>
          <w:lang w:val="fr-CA"/>
        </w:rPr>
        <w:t>violence faite aux femmes, 2014,</w:t>
      </w:r>
      <w:r w:rsidRPr="00472CCD">
        <w:rPr>
          <w:color w:val="231F20"/>
          <w:spacing w:val="-7"/>
          <w:sz w:val="18"/>
          <w:lang w:val="fr-CA"/>
        </w:rPr>
        <w:t xml:space="preserve"> </w:t>
      </w:r>
      <w:r w:rsidRPr="00472CCD">
        <w:rPr>
          <w:color w:val="231F20"/>
          <w:sz w:val="18"/>
          <w:lang w:val="fr-CA"/>
        </w:rPr>
        <w:t>p.92.</w:t>
      </w:r>
    </w:p>
    <w:p w14:paraId="7CF39803" w14:textId="77777777" w:rsidR="008F08B2" w:rsidRPr="00472CCD" w:rsidRDefault="008F08B2">
      <w:pPr>
        <w:spacing w:line="249" w:lineRule="auto"/>
        <w:rPr>
          <w:sz w:val="18"/>
          <w:lang w:val="fr-CA"/>
        </w:rPr>
        <w:sectPr w:rsidR="008F08B2" w:rsidRPr="00472CCD">
          <w:headerReference w:type="default" r:id="rId68"/>
          <w:pgSz w:w="12240" w:h="15840"/>
          <w:pgMar w:top="0" w:right="0" w:bottom="640" w:left="0" w:header="0" w:footer="445" w:gutter="0"/>
          <w:cols w:space="720"/>
        </w:sectPr>
      </w:pPr>
    </w:p>
    <w:p w14:paraId="281B9A6F" w14:textId="77777777" w:rsidR="008F08B2" w:rsidRPr="00472CCD" w:rsidRDefault="008F08B2">
      <w:pPr>
        <w:pStyle w:val="Corpsdetexte"/>
        <w:spacing w:before="7"/>
        <w:rPr>
          <w:sz w:val="12"/>
          <w:lang w:val="fr-CA"/>
        </w:rPr>
      </w:pPr>
    </w:p>
    <w:p w14:paraId="46006B2B" w14:textId="77777777" w:rsidR="008F08B2" w:rsidRPr="00472CCD" w:rsidRDefault="00472CCD">
      <w:pPr>
        <w:pStyle w:val="Corpsdetexte"/>
        <w:spacing w:before="92" w:line="249" w:lineRule="auto"/>
        <w:ind w:left="1080" w:right="1360"/>
        <w:rPr>
          <w:lang w:val="fr-CA"/>
        </w:rPr>
      </w:pPr>
      <w:r w:rsidRPr="00472CCD">
        <w:rPr>
          <w:color w:val="231F20"/>
          <w:spacing w:val="-8"/>
          <w:lang w:val="fr-CA"/>
        </w:rPr>
        <w:t xml:space="preserve">Tout </w:t>
      </w:r>
      <w:r w:rsidRPr="00472CCD">
        <w:rPr>
          <w:color w:val="231F20"/>
          <w:lang w:val="fr-CA"/>
        </w:rPr>
        <w:t>comme l’ensemble des personnes en situation de handicap, la réalité des femmes et des filles est bien souvent complexe. Cette complexité est amplifiée en cas de violence,</w:t>
      </w:r>
      <w:r w:rsidRPr="00472CCD">
        <w:rPr>
          <w:color w:val="231F20"/>
          <w:spacing w:val="-31"/>
          <w:lang w:val="fr-CA"/>
        </w:rPr>
        <w:t xml:space="preserve"> </w:t>
      </w:r>
      <w:r w:rsidRPr="00472CCD">
        <w:rPr>
          <w:color w:val="231F20"/>
          <w:lang w:val="fr-CA"/>
        </w:rPr>
        <w:t>ces femmes et ces filles en situation de handicap étant souvent dans une position où elles sont à la merci d’agresseurs. Non seulement elles peuvent dépendre de plusieurs personnes pour subvenir à leurs besoins, mais en plus, certains préjugés à leur égard</w:t>
      </w:r>
      <w:r w:rsidRPr="00472CCD">
        <w:rPr>
          <w:color w:val="231F20"/>
          <w:lang w:val="fr-CA"/>
        </w:rPr>
        <w:t xml:space="preserve"> sont encore bien présents. Bien souvent, elles ne sont pas considérées comme des êtres humains à part entière, entre autres en ce qui a trait à leur</w:t>
      </w:r>
      <w:r w:rsidRPr="00472CCD">
        <w:rPr>
          <w:color w:val="231F20"/>
          <w:spacing w:val="-11"/>
          <w:lang w:val="fr-CA"/>
        </w:rPr>
        <w:t xml:space="preserve"> </w:t>
      </w:r>
      <w:r w:rsidRPr="00472CCD">
        <w:rPr>
          <w:color w:val="231F20"/>
          <w:lang w:val="fr-CA"/>
        </w:rPr>
        <w:t>sexualité.</w:t>
      </w:r>
    </w:p>
    <w:p w14:paraId="191C181B" w14:textId="77777777" w:rsidR="008F08B2" w:rsidRPr="00472CCD" w:rsidRDefault="008F08B2">
      <w:pPr>
        <w:pStyle w:val="Corpsdetexte"/>
        <w:spacing w:before="8"/>
        <w:rPr>
          <w:sz w:val="25"/>
          <w:lang w:val="fr-CA"/>
        </w:rPr>
      </w:pPr>
    </w:p>
    <w:p w14:paraId="65D58239" w14:textId="77777777" w:rsidR="008F08B2" w:rsidRPr="00472CCD" w:rsidRDefault="00472CCD">
      <w:pPr>
        <w:pStyle w:val="Corpsdetexte"/>
        <w:spacing w:line="249" w:lineRule="auto"/>
        <w:ind w:left="1080" w:right="1094"/>
        <w:rPr>
          <w:lang w:val="fr-CA"/>
        </w:rPr>
      </w:pPr>
      <w:r w:rsidRPr="00472CCD">
        <w:rPr>
          <w:color w:val="231F20"/>
          <w:lang w:val="fr-CA"/>
        </w:rPr>
        <w:t>Généralement</w:t>
      </w:r>
      <w:r w:rsidRPr="00472CCD">
        <w:rPr>
          <w:color w:val="231F20"/>
          <w:spacing w:val="-4"/>
          <w:lang w:val="fr-CA"/>
        </w:rPr>
        <w:t xml:space="preserve"> </w:t>
      </w:r>
      <w:r w:rsidRPr="00472CCD">
        <w:rPr>
          <w:color w:val="231F20"/>
          <w:lang w:val="fr-CA"/>
        </w:rPr>
        <w:t>les</w:t>
      </w:r>
      <w:r w:rsidRPr="00472CCD">
        <w:rPr>
          <w:color w:val="231F20"/>
          <w:spacing w:val="-4"/>
          <w:lang w:val="fr-CA"/>
        </w:rPr>
        <w:t xml:space="preserve"> </w:t>
      </w:r>
      <w:r w:rsidRPr="00472CCD">
        <w:rPr>
          <w:color w:val="231F20"/>
          <w:lang w:val="fr-CA"/>
        </w:rPr>
        <w:t>modèles</w:t>
      </w:r>
      <w:r w:rsidRPr="00472CCD">
        <w:rPr>
          <w:color w:val="231F20"/>
          <w:spacing w:val="-4"/>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prévention</w:t>
      </w:r>
      <w:r w:rsidRPr="00472CCD">
        <w:rPr>
          <w:color w:val="231F20"/>
          <w:spacing w:val="-5"/>
          <w:lang w:val="fr-CA"/>
        </w:rPr>
        <w:t xml:space="preserve"> </w:t>
      </w:r>
      <w:r w:rsidRPr="00472CCD">
        <w:rPr>
          <w:color w:val="231F20"/>
          <w:lang w:val="fr-CA"/>
        </w:rPr>
        <w:t>et</w:t>
      </w:r>
      <w:r w:rsidRPr="00472CCD">
        <w:rPr>
          <w:color w:val="231F20"/>
          <w:spacing w:val="-4"/>
          <w:lang w:val="fr-CA"/>
        </w:rPr>
        <w:t xml:space="preserve"> </w:t>
      </w:r>
      <w:r w:rsidRPr="00472CCD">
        <w:rPr>
          <w:color w:val="231F20"/>
          <w:lang w:val="fr-CA"/>
        </w:rPr>
        <w:t>d’intervention</w:t>
      </w:r>
      <w:r w:rsidRPr="00472CCD">
        <w:rPr>
          <w:color w:val="231F20"/>
          <w:spacing w:val="-5"/>
          <w:lang w:val="fr-CA"/>
        </w:rPr>
        <w:t xml:space="preserve"> </w:t>
      </w:r>
      <w:r w:rsidRPr="00472CCD">
        <w:rPr>
          <w:color w:val="231F20"/>
          <w:lang w:val="fr-CA"/>
        </w:rPr>
        <w:t>en</w:t>
      </w:r>
      <w:r w:rsidRPr="00472CCD">
        <w:rPr>
          <w:color w:val="231F20"/>
          <w:spacing w:val="-4"/>
          <w:lang w:val="fr-CA"/>
        </w:rPr>
        <w:t xml:space="preserve"> </w:t>
      </w:r>
      <w:r w:rsidRPr="00472CCD">
        <w:rPr>
          <w:color w:val="231F20"/>
          <w:lang w:val="fr-CA"/>
        </w:rPr>
        <w:t>usage</w:t>
      </w:r>
      <w:r w:rsidRPr="00472CCD">
        <w:rPr>
          <w:color w:val="231F20"/>
          <w:spacing w:val="-4"/>
          <w:lang w:val="fr-CA"/>
        </w:rPr>
        <w:t xml:space="preserve"> </w:t>
      </w:r>
      <w:r w:rsidRPr="00472CCD">
        <w:rPr>
          <w:color w:val="231F20"/>
          <w:lang w:val="fr-CA"/>
        </w:rPr>
        <w:t>dans</w:t>
      </w:r>
      <w:r w:rsidRPr="00472CCD">
        <w:rPr>
          <w:color w:val="231F20"/>
          <w:spacing w:val="-5"/>
          <w:lang w:val="fr-CA"/>
        </w:rPr>
        <w:t xml:space="preserve"> </w:t>
      </w:r>
      <w:r w:rsidRPr="00472CCD">
        <w:rPr>
          <w:color w:val="231F20"/>
          <w:lang w:val="fr-CA"/>
        </w:rPr>
        <w:t>les</w:t>
      </w:r>
      <w:r w:rsidRPr="00472CCD">
        <w:rPr>
          <w:color w:val="231F20"/>
          <w:spacing w:val="-4"/>
          <w:lang w:val="fr-CA"/>
        </w:rPr>
        <w:t xml:space="preserve"> </w:t>
      </w:r>
      <w:r w:rsidRPr="00472CCD">
        <w:rPr>
          <w:color w:val="231F20"/>
          <w:lang w:val="fr-CA"/>
        </w:rPr>
        <w:t>services</w:t>
      </w:r>
      <w:r w:rsidRPr="00472CCD">
        <w:rPr>
          <w:color w:val="231F20"/>
          <w:spacing w:val="-4"/>
          <w:lang w:val="fr-CA"/>
        </w:rPr>
        <w:t xml:space="preserve"> </w:t>
      </w:r>
      <w:r w:rsidRPr="00472CCD">
        <w:rPr>
          <w:color w:val="231F20"/>
          <w:lang w:val="fr-CA"/>
        </w:rPr>
        <w:t>destinés a</w:t>
      </w:r>
      <w:r w:rsidRPr="00472CCD">
        <w:rPr>
          <w:color w:val="231F20"/>
          <w:lang w:val="fr-CA"/>
        </w:rPr>
        <w:t>ux femmes ne font cas des femmes en situation de handicap que depuis peu. En plus des normes obligatoires de la LAPHO, le gouvernement de l’Ontario a défini de nouvelles normes d’accessibilité pour les maisons d’hébergement portant spécifiquement sur la co</w:t>
      </w:r>
      <w:r w:rsidRPr="00472CCD">
        <w:rPr>
          <w:color w:val="231F20"/>
          <w:lang w:val="fr-CA"/>
        </w:rPr>
        <w:t>nsommation de substances légales ou non</w:t>
      </w:r>
      <w:r w:rsidRPr="00472CCD">
        <w:rPr>
          <w:color w:val="231F20"/>
          <w:position w:val="8"/>
          <w:sz w:val="14"/>
          <w:lang w:val="fr-CA"/>
        </w:rPr>
        <w:t>31</w:t>
      </w:r>
      <w:r w:rsidRPr="00472CCD">
        <w:rPr>
          <w:color w:val="231F20"/>
          <w:lang w:val="fr-CA"/>
        </w:rPr>
        <w:t>, un élément qui, en soi, ne doit pas être un motif de</w:t>
      </w:r>
      <w:r w:rsidRPr="00472CCD">
        <w:rPr>
          <w:color w:val="231F20"/>
          <w:spacing w:val="-36"/>
          <w:lang w:val="fr-CA"/>
        </w:rPr>
        <w:t xml:space="preserve"> </w:t>
      </w:r>
      <w:r w:rsidRPr="00472CCD">
        <w:rPr>
          <w:color w:val="231F20"/>
          <w:lang w:val="fr-CA"/>
        </w:rPr>
        <w:t>renvoi</w:t>
      </w:r>
    </w:p>
    <w:p w14:paraId="4AF1AA4F" w14:textId="77777777" w:rsidR="008F08B2" w:rsidRDefault="00472CCD">
      <w:pPr>
        <w:pStyle w:val="Corpsdetexte"/>
        <w:spacing w:before="5" w:line="249" w:lineRule="auto"/>
        <w:ind w:left="1079" w:right="1560"/>
      </w:pPr>
      <w:r w:rsidRPr="00472CCD">
        <w:rPr>
          <w:color w:val="231F20"/>
          <w:lang w:val="fr-CA"/>
        </w:rPr>
        <w:t>de la maison d’hébergement. Toutefois, peu de recherches semblent avoir été faites sur les procédures d’intervention à favoriser avec les femmes en situa</w:t>
      </w:r>
      <w:r w:rsidRPr="00472CCD">
        <w:rPr>
          <w:color w:val="231F20"/>
          <w:lang w:val="fr-CA"/>
        </w:rPr>
        <w:t>tion de handicap</w:t>
      </w:r>
      <w:r w:rsidRPr="00472CCD">
        <w:rPr>
          <w:color w:val="231F20"/>
          <w:position w:val="8"/>
          <w:sz w:val="14"/>
          <w:lang w:val="fr-CA"/>
        </w:rPr>
        <w:t>32</w:t>
      </w:r>
      <w:r w:rsidRPr="00472CCD">
        <w:rPr>
          <w:color w:val="231F20"/>
          <w:lang w:val="fr-CA"/>
        </w:rPr>
        <w:t xml:space="preserve">. </w:t>
      </w:r>
      <w:r>
        <w:rPr>
          <w:color w:val="231F20"/>
        </w:rPr>
        <w:t>Des questions demeurent :</w:t>
      </w:r>
    </w:p>
    <w:p w14:paraId="341F7E3A" w14:textId="77777777" w:rsidR="008F08B2" w:rsidRDefault="008F08B2">
      <w:pPr>
        <w:pStyle w:val="Corpsdetexte"/>
        <w:spacing w:before="3"/>
        <w:rPr>
          <w:sz w:val="25"/>
        </w:rPr>
      </w:pPr>
    </w:p>
    <w:p w14:paraId="373A55A1" w14:textId="77777777" w:rsidR="008F08B2" w:rsidRPr="00472CCD" w:rsidRDefault="00472CCD">
      <w:pPr>
        <w:pStyle w:val="Paragraphedeliste"/>
        <w:numPr>
          <w:ilvl w:val="1"/>
          <w:numId w:val="6"/>
        </w:numPr>
        <w:tabs>
          <w:tab w:val="left" w:pos="1799"/>
          <w:tab w:val="left" w:pos="1800"/>
        </w:tabs>
        <w:spacing w:line="249" w:lineRule="auto"/>
        <w:ind w:left="1799" w:right="1865"/>
        <w:rPr>
          <w:sz w:val="24"/>
          <w:lang w:val="fr-CA"/>
        </w:rPr>
      </w:pPr>
      <w:r w:rsidRPr="00472CCD">
        <w:rPr>
          <w:color w:val="231F20"/>
          <w:sz w:val="24"/>
          <w:lang w:val="fr-CA"/>
        </w:rPr>
        <w:t>De quelle manière rend-on compte de l’effet positif ou négatif de ces mesures</w:t>
      </w:r>
      <w:r w:rsidRPr="00472CCD">
        <w:rPr>
          <w:color w:val="231F20"/>
          <w:spacing w:val="-36"/>
          <w:sz w:val="24"/>
          <w:lang w:val="fr-CA"/>
        </w:rPr>
        <w:t xml:space="preserve"> </w:t>
      </w:r>
      <w:r w:rsidRPr="00472CCD">
        <w:rPr>
          <w:color w:val="231F20"/>
          <w:sz w:val="24"/>
          <w:lang w:val="fr-CA"/>
        </w:rPr>
        <w:t>ou programmes sur les personnes</w:t>
      </w:r>
      <w:r w:rsidRPr="00472CCD">
        <w:rPr>
          <w:color w:val="231F20"/>
          <w:spacing w:val="-4"/>
          <w:sz w:val="24"/>
          <w:lang w:val="fr-CA"/>
        </w:rPr>
        <w:t xml:space="preserve"> </w:t>
      </w:r>
      <w:r w:rsidRPr="00472CCD">
        <w:rPr>
          <w:color w:val="231F20"/>
          <w:sz w:val="24"/>
          <w:lang w:val="fr-CA"/>
        </w:rPr>
        <w:t>?</w:t>
      </w:r>
    </w:p>
    <w:p w14:paraId="53F3E42B" w14:textId="77777777" w:rsidR="008F08B2" w:rsidRPr="00472CCD" w:rsidRDefault="00472CCD">
      <w:pPr>
        <w:pStyle w:val="Paragraphedeliste"/>
        <w:numPr>
          <w:ilvl w:val="1"/>
          <w:numId w:val="6"/>
        </w:numPr>
        <w:tabs>
          <w:tab w:val="left" w:pos="1799"/>
          <w:tab w:val="left" w:pos="1800"/>
        </w:tabs>
        <w:spacing w:before="54" w:line="249" w:lineRule="auto"/>
        <w:ind w:left="1799" w:right="1155"/>
        <w:rPr>
          <w:sz w:val="24"/>
          <w:lang w:val="fr-CA"/>
        </w:rPr>
      </w:pPr>
      <w:r w:rsidRPr="00472CCD">
        <w:rPr>
          <w:color w:val="231F20"/>
          <w:sz w:val="24"/>
          <w:lang w:val="fr-CA"/>
        </w:rPr>
        <w:t>Qu’en est-il spécifiquement pour les femmes et les filles dans les projets à l’intention</w:t>
      </w:r>
      <w:r w:rsidRPr="00472CCD">
        <w:rPr>
          <w:color w:val="231F20"/>
          <w:spacing w:val="-45"/>
          <w:sz w:val="24"/>
          <w:lang w:val="fr-CA"/>
        </w:rPr>
        <w:t xml:space="preserve"> </w:t>
      </w:r>
      <w:r w:rsidRPr="00472CCD">
        <w:rPr>
          <w:color w:val="231F20"/>
          <w:sz w:val="24"/>
          <w:lang w:val="fr-CA"/>
        </w:rPr>
        <w:t>de toute</w:t>
      </w:r>
      <w:r w:rsidRPr="00472CCD">
        <w:rPr>
          <w:color w:val="231F20"/>
          <w:sz w:val="24"/>
          <w:lang w:val="fr-CA"/>
        </w:rPr>
        <w:t>s les personnes en situation de handicap</w:t>
      </w:r>
      <w:r w:rsidRPr="00472CCD">
        <w:rPr>
          <w:color w:val="231F20"/>
          <w:spacing w:val="-7"/>
          <w:sz w:val="24"/>
          <w:lang w:val="fr-CA"/>
        </w:rPr>
        <w:t xml:space="preserve"> </w:t>
      </w:r>
      <w:r w:rsidRPr="00472CCD">
        <w:rPr>
          <w:color w:val="231F20"/>
          <w:sz w:val="24"/>
          <w:lang w:val="fr-CA"/>
        </w:rPr>
        <w:t>?</w:t>
      </w:r>
    </w:p>
    <w:p w14:paraId="4E8527ED" w14:textId="77777777" w:rsidR="008F08B2" w:rsidRPr="00472CCD" w:rsidRDefault="00472CCD">
      <w:pPr>
        <w:pStyle w:val="Paragraphedeliste"/>
        <w:numPr>
          <w:ilvl w:val="1"/>
          <w:numId w:val="6"/>
        </w:numPr>
        <w:tabs>
          <w:tab w:val="left" w:pos="1799"/>
          <w:tab w:val="left" w:pos="1800"/>
        </w:tabs>
        <w:spacing w:before="54" w:line="249" w:lineRule="auto"/>
        <w:ind w:left="1799" w:right="1476"/>
        <w:rPr>
          <w:sz w:val="24"/>
          <w:lang w:val="fr-CA"/>
        </w:rPr>
      </w:pPr>
      <w:r w:rsidRPr="00472CCD">
        <w:rPr>
          <w:color w:val="231F20"/>
          <w:sz w:val="24"/>
          <w:lang w:val="fr-CA"/>
        </w:rPr>
        <w:t>Les</w:t>
      </w:r>
      <w:r w:rsidRPr="00472CCD">
        <w:rPr>
          <w:color w:val="231F20"/>
          <w:spacing w:val="-6"/>
          <w:sz w:val="24"/>
          <w:lang w:val="fr-CA"/>
        </w:rPr>
        <w:t xml:space="preserve"> </w:t>
      </w:r>
      <w:r w:rsidRPr="00472CCD">
        <w:rPr>
          <w:color w:val="231F20"/>
          <w:sz w:val="24"/>
          <w:lang w:val="fr-CA"/>
        </w:rPr>
        <w:t>initiatives</w:t>
      </w:r>
      <w:r w:rsidRPr="00472CCD">
        <w:rPr>
          <w:color w:val="231F20"/>
          <w:spacing w:val="-6"/>
          <w:sz w:val="24"/>
          <w:lang w:val="fr-CA"/>
        </w:rPr>
        <w:t xml:space="preserve"> </w:t>
      </w:r>
      <w:r w:rsidRPr="00472CCD">
        <w:rPr>
          <w:color w:val="231F20"/>
          <w:sz w:val="24"/>
          <w:lang w:val="fr-CA"/>
        </w:rPr>
        <w:t>développées</w:t>
      </w:r>
      <w:r w:rsidRPr="00472CCD">
        <w:rPr>
          <w:color w:val="231F20"/>
          <w:spacing w:val="-5"/>
          <w:sz w:val="24"/>
          <w:lang w:val="fr-CA"/>
        </w:rPr>
        <w:t xml:space="preserve"> </w:t>
      </w:r>
      <w:r w:rsidRPr="00472CCD">
        <w:rPr>
          <w:color w:val="231F20"/>
          <w:sz w:val="24"/>
          <w:lang w:val="fr-CA"/>
        </w:rPr>
        <w:t>sont-elles</w:t>
      </w:r>
      <w:r w:rsidRPr="00472CCD">
        <w:rPr>
          <w:color w:val="231F20"/>
          <w:spacing w:val="-5"/>
          <w:sz w:val="24"/>
          <w:lang w:val="fr-CA"/>
        </w:rPr>
        <w:t xml:space="preserve"> </w:t>
      </w:r>
      <w:r w:rsidRPr="00472CCD">
        <w:rPr>
          <w:color w:val="231F20"/>
          <w:sz w:val="24"/>
          <w:lang w:val="fr-CA"/>
        </w:rPr>
        <w:t>documentées</w:t>
      </w:r>
      <w:r w:rsidRPr="00472CCD">
        <w:rPr>
          <w:color w:val="231F20"/>
          <w:spacing w:val="-5"/>
          <w:sz w:val="24"/>
          <w:lang w:val="fr-CA"/>
        </w:rPr>
        <w:t xml:space="preserve"> </w:t>
      </w:r>
      <w:r w:rsidRPr="00472CCD">
        <w:rPr>
          <w:color w:val="231F20"/>
          <w:sz w:val="24"/>
          <w:lang w:val="fr-CA"/>
        </w:rPr>
        <w:t>en</w:t>
      </w:r>
      <w:r w:rsidRPr="00472CCD">
        <w:rPr>
          <w:color w:val="231F20"/>
          <w:spacing w:val="-6"/>
          <w:sz w:val="24"/>
          <w:lang w:val="fr-CA"/>
        </w:rPr>
        <w:t xml:space="preserve"> </w:t>
      </w:r>
      <w:r w:rsidRPr="00472CCD">
        <w:rPr>
          <w:color w:val="231F20"/>
          <w:sz w:val="24"/>
          <w:lang w:val="fr-CA"/>
        </w:rPr>
        <w:t>vue</w:t>
      </w:r>
      <w:r w:rsidRPr="00472CCD">
        <w:rPr>
          <w:color w:val="231F20"/>
          <w:spacing w:val="-5"/>
          <w:sz w:val="24"/>
          <w:lang w:val="fr-CA"/>
        </w:rPr>
        <w:t xml:space="preserve"> </w:t>
      </w:r>
      <w:r w:rsidRPr="00472CCD">
        <w:rPr>
          <w:color w:val="231F20"/>
          <w:sz w:val="24"/>
          <w:lang w:val="fr-CA"/>
        </w:rPr>
        <w:t>d’améliorer</w:t>
      </w:r>
      <w:r w:rsidRPr="00472CCD">
        <w:rPr>
          <w:color w:val="231F20"/>
          <w:spacing w:val="-5"/>
          <w:sz w:val="24"/>
          <w:lang w:val="fr-CA"/>
        </w:rPr>
        <w:t xml:space="preserve"> </w:t>
      </w:r>
      <w:r w:rsidRPr="00472CCD">
        <w:rPr>
          <w:color w:val="231F20"/>
          <w:sz w:val="24"/>
          <w:lang w:val="fr-CA"/>
        </w:rPr>
        <w:t>les</w:t>
      </w:r>
      <w:r w:rsidRPr="00472CCD">
        <w:rPr>
          <w:color w:val="231F20"/>
          <w:spacing w:val="-6"/>
          <w:sz w:val="24"/>
          <w:lang w:val="fr-CA"/>
        </w:rPr>
        <w:t xml:space="preserve"> </w:t>
      </w:r>
      <w:r w:rsidRPr="00472CCD">
        <w:rPr>
          <w:color w:val="231F20"/>
          <w:sz w:val="24"/>
          <w:lang w:val="fr-CA"/>
        </w:rPr>
        <w:t>situations particulières des femmes et des filles en situation de handicap</w:t>
      </w:r>
      <w:r w:rsidRPr="00472CCD">
        <w:rPr>
          <w:color w:val="231F20"/>
          <w:spacing w:val="-14"/>
          <w:sz w:val="24"/>
          <w:lang w:val="fr-CA"/>
        </w:rPr>
        <w:t xml:space="preserve"> </w:t>
      </w:r>
      <w:r w:rsidRPr="00472CCD">
        <w:rPr>
          <w:color w:val="231F20"/>
          <w:sz w:val="24"/>
          <w:lang w:val="fr-CA"/>
        </w:rPr>
        <w:t>?</w:t>
      </w:r>
    </w:p>
    <w:p w14:paraId="655994EC" w14:textId="77777777" w:rsidR="008F08B2" w:rsidRPr="00472CCD" w:rsidRDefault="008F08B2">
      <w:pPr>
        <w:pStyle w:val="Corpsdetexte"/>
        <w:spacing w:before="3"/>
        <w:rPr>
          <w:sz w:val="25"/>
          <w:lang w:val="fr-CA"/>
        </w:rPr>
      </w:pPr>
    </w:p>
    <w:p w14:paraId="38B31C2B" w14:textId="77777777" w:rsidR="008F08B2" w:rsidRPr="00472CCD" w:rsidRDefault="00472CCD">
      <w:pPr>
        <w:pStyle w:val="Corpsdetexte"/>
        <w:spacing w:line="249" w:lineRule="auto"/>
        <w:ind w:left="1079" w:right="1740"/>
        <w:jc w:val="both"/>
        <w:rPr>
          <w:lang w:val="fr-CA"/>
        </w:rPr>
      </w:pPr>
      <w:r w:rsidRPr="00472CCD">
        <w:rPr>
          <w:color w:val="231F20"/>
          <w:lang w:val="fr-CA"/>
        </w:rPr>
        <w:t>La réalité des femmes et des filles en situation de handicap qui sont victimes de violence doit être mieux comprise et recevoir toute l’attention requise. Dans la prochaine secti</w:t>
      </w:r>
      <w:r w:rsidRPr="00472CCD">
        <w:rPr>
          <w:color w:val="231F20"/>
          <w:lang w:val="fr-CA"/>
        </w:rPr>
        <w:t>on, on retrouvera des informations qui permettront aux pourvoyeurs de services de mieux</w:t>
      </w:r>
    </w:p>
    <w:p w14:paraId="4A4C6FD1" w14:textId="77777777" w:rsidR="008F08B2" w:rsidRPr="00472CCD" w:rsidRDefault="00472CCD">
      <w:pPr>
        <w:pStyle w:val="Corpsdetexte"/>
        <w:spacing w:before="3" w:line="249" w:lineRule="auto"/>
        <w:ind w:left="1079" w:right="1134"/>
        <w:rPr>
          <w:lang w:val="fr-CA"/>
        </w:rPr>
      </w:pPr>
      <w:r w:rsidRPr="00472CCD">
        <w:rPr>
          <w:color w:val="231F20"/>
          <w:lang w:val="fr-CA"/>
        </w:rPr>
        <w:t>comprendre ce que veut dire « être en situation de handicap ». Le lecteur ou la lectrice pourra mieux saisir les différents types de violence à leur égard, leurs impact</w:t>
      </w:r>
      <w:r w:rsidRPr="00472CCD">
        <w:rPr>
          <w:color w:val="231F20"/>
          <w:lang w:val="fr-CA"/>
        </w:rPr>
        <w:t>s et le soutien dont elles ont besoin.</w:t>
      </w:r>
    </w:p>
    <w:p w14:paraId="716A88BA" w14:textId="77777777" w:rsidR="008F08B2" w:rsidRPr="00472CCD" w:rsidRDefault="008F08B2">
      <w:pPr>
        <w:pStyle w:val="Corpsdetexte"/>
        <w:rPr>
          <w:sz w:val="20"/>
          <w:lang w:val="fr-CA"/>
        </w:rPr>
      </w:pPr>
    </w:p>
    <w:p w14:paraId="1F0C45AD" w14:textId="77777777" w:rsidR="008F08B2" w:rsidRPr="00472CCD" w:rsidRDefault="008F08B2">
      <w:pPr>
        <w:pStyle w:val="Corpsdetexte"/>
        <w:rPr>
          <w:sz w:val="20"/>
          <w:lang w:val="fr-CA"/>
        </w:rPr>
      </w:pPr>
    </w:p>
    <w:p w14:paraId="34D9CC4C" w14:textId="77777777" w:rsidR="008F08B2" w:rsidRPr="00472CCD" w:rsidRDefault="008F08B2">
      <w:pPr>
        <w:pStyle w:val="Corpsdetexte"/>
        <w:rPr>
          <w:sz w:val="20"/>
          <w:lang w:val="fr-CA"/>
        </w:rPr>
      </w:pPr>
    </w:p>
    <w:p w14:paraId="227F6045" w14:textId="77777777" w:rsidR="008F08B2" w:rsidRPr="00472CCD" w:rsidRDefault="008F08B2">
      <w:pPr>
        <w:pStyle w:val="Corpsdetexte"/>
        <w:rPr>
          <w:sz w:val="20"/>
          <w:lang w:val="fr-CA"/>
        </w:rPr>
      </w:pPr>
    </w:p>
    <w:p w14:paraId="0B9CF6AF" w14:textId="77777777" w:rsidR="008F08B2" w:rsidRPr="00472CCD" w:rsidRDefault="008F08B2">
      <w:pPr>
        <w:pStyle w:val="Corpsdetexte"/>
        <w:rPr>
          <w:sz w:val="20"/>
          <w:lang w:val="fr-CA"/>
        </w:rPr>
      </w:pPr>
    </w:p>
    <w:p w14:paraId="1FB05338" w14:textId="77777777" w:rsidR="008F08B2" w:rsidRPr="00472CCD" w:rsidRDefault="008F08B2">
      <w:pPr>
        <w:pStyle w:val="Corpsdetexte"/>
        <w:rPr>
          <w:sz w:val="20"/>
          <w:lang w:val="fr-CA"/>
        </w:rPr>
      </w:pPr>
    </w:p>
    <w:p w14:paraId="4A75554C" w14:textId="77777777" w:rsidR="008F08B2" w:rsidRPr="00472CCD" w:rsidRDefault="008F08B2">
      <w:pPr>
        <w:pStyle w:val="Corpsdetexte"/>
        <w:rPr>
          <w:sz w:val="20"/>
          <w:lang w:val="fr-CA"/>
        </w:rPr>
      </w:pPr>
    </w:p>
    <w:p w14:paraId="1256292B" w14:textId="77777777" w:rsidR="008F08B2" w:rsidRPr="00472CCD" w:rsidRDefault="008F08B2">
      <w:pPr>
        <w:pStyle w:val="Corpsdetexte"/>
        <w:rPr>
          <w:sz w:val="20"/>
          <w:lang w:val="fr-CA"/>
        </w:rPr>
      </w:pPr>
    </w:p>
    <w:p w14:paraId="0E7600F5" w14:textId="77777777" w:rsidR="008F08B2" w:rsidRPr="00472CCD" w:rsidRDefault="008F08B2">
      <w:pPr>
        <w:pStyle w:val="Corpsdetexte"/>
        <w:rPr>
          <w:sz w:val="20"/>
          <w:lang w:val="fr-CA"/>
        </w:rPr>
      </w:pPr>
    </w:p>
    <w:p w14:paraId="600F8288" w14:textId="77777777" w:rsidR="008F08B2" w:rsidRPr="00472CCD" w:rsidRDefault="008F08B2">
      <w:pPr>
        <w:pStyle w:val="Corpsdetexte"/>
        <w:rPr>
          <w:sz w:val="20"/>
          <w:lang w:val="fr-CA"/>
        </w:rPr>
      </w:pPr>
    </w:p>
    <w:p w14:paraId="4E0F78D7" w14:textId="77777777" w:rsidR="008F08B2" w:rsidRPr="00472CCD" w:rsidRDefault="008F08B2">
      <w:pPr>
        <w:pStyle w:val="Corpsdetexte"/>
        <w:rPr>
          <w:sz w:val="20"/>
          <w:lang w:val="fr-CA"/>
        </w:rPr>
      </w:pPr>
    </w:p>
    <w:p w14:paraId="429BBD5A" w14:textId="77777777" w:rsidR="008F08B2" w:rsidRPr="00472CCD" w:rsidRDefault="00472CCD">
      <w:pPr>
        <w:pStyle w:val="Corpsdetexte"/>
        <w:spacing w:before="5"/>
        <w:rPr>
          <w:sz w:val="15"/>
          <w:lang w:val="fr-CA"/>
        </w:rPr>
      </w:pPr>
      <w:r>
        <w:pict w14:anchorId="52124B03">
          <v:line id="_x0000_s1150" style="position:absolute;z-index:-251623936;mso-wrap-distance-left:0;mso-wrap-distance-right:0;mso-position-horizontal-relative:page" from="54pt,11.35pt" to="126pt,11.35pt" strokecolor="#231f20" strokeweight="1pt">
            <w10:wrap type="topAndBottom" anchorx="page"/>
          </v:line>
        </w:pict>
      </w:r>
    </w:p>
    <w:p w14:paraId="6BBBF917" w14:textId="77777777" w:rsidR="008F08B2" w:rsidRPr="00472CCD" w:rsidRDefault="00472CCD">
      <w:pPr>
        <w:pStyle w:val="Paragraphedeliste"/>
        <w:numPr>
          <w:ilvl w:val="0"/>
          <w:numId w:val="6"/>
        </w:numPr>
        <w:tabs>
          <w:tab w:val="left" w:pos="1799"/>
          <w:tab w:val="left" w:pos="1800"/>
        </w:tabs>
        <w:spacing w:before="8" w:line="249" w:lineRule="auto"/>
        <w:ind w:right="1355"/>
        <w:rPr>
          <w:sz w:val="18"/>
          <w:lang w:val="fr-CA"/>
        </w:rPr>
      </w:pPr>
      <w:r w:rsidRPr="00472CCD">
        <w:rPr>
          <w:color w:val="231F20"/>
          <w:sz w:val="18"/>
          <w:lang w:val="fr-CA"/>
        </w:rPr>
        <w:t>Les</w:t>
      </w:r>
      <w:r w:rsidRPr="00472CCD">
        <w:rPr>
          <w:color w:val="231F20"/>
          <w:spacing w:val="-4"/>
          <w:sz w:val="18"/>
          <w:lang w:val="fr-CA"/>
        </w:rPr>
        <w:t xml:space="preserve"> </w:t>
      </w:r>
      <w:r w:rsidRPr="00472CCD">
        <w:rPr>
          <w:color w:val="231F20"/>
          <w:sz w:val="18"/>
          <w:lang w:val="fr-CA"/>
        </w:rPr>
        <w:t>femmes</w:t>
      </w:r>
      <w:r w:rsidRPr="00472CCD">
        <w:rPr>
          <w:color w:val="231F20"/>
          <w:spacing w:val="-2"/>
          <w:sz w:val="18"/>
          <w:lang w:val="fr-CA"/>
        </w:rPr>
        <w:t xml:space="preserve"> </w:t>
      </w:r>
      <w:r w:rsidRPr="00472CCD">
        <w:rPr>
          <w:color w:val="231F20"/>
          <w:sz w:val="18"/>
          <w:lang w:val="fr-CA"/>
        </w:rPr>
        <w:t>victimes</w:t>
      </w:r>
      <w:r w:rsidRPr="00472CCD">
        <w:rPr>
          <w:color w:val="231F20"/>
          <w:spacing w:val="-2"/>
          <w:sz w:val="18"/>
          <w:lang w:val="fr-CA"/>
        </w:rPr>
        <w:t xml:space="preserve"> </w:t>
      </w:r>
      <w:r w:rsidRPr="00472CCD">
        <w:rPr>
          <w:color w:val="231F20"/>
          <w:sz w:val="18"/>
          <w:lang w:val="fr-CA"/>
        </w:rPr>
        <w:t>de</w:t>
      </w:r>
      <w:r w:rsidRPr="00472CCD">
        <w:rPr>
          <w:color w:val="231F20"/>
          <w:spacing w:val="-4"/>
          <w:sz w:val="18"/>
          <w:lang w:val="fr-CA"/>
        </w:rPr>
        <w:t xml:space="preserve"> </w:t>
      </w:r>
      <w:r w:rsidRPr="00472CCD">
        <w:rPr>
          <w:color w:val="231F20"/>
          <w:sz w:val="18"/>
          <w:lang w:val="fr-CA"/>
        </w:rPr>
        <w:t>violence</w:t>
      </w:r>
      <w:r w:rsidRPr="00472CCD">
        <w:rPr>
          <w:color w:val="231F20"/>
          <w:spacing w:val="-2"/>
          <w:sz w:val="18"/>
          <w:lang w:val="fr-CA"/>
        </w:rPr>
        <w:t xml:space="preserve"> </w:t>
      </w:r>
      <w:r w:rsidRPr="00472CCD">
        <w:rPr>
          <w:color w:val="231F20"/>
          <w:sz w:val="18"/>
          <w:lang w:val="fr-CA"/>
        </w:rPr>
        <w:t>sont</w:t>
      </w:r>
      <w:r w:rsidRPr="00472CCD">
        <w:rPr>
          <w:color w:val="231F20"/>
          <w:spacing w:val="-2"/>
          <w:sz w:val="18"/>
          <w:lang w:val="fr-CA"/>
        </w:rPr>
        <w:t xml:space="preserve"> </w:t>
      </w:r>
      <w:r w:rsidRPr="00472CCD">
        <w:rPr>
          <w:color w:val="231F20"/>
          <w:sz w:val="18"/>
          <w:lang w:val="fr-CA"/>
        </w:rPr>
        <w:t>des</w:t>
      </w:r>
      <w:r w:rsidRPr="00472CCD">
        <w:rPr>
          <w:color w:val="231F20"/>
          <w:spacing w:val="-3"/>
          <w:sz w:val="18"/>
          <w:lang w:val="fr-CA"/>
        </w:rPr>
        <w:t xml:space="preserve"> </w:t>
      </w:r>
      <w:r w:rsidRPr="00472CCD">
        <w:rPr>
          <w:color w:val="231F20"/>
          <w:sz w:val="18"/>
          <w:lang w:val="fr-CA"/>
        </w:rPr>
        <w:t>consommatrices</w:t>
      </w:r>
      <w:r w:rsidRPr="00472CCD">
        <w:rPr>
          <w:color w:val="231F20"/>
          <w:spacing w:val="-3"/>
          <w:sz w:val="18"/>
          <w:lang w:val="fr-CA"/>
        </w:rPr>
        <w:t xml:space="preserve"> </w:t>
      </w:r>
      <w:r w:rsidRPr="00472CCD">
        <w:rPr>
          <w:color w:val="231F20"/>
          <w:sz w:val="18"/>
          <w:lang w:val="fr-CA"/>
        </w:rPr>
        <w:t>de</w:t>
      </w:r>
      <w:r w:rsidRPr="00472CCD">
        <w:rPr>
          <w:color w:val="231F20"/>
          <w:spacing w:val="-3"/>
          <w:sz w:val="18"/>
          <w:lang w:val="fr-CA"/>
        </w:rPr>
        <w:t xml:space="preserve"> </w:t>
      </w:r>
      <w:r w:rsidRPr="00472CCD">
        <w:rPr>
          <w:color w:val="231F20"/>
          <w:sz w:val="18"/>
          <w:lang w:val="fr-CA"/>
        </w:rPr>
        <w:t>médicaments</w:t>
      </w:r>
      <w:r w:rsidRPr="00472CCD">
        <w:rPr>
          <w:color w:val="231F20"/>
          <w:spacing w:val="-2"/>
          <w:sz w:val="18"/>
          <w:lang w:val="fr-CA"/>
        </w:rPr>
        <w:t xml:space="preserve"> </w:t>
      </w:r>
      <w:r w:rsidRPr="00472CCD">
        <w:rPr>
          <w:color w:val="231F20"/>
          <w:sz w:val="18"/>
          <w:lang w:val="fr-CA"/>
        </w:rPr>
        <w:t>licites</w:t>
      </w:r>
      <w:r w:rsidRPr="00472CCD">
        <w:rPr>
          <w:color w:val="231F20"/>
          <w:spacing w:val="-3"/>
          <w:sz w:val="18"/>
          <w:lang w:val="fr-CA"/>
        </w:rPr>
        <w:t xml:space="preserve"> </w:t>
      </w:r>
      <w:r w:rsidRPr="00472CCD">
        <w:rPr>
          <w:color w:val="231F20"/>
          <w:sz w:val="18"/>
          <w:lang w:val="fr-CA"/>
        </w:rPr>
        <w:t>ou</w:t>
      </w:r>
      <w:r w:rsidRPr="00472CCD">
        <w:rPr>
          <w:color w:val="231F20"/>
          <w:spacing w:val="-4"/>
          <w:sz w:val="18"/>
          <w:lang w:val="fr-CA"/>
        </w:rPr>
        <w:t xml:space="preserve"> </w:t>
      </w:r>
      <w:r w:rsidRPr="00472CCD">
        <w:rPr>
          <w:color w:val="231F20"/>
          <w:sz w:val="18"/>
          <w:lang w:val="fr-CA"/>
        </w:rPr>
        <w:t>illicites</w:t>
      </w:r>
      <w:r w:rsidRPr="00472CCD">
        <w:rPr>
          <w:color w:val="231F20"/>
          <w:spacing w:val="-3"/>
          <w:sz w:val="18"/>
          <w:lang w:val="fr-CA"/>
        </w:rPr>
        <w:t xml:space="preserve"> </w:t>
      </w:r>
      <w:r w:rsidRPr="00472CCD">
        <w:rPr>
          <w:color w:val="231F20"/>
          <w:sz w:val="18"/>
          <w:lang w:val="fr-CA"/>
        </w:rPr>
        <w:t>dans</w:t>
      </w:r>
      <w:r w:rsidRPr="00472CCD">
        <w:rPr>
          <w:color w:val="231F20"/>
          <w:spacing w:val="-3"/>
          <w:sz w:val="18"/>
          <w:lang w:val="fr-CA"/>
        </w:rPr>
        <w:t xml:space="preserve"> </w:t>
      </w:r>
      <w:r w:rsidRPr="00472CCD">
        <w:rPr>
          <w:color w:val="231F20"/>
          <w:sz w:val="18"/>
          <w:lang w:val="fr-CA"/>
        </w:rPr>
        <w:t>une</w:t>
      </w:r>
      <w:r w:rsidRPr="00472CCD">
        <w:rPr>
          <w:color w:val="231F20"/>
          <w:spacing w:val="-3"/>
          <w:sz w:val="18"/>
          <w:lang w:val="fr-CA"/>
        </w:rPr>
        <w:t xml:space="preserve"> </w:t>
      </w:r>
      <w:r w:rsidRPr="00472CCD">
        <w:rPr>
          <w:color w:val="231F20"/>
          <w:sz w:val="18"/>
          <w:lang w:val="fr-CA"/>
        </w:rPr>
        <w:t>proportion plus élevée que la population générale,</w:t>
      </w:r>
      <w:r w:rsidRPr="00472CCD">
        <w:rPr>
          <w:color w:val="205E9E"/>
          <w:sz w:val="18"/>
          <w:lang w:val="fr-CA"/>
        </w:rPr>
        <w:t xml:space="preserve"> </w:t>
      </w:r>
      <w:hyperlink r:id="rId69">
        <w:r w:rsidRPr="00472CCD">
          <w:rPr>
            <w:color w:val="205E9E"/>
            <w:sz w:val="18"/>
            <w:u w:val="single" w:color="205E9E"/>
            <w:lang w:val="fr-CA"/>
          </w:rPr>
          <w:t>Les conséquences de la violence envers les</w:t>
        </w:r>
        <w:r w:rsidRPr="00472CCD">
          <w:rPr>
            <w:color w:val="205E9E"/>
            <w:spacing w:val="-20"/>
            <w:sz w:val="18"/>
            <w:u w:val="single" w:color="205E9E"/>
            <w:lang w:val="fr-CA"/>
          </w:rPr>
          <w:t xml:space="preserve"> </w:t>
        </w:r>
        <w:r w:rsidRPr="00472CCD">
          <w:rPr>
            <w:color w:val="205E9E"/>
            <w:sz w:val="18"/>
            <w:u w:val="single" w:color="205E9E"/>
            <w:lang w:val="fr-CA"/>
          </w:rPr>
          <w:t>femmes</w:t>
        </w:r>
      </w:hyperlink>
      <w:r w:rsidRPr="00472CCD">
        <w:rPr>
          <w:color w:val="231F20"/>
          <w:sz w:val="18"/>
          <w:lang w:val="fr-CA"/>
        </w:rPr>
        <w:t>,</w:t>
      </w:r>
    </w:p>
    <w:p w14:paraId="254FC791" w14:textId="77777777" w:rsidR="008F08B2" w:rsidRDefault="00472CCD">
      <w:pPr>
        <w:spacing w:before="1"/>
        <w:ind w:left="1799"/>
        <w:rPr>
          <w:sz w:val="18"/>
        </w:rPr>
      </w:pPr>
      <w:r>
        <w:rPr>
          <w:color w:val="231F20"/>
          <w:sz w:val="18"/>
        </w:rPr>
        <w:t>Statistique Canada, 2009.</w:t>
      </w:r>
    </w:p>
    <w:p w14:paraId="00A7C1D9" w14:textId="77777777" w:rsidR="008F08B2" w:rsidRPr="00472CCD" w:rsidRDefault="00472CCD">
      <w:pPr>
        <w:pStyle w:val="Paragraphedeliste"/>
        <w:numPr>
          <w:ilvl w:val="0"/>
          <w:numId w:val="6"/>
        </w:numPr>
        <w:tabs>
          <w:tab w:val="left" w:pos="1799"/>
          <w:tab w:val="left" w:pos="1800"/>
        </w:tabs>
        <w:spacing w:before="9" w:line="249" w:lineRule="auto"/>
        <w:ind w:right="1177"/>
        <w:rPr>
          <w:sz w:val="18"/>
          <w:lang w:val="fr-CA"/>
        </w:rPr>
      </w:pPr>
      <w:r w:rsidRPr="00472CCD">
        <w:rPr>
          <w:color w:val="231F20"/>
          <w:sz w:val="18"/>
          <w:lang w:val="fr-CA"/>
        </w:rPr>
        <w:t xml:space="preserve">Springtide Resources, </w:t>
      </w:r>
      <w:r w:rsidRPr="00472CCD">
        <w:rPr>
          <w:color w:val="231F20"/>
          <w:spacing w:val="-4"/>
          <w:sz w:val="18"/>
          <w:lang w:val="fr-CA"/>
        </w:rPr>
        <w:t xml:space="preserve">Toronto, </w:t>
      </w:r>
      <w:r w:rsidRPr="00472CCD">
        <w:rPr>
          <w:color w:val="231F20"/>
          <w:sz w:val="18"/>
          <w:lang w:val="fr-CA"/>
        </w:rPr>
        <w:t>a élaboré une formation à l’intervention auprès des femmes en situation de handicap en maisons d’hébergement (en anglais seulement) :</w:t>
      </w:r>
      <w:r w:rsidRPr="00472CCD">
        <w:rPr>
          <w:color w:val="205E9E"/>
          <w:sz w:val="18"/>
          <w:lang w:val="fr-CA"/>
        </w:rPr>
        <w:t xml:space="preserve"> </w:t>
      </w:r>
      <w:hyperlink r:id="rId70">
        <w:r w:rsidRPr="00472CCD">
          <w:rPr>
            <w:color w:val="205E9E"/>
            <w:sz w:val="18"/>
            <w:u w:val="single" w:color="205E9E"/>
            <w:lang w:val="fr-CA"/>
          </w:rPr>
          <w:t>AODA e-learning: Improving Access to Violence Against</w:t>
        </w:r>
      </w:hyperlink>
      <w:hyperlink r:id="rId71">
        <w:r w:rsidRPr="00472CCD">
          <w:rPr>
            <w:color w:val="205E9E"/>
            <w:sz w:val="18"/>
            <w:u w:val="single" w:color="205E9E"/>
            <w:lang w:val="fr-CA"/>
          </w:rPr>
          <w:t xml:space="preserve"> Women Services for Women with</w:t>
        </w:r>
        <w:r w:rsidRPr="00472CCD">
          <w:rPr>
            <w:color w:val="205E9E"/>
            <w:spacing w:val="-5"/>
            <w:sz w:val="18"/>
            <w:u w:val="single" w:color="205E9E"/>
            <w:lang w:val="fr-CA"/>
          </w:rPr>
          <w:t xml:space="preserve"> </w:t>
        </w:r>
        <w:r w:rsidRPr="00472CCD">
          <w:rPr>
            <w:color w:val="205E9E"/>
            <w:sz w:val="18"/>
            <w:u w:val="single" w:color="205E9E"/>
            <w:lang w:val="fr-CA"/>
          </w:rPr>
          <w:t>Disabilities.</w:t>
        </w:r>
      </w:hyperlink>
    </w:p>
    <w:p w14:paraId="3EC44FD7" w14:textId="77777777" w:rsidR="008F08B2" w:rsidRPr="00472CCD" w:rsidRDefault="008F08B2">
      <w:pPr>
        <w:spacing w:line="249" w:lineRule="auto"/>
        <w:rPr>
          <w:sz w:val="18"/>
          <w:lang w:val="fr-CA"/>
        </w:rPr>
        <w:sectPr w:rsidR="008F08B2" w:rsidRPr="00472CCD">
          <w:headerReference w:type="even" r:id="rId72"/>
          <w:footerReference w:type="even" r:id="rId73"/>
          <w:footerReference w:type="default" r:id="rId74"/>
          <w:pgSz w:w="12240" w:h="15840"/>
          <w:pgMar w:top="1720" w:right="0" w:bottom="640" w:left="0" w:header="0" w:footer="445" w:gutter="0"/>
          <w:pgNumType w:start="16"/>
          <w:cols w:space="720"/>
        </w:sectPr>
      </w:pPr>
    </w:p>
    <w:p w14:paraId="0C37B2D1" w14:textId="77777777" w:rsidR="008F08B2" w:rsidRPr="00472CCD" w:rsidRDefault="00472CCD">
      <w:pPr>
        <w:pStyle w:val="Corpsdetexte"/>
        <w:rPr>
          <w:sz w:val="20"/>
          <w:lang w:val="fr-CA"/>
        </w:rPr>
      </w:pPr>
      <w:r>
        <w:lastRenderedPageBreak/>
        <w:pict w14:anchorId="22D48CD5">
          <v:group id="_x0000_s1147" style="position:absolute;margin-left:0;margin-top:0;width:612pt;height:103.35pt;z-index:-251659776;mso-position-horizontal-relative:page;mso-position-vertical-relative:page" coordsize="12240,2067">
            <v:shape id="_x0000_s1149" type="#_x0000_t75" style="position:absolute;left:153;width:12087;height:1728">
              <v:imagedata r:id="rId16" o:title=""/>
            </v:shape>
            <v:shape id="_x0000_s1148" type="#_x0000_t75" style="position:absolute;width:12240;height:2067">
              <v:imagedata r:id="rId17" o:title=""/>
            </v:shape>
            <w10:wrap anchorx="page" anchory="page"/>
          </v:group>
        </w:pict>
      </w:r>
    </w:p>
    <w:p w14:paraId="4FD3B459" w14:textId="77777777" w:rsidR="008F08B2" w:rsidRPr="00472CCD" w:rsidRDefault="008F08B2">
      <w:pPr>
        <w:pStyle w:val="Corpsdetexte"/>
        <w:rPr>
          <w:sz w:val="20"/>
          <w:lang w:val="fr-CA"/>
        </w:rPr>
      </w:pPr>
    </w:p>
    <w:p w14:paraId="07BA8B8F" w14:textId="77777777" w:rsidR="008F08B2" w:rsidRPr="00472CCD" w:rsidRDefault="008F08B2">
      <w:pPr>
        <w:pStyle w:val="Corpsdetexte"/>
        <w:rPr>
          <w:sz w:val="20"/>
          <w:lang w:val="fr-CA"/>
        </w:rPr>
      </w:pPr>
    </w:p>
    <w:p w14:paraId="1A889C88" w14:textId="77777777" w:rsidR="008F08B2" w:rsidRPr="00472CCD" w:rsidRDefault="008F08B2">
      <w:pPr>
        <w:pStyle w:val="Corpsdetexte"/>
        <w:rPr>
          <w:sz w:val="20"/>
          <w:lang w:val="fr-CA"/>
        </w:rPr>
      </w:pPr>
    </w:p>
    <w:p w14:paraId="05E9CE00" w14:textId="77777777" w:rsidR="008F08B2" w:rsidRPr="00472CCD" w:rsidRDefault="008F08B2">
      <w:pPr>
        <w:pStyle w:val="Corpsdetexte"/>
        <w:rPr>
          <w:sz w:val="20"/>
          <w:lang w:val="fr-CA"/>
        </w:rPr>
      </w:pPr>
    </w:p>
    <w:p w14:paraId="75907923" w14:textId="77777777" w:rsidR="008F08B2" w:rsidRPr="00472CCD" w:rsidRDefault="008F08B2">
      <w:pPr>
        <w:pStyle w:val="Corpsdetexte"/>
        <w:rPr>
          <w:sz w:val="20"/>
          <w:lang w:val="fr-CA"/>
        </w:rPr>
      </w:pPr>
    </w:p>
    <w:p w14:paraId="42843B2F" w14:textId="77777777" w:rsidR="008F08B2" w:rsidRPr="00472CCD" w:rsidRDefault="008F08B2">
      <w:pPr>
        <w:pStyle w:val="Corpsdetexte"/>
        <w:rPr>
          <w:sz w:val="20"/>
          <w:lang w:val="fr-CA"/>
        </w:rPr>
      </w:pPr>
    </w:p>
    <w:p w14:paraId="65DF637F" w14:textId="77777777" w:rsidR="008F08B2" w:rsidRPr="00472CCD" w:rsidRDefault="008F08B2">
      <w:pPr>
        <w:pStyle w:val="Corpsdetexte"/>
        <w:spacing w:before="5"/>
        <w:rPr>
          <w:sz w:val="20"/>
          <w:lang w:val="fr-CA"/>
        </w:rPr>
      </w:pPr>
    </w:p>
    <w:p w14:paraId="45F8EEC8" w14:textId="77777777" w:rsidR="008F08B2" w:rsidRPr="00472CCD" w:rsidRDefault="00472CCD">
      <w:pPr>
        <w:pStyle w:val="Titre1"/>
        <w:spacing w:line="249" w:lineRule="auto"/>
        <w:ind w:right="1380"/>
        <w:rPr>
          <w:lang w:val="fr-CA"/>
        </w:rPr>
      </w:pPr>
      <w:bookmarkStart w:id="12" w:name="SECTION_2_–_Spécificités_et_besoins_des_"/>
      <w:bookmarkStart w:id="13" w:name="2.1_LES_DIFFÉRENTES_CATÉGORIES_DE_LIMITA"/>
      <w:bookmarkStart w:id="14" w:name="2.2_LES_PERSONNES_EN_SITUATION_DE_HANDIC"/>
      <w:bookmarkEnd w:id="12"/>
      <w:bookmarkEnd w:id="13"/>
      <w:bookmarkEnd w:id="14"/>
      <w:r w:rsidRPr="00472CCD">
        <w:rPr>
          <w:color w:val="455B6D"/>
          <w:lang w:val="fr-CA"/>
        </w:rPr>
        <w:t>SECTION 2 – Spécificités et besoins des femmes et des filles en situation de handicap</w:t>
      </w:r>
    </w:p>
    <w:p w14:paraId="79ED3ADB" w14:textId="77777777" w:rsidR="008F08B2" w:rsidRPr="00472CCD" w:rsidRDefault="00472CCD">
      <w:pPr>
        <w:pStyle w:val="Corpsdetexte"/>
        <w:spacing w:before="249" w:line="249" w:lineRule="auto"/>
        <w:ind w:left="1080" w:right="1134"/>
        <w:rPr>
          <w:lang w:val="fr-CA"/>
        </w:rPr>
      </w:pPr>
      <w:r w:rsidRPr="00472CCD">
        <w:rPr>
          <w:color w:val="231F20"/>
          <w:lang w:val="fr-CA"/>
        </w:rPr>
        <w:t xml:space="preserve">Les femmes ou filles vivant avec une limitation fonctionnelle peuvent connaître une ou des conditions qui les amènent à fonctionner de façon différente des autres femmes </w:t>
      </w:r>
      <w:r w:rsidRPr="00472CCD">
        <w:rPr>
          <w:color w:val="231F20"/>
          <w:lang w:val="fr-CA"/>
        </w:rPr>
        <w:t>et filles. Une femme peut être née avec une limitation ou encore l’avoir acquise à la suite d’un accident, d’une maladie ou à cause du vieillissement.</w:t>
      </w:r>
    </w:p>
    <w:p w14:paraId="1CF7D959" w14:textId="77777777" w:rsidR="008F08B2" w:rsidRPr="00472CCD" w:rsidRDefault="008F08B2">
      <w:pPr>
        <w:pStyle w:val="Corpsdetexte"/>
        <w:spacing w:before="3"/>
        <w:rPr>
          <w:sz w:val="26"/>
          <w:lang w:val="fr-CA"/>
        </w:rPr>
      </w:pPr>
    </w:p>
    <w:p w14:paraId="6B59F37C" w14:textId="77777777" w:rsidR="008F08B2" w:rsidRPr="00472CCD" w:rsidRDefault="00472CCD">
      <w:pPr>
        <w:pStyle w:val="Titre2"/>
        <w:spacing w:before="1"/>
        <w:rPr>
          <w:lang w:val="fr-CA"/>
        </w:rPr>
      </w:pPr>
      <w:bookmarkStart w:id="15" w:name="_TOC_250014"/>
      <w:r w:rsidRPr="00472CCD">
        <w:rPr>
          <w:color w:val="89B6CA"/>
          <w:lang w:val="fr-CA"/>
        </w:rPr>
        <w:t xml:space="preserve">2 .1 LES DIFFÉRENTES </w:t>
      </w:r>
      <w:r w:rsidRPr="00472CCD">
        <w:rPr>
          <w:color w:val="89B6CA"/>
          <w:spacing w:val="-3"/>
          <w:lang w:val="fr-CA"/>
        </w:rPr>
        <w:t xml:space="preserve">CATÉGORIES </w:t>
      </w:r>
      <w:r w:rsidRPr="00472CCD">
        <w:rPr>
          <w:color w:val="89B6CA"/>
          <w:lang w:val="fr-CA"/>
        </w:rPr>
        <w:t xml:space="preserve">DE </w:t>
      </w:r>
      <w:r w:rsidRPr="00472CCD">
        <w:rPr>
          <w:color w:val="89B6CA"/>
          <w:spacing w:val="-4"/>
          <w:lang w:val="fr-CA"/>
        </w:rPr>
        <w:t xml:space="preserve">LIMITATIONS </w:t>
      </w:r>
      <w:bookmarkEnd w:id="15"/>
      <w:r w:rsidRPr="00472CCD">
        <w:rPr>
          <w:color w:val="89B6CA"/>
          <w:lang w:val="fr-CA"/>
        </w:rPr>
        <w:t>FONCTIONNELLES</w:t>
      </w:r>
    </w:p>
    <w:p w14:paraId="74DED92D" w14:textId="77777777" w:rsidR="008F08B2" w:rsidRPr="00472CCD" w:rsidRDefault="00472CCD">
      <w:pPr>
        <w:pStyle w:val="Corpsdetexte"/>
        <w:spacing w:before="183" w:line="249" w:lineRule="auto"/>
        <w:ind w:left="1080" w:right="1266"/>
        <w:rPr>
          <w:lang w:val="fr-CA"/>
        </w:rPr>
      </w:pPr>
      <w:r w:rsidRPr="00472CCD">
        <w:rPr>
          <w:color w:val="231F20"/>
          <w:lang w:val="fr-CA"/>
        </w:rPr>
        <w:t>Lorsqu’une situation personnelle constitue</w:t>
      </w:r>
      <w:r w:rsidRPr="00472CCD">
        <w:rPr>
          <w:color w:val="231F20"/>
          <w:lang w:val="fr-CA"/>
        </w:rPr>
        <w:t xml:space="preserve"> un obstacle au fonctionnement de la personne, on peut dire qu’il y a handicap.</w:t>
      </w:r>
    </w:p>
    <w:p w14:paraId="243E7A60" w14:textId="77777777" w:rsidR="008F08B2" w:rsidRPr="00472CCD" w:rsidRDefault="008F08B2">
      <w:pPr>
        <w:pStyle w:val="Corpsdetexte"/>
        <w:spacing w:before="3"/>
        <w:rPr>
          <w:sz w:val="25"/>
          <w:lang w:val="fr-CA"/>
        </w:rPr>
      </w:pPr>
    </w:p>
    <w:p w14:paraId="0BE9856D" w14:textId="77777777" w:rsidR="008F08B2" w:rsidRPr="00472CCD" w:rsidRDefault="00472CCD">
      <w:pPr>
        <w:pStyle w:val="Corpsdetexte"/>
        <w:spacing w:line="249" w:lineRule="auto"/>
        <w:ind w:left="1080" w:right="1134"/>
        <w:rPr>
          <w:lang w:val="fr-CA"/>
        </w:rPr>
      </w:pPr>
      <w:r w:rsidRPr="00472CCD">
        <w:rPr>
          <w:color w:val="231F20"/>
          <w:lang w:val="fr-CA"/>
        </w:rPr>
        <w:t>Il existe plusieurs types de limitations au fonctionnement. En fait, il y a presque autant de limitations qu’il y a de femmes en situation de handicap. Une limitation fonction</w:t>
      </w:r>
      <w:r w:rsidRPr="00472CCD">
        <w:rPr>
          <w:color w:val="231F20"/>
          <w:lang w:val="fr-CA"/>
        </w:rPr>
        <w:t>nelle peut être auditive, intellectuelle ou psychologique, motrice (physique) ou visuelle. Une même personne peut avoir une ou plusieurs limitations à son fonctionnement et le niveau de sévérité de ces limitations peut varier d’une personne à l’autre. Cert</w:t>
      </w:r>
      <w:r w:rsidRPr="00472CCD">
        <w:rPr>
          <w:color w:val="231F20"/>
          <w:lang w:val="fr-CA"/>
        </w:rPr>
        <w:t>aines femmes ont besoin d’une structure de soutien, de services et d’un horaire adapté, d’autres pas.</w:t>
      </w:r>
    </w:p>
    <w:p w14:paraId="18B06431" w14:textId="77777777" w:rsidR="008F08B2" w:rsidRPr="00472CCD" w:rsidRDefault="008F08B2">
      <w:pPr>
        <w:pStyle w:val="Corpsdetexte"/>
        <w:spacing w:before="6"/>
        <w:rPr>
          <w:sz w:val="25"/>
          <w:lang w:val="fr-CA"/>
        </w:rPr>
      </w:pPr>
    </w:p>
    <w:p w14:paraId="42006B1E" w14:textId="77777777" w:rsidR="008F08B2" w:rsidRPr="00472CCD" w:rsidRDefault="00472CCD">
      <w:pPr>
        <w:pStyle w:val="Corpsdetexte"/>
        <w:ind w:left="1080"/>
        <w:rPr>
          <w:lang w:val="fr-CA"/>
        </w:rPr>
      </w:pPr>
      <w:r w:rsidRPr="00472CCD">
        <w:rPr>
          <w:color w:val="231F20"/>
          <w:lang w:val="fr-CA"/>
        </w:rPr>
        <w:t>Il est possible de regrouper les limitations en sous-catégories :</w:t>
      </w:r>
    </w:p>
    <w:p w14:paraId="251A2409" w14:textId="77777777" w:rsidR="008F08B2" w:rsidRPr="00472CCD" w:rsidRDefault="008F08B2">
      <w:pPr>
        <w:pStyle w:val="Corpsdetexte"/>
        <w:spacing w:before="1"/>
        <w:rPr>
          <w:sz w:val="26"/>
          <w:lang w:val="fr-CA"/>
        </w:rPr>
      </w:pPr>
    </w:p>
    <w:p w14:paraId="76E52157" w14:textId="77777777" w:rsidR="008F08B2" w:rsidRPr="00472CCD" w:rsidRDefault="00472CCD">
      <w:pPr>
        <w:pStyle w:val="Paragraphedeliste"/>
        <w:numPr>
          <w:ilvl w:val="1"/>
          <w:numId w:val="6"/>
        </w:numPr>
        <w:tabs>
          <w:tab w:val="left" w:pos="1799"/>
          <w:tab w:val="left" w:pos="1800"/>
        </w:tabs>
        <w:spacing w:line="249" w:lineRule="auto"/>
        <w:ind w:right="1106"/>
        <w:rPr>
          <w:sz w:val="24"/>
          <w:lang w:val="fr-CA"/>
        </w:rPr>
      </w:pPr>
      <w:r w:rsidRPr="00472CCD">
        <w:rPr>
          <w:color w:val="231F20"/>
          <w:sz w:val="24"/>
          <w:lang w:val="fr-CA"/>
        </w:rPr>
        <w:t>Visibles : l’état ou la condition sont apparents et facilement identifiables. C’est le</w:t>
      </w:r>
      <w:r w:rsidRPr="00472CCD">
        <w:rPr>
          <w:color w:val="231F20"/>
          <w:sz w:val="24"/>
          <w:lang w:val="fr-CA"/>
        </w:rPr>
        <w:t xml:space="preserve"> cas de l’amputation, la paraplégie, la trisomie,</w:t>
      </w:r>
      <w:r w:rsidRPr="00472CCD">
        <w:rPr>
          <w:color w:val="231F20"/>
          <w:spacing w:val="-6"/>
          <w:sz w:val="24"/>
          <w:lang w:val="fr-CA"/>
        </w:rPr>
        <w:t xml:space="preserve"> </w:t>
      </w:r>
      <w:r w:rsidRPr="00472CCD">
        <w:rPr>
          <w:color w:val="231F20"/>
          <w:sz w:val="24"/>
          <w:lang w:val="fr-CA"/>
        </w:rPr>
        <w:t>etc.</w:t>
      </w:r>
    </w:p>
    <w:p w14:paraId="4F3D1006" w14:textId="77777777" w:rsidR="008F08B2" w:rsidRPr="00472CCD" w:rsidRDefault="00472CCD">
      <w:pPr>
        <w:pStyle w:val="Paragraphedeliste"/>
        <w:numPr>
          <w:ilvl w:val="1"/>
          <w:numId w:val="6"/>
        </w:numPr>
        <w:tabs>
          <w:tab w:val="left" w:pos="1799"/>
          <w:tab w:val="left" w:pos="1800"/>
        </w:tabs>
        <w:spacing w:before="54" w:line="249" w:lineRule="auto"/>
        <w:ind w:right="1142"/>
        <w:rPr>
          <w:sz w:val="24"/>
          <w:lang w:val="fr-CA"/>
        </w:rPr>
      </w:pPr>
      <w:r w:rsidRPr="00472CCD">
        <w:rPr>
          <w:color w:val="231F20"/>
          <w:sz w:val="24"/>
          <w:lang w:val="fr-CA"/>
        </w:rPr>
        <w:t>Invisibles : l’état ou la condition ne présentent pas de signes apparents. C’est le cas</w:t>
      </w:r>
      <w:r w:rsidRPr="00472CCD">
        <w:rPr>
          <w:color w:val="231F20"/>
          <w:spacing w:val="-44"/>
          <w:sz w:val="24"/>
          <w:lang w:val="fr-CA"/>
        </w:rPr>
        <w:t xml:space="preserve"> </w:t>
      </w:r>
      <w:r w:rsidRPr="00472CCD">
        <w:rPr>
          <w:color w:val="231F20"/>
          <w:sz w:val="24"/>
          <w:lang w:val="fr-CA"/>
        </w:rPr>
        <w:t>de la surdité, la cardiopathie, la narcolepsie, la fibromyalgie, l’allergie,</w:t>
      </w:r>
      <w:r w:rsidRPr="00472CCD">
        <w:rPr>
          <w:color w:val="231F20"/>
          <w:spacing w:val="-14"/>
          <w:sz w:val="24"/>
          <w:lang w:val="fr-CA"/>
        </w:rPr>
        <w:t xml:space="preserve"> </w:t>
      </w:r>
      <w:r w:rsidRPr="00472CCD">
        <w:rPr>
          <w:color w:val="231F20"/>
          <w:sz w:val="24"/>
          <w:lang w:val="fr-CA"/>
        </w:rPr>
        <w:t>etc.</w:t>
      </w:r>
    </w:p>
    <w:p w14:paraId="749C951C" w14:textId="77777777" w:rsidR="008F08B2" w:rsidRPr="00472CCD" w:rsidRDefault="00472CCD">
      <w:pPr>
        <w:pStyle w:val="Paragraphedeliste"/>
        <w:numPr>
          <w:ilvl w:val="1"/>
          <w:numId w:val="6"/>
        </w:numPr>
        <w:tabs>
          <w:tab w:val="left" w:pos="1799"/>
          <w:tab w:val="left" w:pos="1800"/>
        </w:tabs>
        <w:spacing w:before="54"/>
        <w:rPr>
          <w:sz w:val="24"/>
          <w:lang w:val="fr-CA"/>
        </w:rPr>
      </w:pPr>
      <w:r w:rsidRPr="00472CCD">
        <w:rPr>
          <w:color w:val="231F20"/>
          <w:sz w:val="24"/>
          <w:lang w:val="fr-CA"/>
        </w:rPr>
        <w:t>Stables : l’état ou la conditio</w:t>
      </w:r>
      <w:r w:rsidRPr="00472CCD">
        <w:rPr>
          <w:color w:val="231F20"/>
          <w:sz w:val="24"/>
          <w:lang w:val="fr-CA"/>
        </w:rPr>
        <w:t>n ne nécessitent pas ou ne nécessitent plus</w:t>
      </w:r>
      <w:r w:rsidRPr="00472CCD">
        <w:rPr>
          <w:color w:val="231F20"/>
          <w:spacing w:val="-30"/>
          <w:sz w:val="24"/>
          <w:lang w:val="fr-CA"/>
        </w:rPr>
        <w:t xml:space="preserve"> </w:t>
      </w:r>
      <w:r w:rsidRPr="00472CCD">
        <w:rPr>
          <w:color w:val="231F20"/>
          <w:sz w:val="24"/>
          <w:lang w:val="fr-CA"/>
        </w:rPr>
        <w:t>d’intervention;</w:t>
      </w:r>
    </w:p>
    <w:p w14:paraId="361158B2" w14:textId="77777777" w:rsidR="008F08B2" w:rsidRPr="00472CCD" w:rsidRDefault="00472CCD">
      <w:pPr>
        <w:pStyle w:val="Paragraphedeliste"/>
        <w:numPr>
          <w:ilvl w:val="1"/>
          <w:numId w:val="6"/>
        </w:numPr>
        <w:tabs>
          <w:tab w:val="left" w:pos="1799"/>
          <w:tab w:val="left" w:pos="1800"/>
        </w:tabs>
        <w:spacing w:before="64" w:line="249" w:lineRule="auto"/>
        <w:ind w:right="1213"/>
        <w:rPr>
          <w:sz w:val="24"/>
          <w:lang w:val="fr-CA"/>
        </w:rPr>
      </w:pPr>
      <w:r w:rsidRPr="00472CCD">
        <w:rPr>
          <w:color w:val="231F20"/>
          <w:spacing w:val="-3"/>
          <w:sz w:val="24"/>
          <w:lang w:val="fr-CA"/>
        </w:rPr>
        <w:t xml:space="preserve">Variables </w:t>
      </w:r>
      <w:r w:rsidRPr="00472CCD">
        <w:rPr>
          <w:color w:val="231F20"/>
          <w:sz w:val="24"/>
          <w:lang w:val="fr-CA"/>
        </w:rPr>
        <w:t>ou intermittentes : l’état ou la condition nécessitent des traitements constants et une réévaluation régulière, comme la sclérose en</w:t>
      </w:r>
      <w:r w:rsidRPr="00472CCD">
        <w:rPr>
          <w:color w:val="231F20"/>
          <w:spacing w:val="-7"/>
          <w:sz w:val="24"/>
          <w:lang w:val="fr-CA"/>
        </w:rPr>
        <w:t xml:space="preserve"> </w:t>
      </w:r>
      <w:r w:rsidRPr="00472CCD">
        <w:rPr>
          <w:color w:val="231F20"/>
          <w:sz w:val="24"/>
          <w:lang w:val="fr-CA"/>
        </w:rPr>
        <w:t>plaques;</w:t>
      </w:r>
    </w:p>
    <w:p w14:paraId="52847284" w14:textId="77777777" w:rsidR="008F08B2" w:rsidRPr="00472CCD" w:rsidRDefault="00472CCD">
      <w:pPr>
        <w:pStyle w:val="Paragraphedeliste"/>
        <w:numPr>
          <w:ilvl w:val="1"/>
          <w:numId w:val="6"/>
        </w:numPr>
        <w:tabs>
          <w:tab w:val="left" w:pos="1799"/>
          <w:tab w:val="left" w:pos="1800"/>
        </w:tabs>
        <w:spacing w:before="54" w:line="249" w:lineRule="auto"/>
        <w:ind w:right="1809"/>
        <w:rPr>
          <w:sz w:val="24"/>
          <w:lang w:val="fr-CA"/>
        </w:rPr>
      </w:pPr>
      <w:r w:rsidRPr="00472CCD">
        <w:rPr>
          <w:color w:val="231F20"/>
          <w:sz w:val="24"/>
          <w:lang w:val="fr-CA"/>
        </w:rPr>
        <w:t>De naissance : l’état ou la condition sont présents depuis la naissance, comme</w:t>
      </w:r>
      <w:r w:rsidRPr="00472CCD">
        <w:rPr>
          <w:color w:val="231F20"/>
          <w:spacing w:val="-47"/>
          <w:sz w:val="24"/>
          <w:lang w:val="fr-CA"/>
        </w:rPr>
        <w:t xml:space="preserve"> </w:t>
      </w:r>
      <w:r w:rsidRPr="00472CCD">
        <w:rPr>
          <w:color w:val="231F20"/>
          <w:sz w:val="24"/>
          <w:lang w:val="fr-CA"/>
        </w:rPr>
        <w:t>la malformation, la surdité, l’affe</w:t>
      </w:r>
      <w:r w:rsidRPr="00472CCD">
        <w:rPr>
          <w:color w:val="231F20"/>
          <w:sz w:val="24"/>
          <w:lang w:val="fr-CA"/>
        </w:rPr>
        <w:t>ction physiologique,</w:t>
      </w:r>
      <w:r w:rsidRPr="00472CCD">
        <w:rPr>
          <w:color w:val="231F20"/>
          <w:spacing w:val="-5"/>
          <w:sz w:val="24"/>
          <w:lang w:val="fr-CA"/>
        </w:rPr>
        <w:t xml:space="preserve"> </w:t>
      </w:r>
      <w:r w:rsidRPr="00472CCD">
        <w:rPr>
          <w:color w:val="231F20"/>
          <w:sz w:val="24"/>
          <w:lang w:val="fr-CA"/>
        </w:rPr>
        <w:t>etc.</w:t>
      </w:r>
    </w:p>
    <w:p w14:paraId="3E2A013A" w14:textId="77777777" w:rsidR="008F08B2" w:rsidRPr="00472CCD" w:rsidRDefault="00472CCD">
      <w:pPr>
        <w:pStyle w:val="Paragraphedeliste"/>
        <w:numPr>
          <w:ilvl w:val="1"/>
          <w:numId w:val="6"/>
        </w:numPr>
        <w:tabs>
          <w:tab w:val="left" w:pos="1799"/>
          <w:tab w:val="left" w:pos="1800"/>
        </w:tabs>
        <w:spacing w:before="55" w:line="249" w:lineRule="auto"/>
        <w:ind w:right="1181"/>
        <w:rPr>
          <w:sz w:val="24"/>
          <w:lang w:val="fr-CA"/>
        </w:rPr>
      </w:pPr>
      <w:r w:rsidRPr="00472CCD">
        <w:rPr>
          <w:color w:val="231F20"/>
          <w:sz w:val="24"/>
          <w:lang w:val="fr-CA"/>
        </w:rPr>
        <w:t>De parcours : une maladie ou un accident ont amené un état ou une condition plus</w:t>
      </w:r>
      <w:r w:rsidRPr="00472CCD">
        <w:rPr>
          <w:color w:val="231F20"/>
          <w:spacing w:val="-47"/>
          <w:sz w:val="24"/>
          <w:lang w:val="fr-CA"/>
        </w:rPr>
        <w:t xml:space="preserve"> </w:t>
      </w:r>
      <w:r w:rsidRPr="00472CCD">
        <w:rPr>
          <w:color w:val="231F20"/>
          <w:sz w:val="24"/>
          <w:lang w:val="fr-CA"/>
        </w:rPr>
        <w:t>tard dans la</w:t>
      </w:r>
      <w:r w:rsidRPr="00472CCD">
        <w:rPr>
          <w:color w:val="231F20"/>
          <w:spacing w:val="-3"/>
          <w:sz w:val="24"/>
          <w:lang w:val="fr-CA"/>
        </w:rPr>
        <w:t xml:space="preserve"> </w:t>
      </w:r>
      <w:r w:rsidRPr="00472CCD">
        <w:rPr>
          <w:color w:val="231F20"/>
          <w:sz w:val="24"/>
          <w:lang w:val="fr-CA"/>
        </w:rPr>
        <w:t>vie.</w:t>
      </w:r>
    </w:p>
    <w:p w14:paraId="6C7DEEA7" w14:textId="77777777" w:rsidR="008F08B2" w:rsidRPr="00472CCD" w:rsidRDefault="008F08B2">
      <w:pPr>
        <w:pStyle w:val="Corpsdetexte"/>
        <w:rPr>
          <w:sz w:val="26"/>
          <w:lang w:val="fr-CA"/>
        </w:rPr>
      </w:pPr>
    </w:p>
    <w:p w14:paraId="36395BAE" w14:textId="77777777" w:rsidR="008F08B2" w:rsidRPr="00472CCD" w:rsidRDefault="00472CCD">
      <w:pPr>
        <w:pStyle w:val="Titre2"/>
        <w:spacing w:before="1"/>
        <w:rPr>
          <w:lang w:val="fr-CA"/>
        </w:rPr>
      </w:pPr>
      <w:bookmarkStart w:id="16" w:name="_TOC_250013"/>
      <w:bookmarkEnd w:id="16"/>
      <w:r w:rsidRPr="00472CCD">
        <w:rPr>
          <w:color w:val="89B6CA"/>
          <w:lang w:val="fr-CA"/>
        </w:rPr>
        <w:t>2 .2 LES PERSONNES EN SITUATION DE HANDICAP</w:t>
      </w:r>
    </w:p>
    <w:p w14:paraId="517EE1F9" w14:textId="77777777" w:rsidR="008F08B2" w:rsidRPr="00472CCD" w:rsidRDefault="00472CCD">
      <w:pPr>
        <w:pStyle w:val="Corpsdetexte"/>
        <w:spacing w:before="183" w:line="249" w:lineRule="auto"/>
        <w:ind w:left="1080" w:right="1567"/>
        <w:rPr>
          <w:lang w:val="fr-CA"/>
        </w:rPr>
      </w:pPr>
      <w:r w:rsidRPr="00472CCD">
        <w:rPr>
          <w:color w:val="231F20"/>
          <w:lang w:val="fr-CA"/>
        </w:rPr>
        <w:t>Les personnes en situation de handicap qui éprouvent des difficultés ou une impossibil</w:t>
      </w:r>
      <w:r w:rsidRPr="00472CCD">
        <w:rPr>
          <w:color w:val="231F20"/>
          <w:lang w:val="fr-CA"/>
        </w:rPr>
        <w:t>ité à accomplir certains gestes ou certains actes ou qui ont des limitations intellectuelles, mentales, physiques ou sensorielles durables peuvent, lorsqu’elles tentent d’interagir avec</w:t>
      </w:r>
    </w:p>
    <w:p w14:paraId="0BAFFD67" w14:textId="77777777" w:rsidR="008F08B2" w:rsidRPr="00472CCD" w:rsidRDefault="00472CCD">
      <w:pPr>
        <w:pStyle w:val="Corpsdetexte"/>
        <w:tabs>
          <w:tab w:val="left" w:pos="10427"/>
        </w:tabs>
        <w:spacing w:before="3" w:line="249" w:lineRule="auto"/>
        <w:ind w:left="1080" w:right="1383"/>
        <w:rPr>
          <w:lang w:val="fr-CA"/>
        </w:rPr>
      </w:pPr>
      <w:r w:rsidRPr="00472CCD">
        <w:rPr>
          <w:color w:val="231F20"/>
          <w:lang w:val="fr-CA"/>
        </w:rPr>
        <w:t>leur environnement, rencontrer divers obstacles à leur pleine particip</w:t>
      </w:r>
      <w:r w:rsidRPr="00472CCD">
        <w:rPr>
          <w:color w:val="231F20"/>
          <w:lang w:val="fr-CA"/>
        </w:rPr>
        <w:t>ation à</w:t>
      </w:r>
      <w:r w:rsidRPr="00472CCD">
        <w:rPr>
          <w:color w:val="231F20"/>
          <w:spacing w:val="-48"/>
          <w:lang w:val="fr-CA"/>
        </w:rPr>
        <w:t xml:space="preserve"> </w:t>
      </w:r>
      <w:r w:rsidRPr="00472CCD">
        <w:rPr>
          <w:color w:val="231F20"/>
          <w:lang w:val="fr-CA"/>
        </w:rPr>
        <w:t>la</w:t>
      </w:r>
      <w:r w:rsidRPr="00472CCD">
        <w:rPr>
          <w:color w:val="231F20"/>
          <w:spacing w:val="-4"/>
          <w:lang w:val="fr-CA"/>
        </w:rPr>
        <w:t xml:space="preserve"> </w:t>
      </w:r>
      <w:r w:rsidRPr="00472CCD">
        <w:rPr>
          <w:color w:val="231F20"/>
          <w:lang w:val="fr-CA"/>
        </w:rPr>
        <w:t>société.</w:t>
      </w:r>
      <w:r w:rsidRPr="00472CCD">
        <w:rPr>
          <w:color w:val="231F20"/>
          <w:lang w:val="fr-CA"/>
        </w:rPr>
        <w:tab/>
        <w:t>Ces personnes sont donc en situation d’inégalité par rapport aux autres membres de la société (ONU,</w:t>
      </w:r>
      <w:r w:rsidRPr="00472CCD">
        <w:rPr>
          <w:color w:val="231F20"/>
          <w:spacing w:val="-1"/>
          <w:lang w:val="fr-CA"/>
        </w:rPr>
        <w:t xml:space="preserve"> </w:t>
      </w:r>
      <w:r w:rsidRPr="00472CCD">
        <w:rPr>
          <w:color w:val="231F20"/>
          <w:lang w:val="fr-CA"/>
        </w:rPr>
        <w:t>2013).</w:t>
      </w:r>
    </w:p>
    <w:p w14:paraId="79991A20" w14:textId="77777777" w:rsidR="008F08B2" w:rsidRPr="00472CCD" w:rsidRDefault="008F08B2">
      <w:pPr>
        <w:spacing w:line="249" w:lineRule="auto"/>
        <w:rPr>
          <w:lang w:val="fr-CA"/>
        </w:rPr>
        <w:sectPr w:rsidR="008F08B2" w:rsidRPr="00472CCD">
          <w:headerReference w:type="default" r:id="rId75"/>
          <w:pgSz w:w="12240" w:h="15840"/>
          <w:pgMar w:top="0" w:right="0" w:bottom="640" w:left="0" w:header="0" w:footer="445" w:gutter="0"/>
          <w:cols w:space="720"/>
        </w:sectPr>
      </w:pPr>
    </w:p>
    <w:p w14:paraId="018C494C" w14:textId="77777777" w:rsidR="008F08B2" w:rsidRPr="00472CCD" w:rsidRDefault="008F08B2">
      <w:pPr>
        <w:pStyle w:val="Corpsdetexte"/>
        <w:spacing w:before="7"/>
        <w:rPr>
          <w:sz w:val="12"/>
          <w:lang w:val="fr-CA"/>
        </w:rPr>
      </w:pPr>
    </w:p>
    <w:p w14:paraId="7DE48BE6" w14:textId="77777777" w:rsidR="008F08B2" w:rsidRPr="00472CCD" w:rsidRDefault="00472CCD">
      <w:pPr>
        <w:pStyle w:val="Corpsdetexte"/>
        <w:spacing w:before="92"/>
        <w:ind w:left="1080"/>
        <w:rPr>
          <w:lang w:val="fr-CA"/>
        </w:rPr>
      </w:pPr>
      <w:bookmarkStart w:id="17" w:name="2.3_FEMMES_ET_FILLES_EN_SITUATION_DE_HAN"/>
      <w:bookmarkEnd w:id="17"/>
      <w:r w:rsidRPr="00472CCD">
        <w:rPr>
          <w:color w:val="231F20"/>
          <w:lang w:val="fr-CA"/>
        </w:rPr>
        <w:t>De manière globale :</w:t>
      </w:r>
    </w:p>
    <w:p w14:paraId="43D7E59A" w14:textId="77777777" w:rsidR="008F08B2" w:rsidRPr="00472CCD" w:rsidRDefault="008F08B2">
      <w:pPr>
        <w:pStyle w:val="Corpsdetexte"/>
        <w:spacing w:before="1"/>
        <w:rPr>
          <w:sz w:val="26"/>
          <w:lang w:val="fr-CA"/>
        </w:rPr>
      </w:pPr>
    </w:p>
    <w:p w14:paraId="4C900B4D" w14:textId="77777777" w:rsidR="008F08B2" w:rsidRPr="00472CCD" w:rsidRDefault="00472CCD">
      <w:pPr>
        <w:pStyle w:val="Corpsdetexte"/>
        <w:spacing w:line="249" w:lineRule="auto"/>
        <w:ind w:left="1080" w:right="920"/>
        <w:rPr>
          <w:sz w:val="14"/>
          <w:lang w:val="fr-CA"/>
        </w:rPr>
      </w:pPr>
      <w:r w:rsidRPr="00472CCD">
        <w:rPr>
          <w:color w:val="231F20"/>
          <w:lang w:val="fr-CA"/>
        </w:rPr>
        <w:t>« Il y a environ 4,4 millions d’enfants et d’adultes handicapés au Canada. Le taux global de personnes handicapées au Canada a augmenté, passant de 12,4% en 2001 à 14,3% en 2006, ce qui signifie qu’environ un Canadien sur sept a déclaré avoir une incapacit</w:t>
      </w:r>
      <w:r w:rsidRPr="00472CCD">
        <w:rPr>
          <w:color w:val="231F20"/>
          <w:lang w:val="fr-CA"/>
        </w:rPr>
        <w:t>é. »</w:t>
      </w:r>
      <w:r w:rsidRPr="00472CCD">
        <w:rPr>
          <w:color w:val="231F20"/>
          <w:position w:val="8"/>
          <w:sz w:val="14"/>
          <w:lang w:val="fr-CA"/>
        </w:rPr>
        <w:t>33</w:t>
      </w:r>
    </w:p>
    <w:p w14:paraId="4D0E7851" w14:textId="77777777" w:rsidR="008F08B2" w:rsidRPr="00472CCD" w:rsidRDefault="008F08B2">
      <w:pPr>
        <w:pStyle w:val="Corpsdetexte"/>
        <w:spacing w:before="4"/>
        <w:rPr>
          <w:sz w:val="25"/>
          <w:lang w:val="fr-CA"/>
        </w:rPr>
      </w:pPr>
    </w:p>
    <w:p w14:paraId="3F2A921E" w14:textId="77777777" w:rsidR="008F08B2" w:rsidRDefault="00472CCD">
      <w:pPr>
        <w:pStyle w:val="Corpsdetexte"/>
        <w:spacing w:line="249" w:lineRule="auto"/>
        <w:ind w:left="1079" w:right="1134"/>
        <w:rPr>
          <w:sz w:val="14"/>
        </w:rPr>
      </w:pPr>
      <w:r w:rsidRPr="00472CCD">
        <w:rPr>
          <w:color w:val="231F20"/>
          <w:lang w:val="fr-CA"/>
        </w:rPr>
        <w:t>« Le taux d’incapacité chez les enfants âgés de 5 à 14 ans a augmenté de façon importante (de 4,0% à 4,6%), tout comme le taux d’incapacité chez les adultes de tous les âges. Le taux d’incapacité chez les enfants âgés de 0 à 4 ans est demeuré stabl</w:t>
      </w:r>
      <w:r w:rsidRPr="00472CCD">
        <w:rPr>
          <w:color w:val="231F20"/>
          <w:lang w:val="fr-CA"/>
        </w:rPr>
        <w:t xml:space="preserve">e. Tandis que 43,4% des Canadiens âgés de 65 ans ou plus, et plus de la moitié (56,3%) des aînés de 75 ans ou plus ont déclaré avoir une incapacité. » </w:t>
      </w:r>
      <w:r>
        <w:rPr>
          <w:color w:val="231F20"/>
          <w:position w:val="8"/>
          <w:sz w:val="14"/>
        </w:rPr>
        <w:t>34</w:t>
      </w:r>
    </w:p>
    <w:p w14:paraId="5F3468CE" w14:textId="77777777" w:rsidR="008F08B2" w:rsidRDefault="008F08B2">
      <w:pPr>
        <w:pStyle w:val="Corpsdetexte"/>
        <w:spacing w:before="5"/>
        <w:rPr>
          <w:sz w:val="25"/>
        </w:rPr>
      </w:pPr>
    </w:p>
    <w:p w14:paraId="78A593DA" w14:textId="77777777" w:rsidR="008F08B2" w:rsidRPr="00472CCD" w:rsidRDefault="00472CCD">
      <w:pPr>
        <w:pStyle w:val="Corpsdetexte"/>
        <w:tabs>
          <w:tab w:val="left" w:pos="7082"/>
        </w:tabs>
        <w:spacing w:line="249" w:lineRule="auto"/>
        <w:ind w:left="1080" w:right="1157"/>
        <w:rPr>
          <w:sz w:val="14"/>
          <w:lang w:val="fr-CA"/>
        </w:rPr>
      </w:pPr>
      <w:r w:rsidRPr="00472CCD">
        <w:rPr>
          <w:color w:val="231F20"/>
          <w:lang w:val="fr-CA"/>
        </w:rPr>
        <w:t>La province de l’Ontario, quant à elle, compte 1,85 million d’Ontariennes et d’Ontariens en situation</w:t>
      </w:r>
      <w:r w:rsidRPr="00472CCD">
        <w:rPr>
          <w:color w:val="231F20"/>
          <w:lang w:val="fr-CA"/>
        </w:rPr>
        <w:t xml:space="preserve"> de handicap (environ une personne</w:t>
      </w:r>
      <w:r w:rsidRPr="00472CCD">
        <w:rPr>
          <w:color w:val="231F20"/>
          <w:spacing w:val="-16"/>
          <w:lang w:val="fr-CA"/>
        </w:rPr>
        <w:t xml:space="preserve"> </w:t>
      </w:r>
      <w:r w:rsidRPr="00472CCD">
        <w:rPr>
          <w:color w:val="231F20"/>
          <w:lang w:val="fr-CA"/>
        </w:rPr>
        <w:t>sur</w:t>
      </w:r>
      <w:r w:rsidRPr="00472CCD">
        <w:rPr>
          <w:color w:val="231F20"/>
          <w:spacing w:val="-2"/>
          <w:lang w:val="fr-CA"/>
        </w:rPr>
        <w:t xml:space="preserve"> </w:t>
      </w:r>
      <w:r w:rsidRPr="00472CCD">
        <w:rPr>
          <w:color w:val="231F20"/>
          <w:lang w:val="fr-CA"/>
        </w:rPr>
        <w:t>sept).</w:t>
      </w:r>
      <w:r w:rsidRPr="00472CCD">
        <w:rPr>
          <w:color w:val="231F20"/>
          <w:lang w:val="fr-CA"/>
        </w:rPr>
        <w:tab/>
      </w:r>
      <w:r w:rsidRPr="00472CCD">
        <w:rPr>
          <w:color w:val="231F20"/>
          <w:lang w:val="fr-CA"/>
        </w:rPr>
        <w:t>Des facteurs sociodémographiques, comme le vieillissement de la population, pourraient faire passer ce chiffre à une personne</w:t>
      </w:r>
      <w:r w:rsidRPr="00472CCD">
        <w:rPr>
          <w:color w:val="231F20"/>
          <w:spacing w:val="-47"/>
          <w:lang w:val="fr-CA"/>
        </w:rPr>
        <w:t xml:space="preserve"> </w:t>
      </w:r>
      <w:r w:rsidRPr="00472CCD">
        <w:rPr>
          <w:color w:val="231F20"/>
          <w:lang w:val="fr-CA"/>
        </w:rPr>
        <w:t>sur cinq d’ici 2036 (DECE, 2015).</w:t>
      </w:r>
      <w:r w:rsidRPr="00472CCD">
        <w:rPr>
          <w:color w:val="231F20"/>
          <w:spacing w:val="-3"/>
          <w:lang w:val="fr-CA"/>
        </w:rPr>
        <w:t xml:space="preserve"> </w:t>
      </w:r>
      <w:r w:rsidRPr="00472CCD">
        <w:rPr>
          <w:color w:val="231F20"/>
          <w:position w:val="8"/>
          <w:sz w:val="14"/>
          <w:lang w:val="fr-CA"/>
        </w:rPr>
        <w:t>35</w:t>
      </w:r>
    </w:p>
    <w:p w14:paraId="03261D6B" w14:textId="77777777" w:rsidR="008F08B2" w:rsidRPr="00472CCD" w:rsidRDefault="008F08B2">
      <w:pPr>
        <w:pStyle w:val="Corpsdetexte"/>
        <w:spacing w:before="4"/>
        <w:rPr>
          <w:sz w:val="26"/>
          <w:lang w:val="fr-CA"/>
        </w:rPr>
      </w:pPr>
    </w:p>
    <w:p w14:paraId="684331DD" w14:textId="77777777" w:rsidR="008F08B2" w:rsidRPr="00472CCD" w:rsidRDefault="00472CCD">
      <w:pPr>
        <w:pStyle w:val="Titre2"/>
        <w:rPr>
          <w:lang w:val="fr-CA"/>
        </w:rPr>
      </w:pPr>
      <w:bookmarkStart w:id="18" w:name="_TOC_250012"/>
      <w:bookmarkEnd w:id="18"/>
      <w:r w:rsidRPr="00472CCD">
        <w:rPr>
          <w:color w:val="89B6CA"/>
          <w:lang w:val="fr-CA"/>
        </w:rPr>
        <w:t>2 .3 FEMMES ET FILLES EN SITUATION DE HANDICAP</w:t>
      </w:r>
    </w:p>
    <w:p w14:paraId="74DCDAA1" w14:textId="77777777" w:rsidR="008F08B2" w:rsidRPr="00472CCD" w:rsidRDefault="00472CCD">
      <w:pPr>
        <w:pStyle w:val="Corpsdetexte"/>
        <w:spacing w:before="183" w:line="249" w:lineRule="auto"/>
        <w:ind w:left="1080" w:right="1134"/>
        <w:rPr>
          <w:lang w:val="fr-CA"/>
        </w:rPr>
      </w:pPr>
      <w:r w:rsidRPr="00472CCD">
        <w:rPr>
          <w:color w:val="231F20"/>
          <w:lang w:val="fr-CA"/>
        </w:rPr>
        <w:t xml:space="preserve">Des données colligées par le Réseau d’action </w:t>
      </w:r>
      <w:r w:rsidRPr="00472CCD">
        <w:rPr>
          <w:color w:val="231F20"/>
          <w:lang w:val="fr-CA"/>
        </w:rPr>
        <w:t>des femmes handicapées Canada (RAFH) indiquent que :</w:t>
      </w:r>
    </w:p>
    <w:p w14:paraId="57BC402F" w14:textId="77777777" w:rsidR="008F08B2" w:rsidRPr="00472CCD" w:rsidRDefault="008F08B2">
      <w:pPr>
        <w:pStyle w:val="Corpsdetexte"/>
        <w:spacing w:before="3"/>
        <w:rPr>
          <w:sz w:val="25"/>
          <w:lang w:val="fr-CA"/>
        </w:rPr>
      </w:pPr>
    </w:p>
    <w:p w14:paraId="6BF721EA" w14:textId="77777777" w:rsidR="008F08B2" w:rsidRPr="00472CCD" w:rsidRDefault="00472CCD">
      <w:pPr>
        <w:pStyle w:val="Paragraphedeliste"/>
        <w:numPr>
          <w:ilvl w:val="1"/>
          <w:numId w:val="6"/>
        </w:numPr>
        <w:tabs>
          <w:tab w:val="left" w:pos="1799"/>
          <w:tab w:val="left" w:pos="1800"/>
        </w:tabs>
        <w:rPr>
          <w:sz w:val="24"/>
          <w:lang w:val="fr-CA"/>
        </w:rPr>
      </w:pPr>
      <w:r w:rsidRPr="00472CCD">
        <w:rPr>
          <w:color w:val="231F20"/>
          <w:sz w:val="24"/>
          <w:lang w:val="fr-CA"/>
        </w:rPr>
        <w:t>« 55% des adultes en situation de handicap sont des</w:t>
      </w:r>
      <w:r w:rsidRPr="00472CCD">
        <w:rPr>
          <w:color w:val="231F20"/>
          <w:spacing w:val="-12"/>
          <w:sz w:val="24"/>
          <w:lang w:val="fr-CA"/>
        </w:rPr>
        <w:t xml:space="preserve"> </w:t>
      </w:r>
      <w:r w:rsidRPr="00472CCD">
        <w:rPr>
          <w:color w:val="231F20"/>
          <w:sz w:val="24"/>
          <w:lang w:val="fr-CA"/>
        </w:rPr>
        <w:t>femmes;</w:t>
      </w:r>
    </w:p>
    <w:p w14:paraId="02DCFBDB" w14:textId="77777777" w:rsidR="008F08B2" w:rsidRPr="00472CCD" w:rsidRDefault="00472CCD">
      <w:pPr>
        <w:pStyle w:val="Paragraphedeliste"/>
        <w:numPr>
          <w:ilvl w:val="1"/>
          <w:numId w:val="6"/>
        </w:numPr>
        <w:tabs>
          <w:tab w:val="left" w:pos="1799"/>
          <w:tab w:val="left" w:pos="1800"/>
        </w:tabs>
        <w:spacing w:before="12" w:line="249" w:lineRule="auto"/>
        <w:ind w:right="1354"/>
        <w:rPr>
          <w:sz w:val="24"/>
          <w:lang w:val="fr-CA"/>
        </w:rPr>
      </w:pPr>
      <w:r w:rsidRPr="00472CCD">
        <w:rPr>
          <w:color w:val="231F20"/>
          <w:sz w:val="24"/>
          <w:lang w:val="fr-CA"/>
        </w:rPr>
        <w:t>Les femmes et les filles en situation de handicap représentent 13,3% de la</w:t>
      </w:r>
      <w:r w:rsidRPr="00472CCD">
        <w:rPr>
          <w:color w:val="231F20"/>
          <w:spacing w:val="-38"/>
          <w:sz w:val="24"/>
          <w:lang w:val="fr-CA"/>
        </w:rPr>
        <w:t xml:space="preserve"> </w:t>
      </w:r>
      <w:r w:rsidRPr="00472CCD">
        <w:rPr>
          <w:color w:val="231F20"/>
          <w:sz w:val="24"/>
          <w:lang w:val="fr-CA"/>
        </w:rPr>
        <w:t>population canadienne;</w:t>
      </w:r>
    </w:p>
    <w:p w14:paraId="72B6BF1F" w14:textId="77777777" w:rsidR="008F08B2" w:rsidRDefault="00472CCD">
      <w:pPr>
        <w:pStyle w:val="Paragraphedeliste"/>
        <w:numPr>
          <w:ilvl w:val="1"/>
          <w:numId w:val="6"/>
        </w:numPr>
        <w:tabs>
          <w:tab w:val="left" w:pos="1799"/>
          <w:tab w:val="left" w:pos="1800"/>
        </w:tabs>
        <w:spacing w:before="2"/>
        <w:rPr>
          <w:sz w:val="14"/>
        </w:rPr>
      </w:pPr>
      <w:r w:rsidRPr="00472CCD">
        <w:rPr>
          <w:color w:val="231F20"/>
          <w:sz w:val="24"/>
          <w:lang w:val="fr-CA"/>
        </w:rPr>
        <w:t>42% des femmes de plus de 65 ans affirment v</w:t>
      </w:r>
      <w:r w:rsidRPr="00472CCD">
        <w:rPr>
          <w:color w:val="231F20"/>
          <w:sz w:val="24"/>
          <w:lang w:val="fr-CA"/>
        </w:rPr>
        <w:t>ivre avec des incapacités. »</w:t>
      </w:r>
      <w:r w:rsidRPr="00472CCD">
        <w:rPr>
          <w:color w:val="231F20"/>
          <w:spacing w:val="-20"/>
          <w:sz w:val="24"/>
          <w:lang w:val="fr-CA"/>
        </w:rPr>
        <w:t xml:space="preserve"> </w:t>
      </w:r>
      <w:r>
        <w:rPr>
          <w:color w:val="231F20"/>
          <w:position w:val="8"/>
          <w:sz w:val="14"/>
        </w:rPr>
        <w:t>36</w:t>
      </w:r>
    </w:p>
    <w:p w14:paraId="67CEFBCD" w14:textId="77777777" w:rsidR="008F08B2" w:rsidRDefault="008F08B2">
      <w:pPr>
        <w:pStyle w:val="Corpsdetexte"/>
        <w:spacing w:before="1"/>
        <w:rPr>
          <w:sz w:val="26"/>
        </w:rPr>
      </w:pPr>
    </w:p>
    <w:p w14:paraId="0A9EDBD7" w14:textId="77777777" w:rsidR="008F08B2" w:rsidRPr="00472CCD" w:rsidRDefault="00472CCD">
      <w:pPr>
        <w:pStyle w:val="Corpsdetexte"/>
        <w:spacing w:line="249" w:lineRule="auto"/>
        <w:ind w:left="1079" w:right="1107"/>
        <w:rPr>
          <w:lang w:val="fr-CA"/>
        </w:rPr>
      </w:pPr>
      <w:r w:rsidRPr="00472CCD">
        <w:rPr>
          <w:color w:val="231F20"/>
          <w:lang w:val="fr-CA"/>
        </w:rPr>
        <w:t>En 2012, l’Ontario comptait 919 550 femmes âgées de 15 ans et plus en situation de handicap (Statistique Canada, 2012).</w:t>
      </w:r>
    </w:p>
    <w:p w14:paraId="0B647DF5" w14:textId="77777777" w:rsidR="008F08B2" w:rsidRPr="00472CCD" w:rsidRDefault="008F08B2">
      <w:pPr>
        <w:pStyle w:val="Corpsdetexte"/>
        <w:spacing w:before="2"/>
        <w:rPr>
          <w:sz w:val="25"/>
          <w:lang w:val="fr-CA"/>
        </w:rPr>
      </w:pPr>
    </w:p>
    <w:p w14:paraId="2940D1FC" w14:textId="77777777" w:rsidR="008F08B2" w:rsidRPr="00472CCD" w:rsidRDefault="00472CCD">
      <w:pPr>
        <w:pStyle w:val="Corpsdetexte"/>
        <w:spacing w:line="249" w:lineRule="auto"/>
        <w:ind w:left="1079" w:right="1401"/>
        <w:rPr>
          <w:lang w:val="fr-CA"/>
        </w:rPr>
      </w:pPr>
      <w:r w:rsidRPr="00472CCD">
        <w:rPr>
          <w:color w:val="231F20"/>
          <w:lang w:val="fr-CA"/>
        </w:rPr>
        <w:t xml:space="preserve">Selon </w:t>
      </w:r>
      <w:hyperlink r:id="rId76">
        <w:r w:rsidRPr="00472CCD">
          <w:rPr>
            <w:color w:val="205E9E"/>
            <w:u w:val="single" w:color="205E9E"/>
            <w:lang w:val="fr-CA"/>
          </w:rPr>
          <w:t>Condition féminine Canada</w:t>
        </w:r>
      </w:hyperlink>
      <w:r w:rsidRPr="00472CCD">
        <w:rPr>
          <w:color w:val="231F20"/>
          <w:lang w:val="fr-CA"/>
        </w:rPr>
        <w:t>, les données permettent de constater que la situation des femmes et des hommes est similaire en ce qui concerne l’âge et les limitations d’activités, mais que les raisons di</w:t>
      </w:r>
      <w:r w:rsidRPr="00472CCD">
        <w:rPr>
          <w:color w:val="231F20"/>
          <w:lang w:val="fr-CA"/>
        </w:rPr>
        <w:t>ffèrent :</w:t>
      </w:r>
    </w:p>
    <w:p w14:paraId="36C469F1" w14:textId="77777777" w:rsidR="008F08B2" w:rsidRPr="00472CCD" w:rsidRDefault="00472CCD">
      <w:pPr>
        <w:pStyle w:val="Paragraphedeliste"/>
        <w:numPr>
          <w:ilvl w:val="1"/>
          <w:numId w:val="6"/>
        </w:numPr>
        <w:tabs>
          <w:tab w:val="left" w:pos="1799"/>
          <w:tab w:val="left" w:pos="1800"/>
        </w:tabs>
        <w:spacing w:before="103" w:line="249" w:lineRule="auto"/>
        <w:ind w:left="1799" w:right="1834"/>
        <w:rPr>
          <w:sz w:val="14"/>
          <w:lang w:val="fr-CA"/>
        </w:rPr>
      </w:pPr>
      <w:r w:rsidRPr="00472CCD">
        <w:rPr>
          <w:color w:val="231F20"/>
          <w:sz w:val="24"/>
          <w:lang w:val="fr-CA"/>
        </w:rPr>
        <w:t>« En 2009, 12% des femmes de 15 ans et plus déclaraient un problème de</w:t>
      </w:r>
      <w:r w:rsidRPr="00472CCD">
        <w:rPr>
          <w:color w:val="231F20"/>
          <w:spacing w:val="-47"/>
          <w:sz w:val="24"/>
          <w:lang w:val="fr-CA"/>
        </w:rPr>
        <w:t xml:space="preserve"> </w:t>
      </w:r>
      <w:r w:rsidRPr="00472CCD">
        <w:rPr>
          <w:color w:val="231F20"/>
          <w:sz w:val="24"/>
          <w:lang w:val="fr-CA"/>
        </w:rPr>
        <w:t xml:space="preserve">santé chronique qui rendait souvent difficile l’exécution de tâches quotidiennes. Un pourcentage quelque peu inférieur d’hommes </w:t>
      </w:r>
      <w:r w:rsidRPr="00472CCD">
        <w:rPr>
          <w:color w:val="231F20"/>
          <w:spacing w:val="-4"/>
          <w:sz w:val="24"/>
          <w:lang w:val="fr-CA"/>
        </w:rPr>
        <w:t xml:space="preserve">(11%) </w:t>
      </w:r>
      <w:r w:rsidRPr="00472CCD">
        <w:rPr>
          <w:color w:val="231F20"/>
          <w:sz w:val="24"/>
          <w:lang w:val="fr-CA"/>
        </w:rPr>
        <w:t>présentaient une limitation d’activités.</w:t>
      </w:r>
      <w:r w:rsidRPr="00472CCD">
        <w:rPr>
          <w:color w:val="231F20"/>
          <w:spacing w:val="-2"/>
          <w:sz w:val="24"/>
          <w:lang w:val="fr-CA"/>
        </w:rPr>
        <w:t xml:space="preserve"> </w:t>
      </w:r>
      <w:r w:rsidRPr="00472CCD">
        <w:rPr>
          <w:color w:val="231F20"/>
          <w:sz w:val="24"/>
          <w:lang w:val="fr-CA"/>
        </w:rPr>
        <w:t>»</w:t>
      </w:r>
      <w:r w:rsidRPr="00472CCD">
        <w:rPr>
          <w:color w:val="231F20"/>
          <w:position w:val="8"/>
          <w:sz w:val="14"/>
          <w:lang w:val="fr-CA"/>
        </w:rPr>
        <w:t>37</w:t>
      </w:r>
    </w:p>
    <w:p w14:paraId="282121A3" w14:textId="77777777" w:rsidR="008F08B2" w:rsidRPr="00472CCD" w:rsidRDefault="00472CCD">
      <w:pPr>
        <w:pStyle w:val="Corpsdetexte"/>
        <w:spacing w:before="6"/>
        <w:rPr>
          <w:sz w:val="9"/>
          <w:lang w:val="fr-CA"/>
        </w:rPr>
      </w:pPr>
      <w:r>
        <w:pict w14:anchorId="4F2B7995">
          <v:line id="_x0000_s1146" style="position:absolute;z-index:-251622912;mso-wrap-distance-left:0;mso-wrap-distance-right:0;mso-position-horizontal-relative:page" from="54pt,7.95pt" to="126pt,7.95pt" strokecolor="#231f20" strokeweight="1pt">
            <w10:wrap type="topAndBottom" anchorx="page"/>
          </v:line>
        </w:pict>
      </w:r>
    </w:p>
    <w:p w14:paraId="1A1430F3" w14:textId="77777777" w:rsidR="008F08B2" w:rsidRPr="00472CCD" w:rsidRDefault="00472CCD">
      <w:pPr>
        <w:pStyle w:val="Paragraphedeliste"/>
        <w:numPr>
          <w:ilvl w:val="0"/>
          <w:numId w:val="6"/>
        </w:numPr>
        <w:tabs>
          <w:tab w:val="left" w:pos="1799"/>
          <w:tab w:val="left" w:pos="1800"/>
        </w:tabs>
        <w:spacing w:before="8" w:line="249" w:lineRule="auto"/>
        <w:ind w:right="1504"/>
        <w:rPr>
          <w:sz w:val="18"/>
          <w:lang w:val="fr-CA"/>
        </w:rPr>
      </w:pPr>
      <w:hyperlink r:id="rId77">
        <w:r w:rsidRPr="00472CCD">
          <w:rPr>
            <w:color w:val="205E9E"/>
            <w:sz w:val="18"/>
            <w:u w:val="single" w:color="205E9E"/>
            <w:lang w:val="fr-CA"/>
          </w:rPr>
          <w:t>Guide</w:t>
        </w:r>
        <w:r w:rsidRPr="00472CCD">
          <w:rPr>
            <w:color w:val="205E9E"/>
            <w:spacing w:val="-4"/>
            <w:sz w:val="18"/>
            <w:u w:val="single" w:color="205E9E"/>
            <w:lang w:val="fr-CA"/>
          </w:rPr>
          <w:t xml:space="preserve"> </w:t>
        </w:r>
        <w:r w:rsidRPr="00472CCD">
          <w:rPr>
            <w:color w:val="205E9E"/>
            <w:sz w:val="18"/>
            <w:u w:val="single" w:color="205E9E"/>
            <w:lang w:val="fr-CA"/>
          </w:rPr>
          <w:t>fédéral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5"/>
            <w:sz w:val="18"/>
            <w:u w:val="single" w:color="205E9E"/>
            <w:lang w:val="fr-CA"/>
          </w:rPr>
          <w:t xml:space="preserve"> </w:t>
        </w:r>
        <w:r w:rsidRPr="00472CCD">
          <w:rPr>
            <w:color w:val="205E9E"/>
            <w:sz w:val="18"/>
            <w:u w:val="single" w:color="205E9E"/>
            <w:lang w:val="fr-CA"/>
          </w:rPr>
          <w:t>référence</w:t>
        </w:r>
        <w:r w:rsidRPr="00472CCD">
          <w:rPr>
            <w:color w:val="205E9E"/>
            <w:spacing w:val="-4"/>
            <w:sz w:val="18"/>
            <w:u w:val="single" w:color="205E9E"/>
            <w:lang w:val="fr-CA"/>
          </w:rPr>
          <w:t xml:space="preserve"> </w:t>
        </w:r>
        <w:r w:rsidRPr="00472CCD">
          <w:rPr>
            <w:color w:val="205E9E"/>
            <w:sz w:val="18"/>
            <w:u w:val="single" w:color="205E9E"/>
            <w:lang w:val="fr-CA"/>
          </w:rPr>
          <w:t>sur</w:t>
        </w:r>
        <w:r w:rsidRPr="00472CCD">
          <w:rPr>
            <w:color w:val="205E9E"/>
            <w:spacing w:val="-4"/>
            <w:sz w:val="18"/>
            <w:u w:val="single" w:color="205E9E"/>
            <w:lang w:val="fr-CA"/>
          </w:rPr>
          <w:t xml:space="preserve"> </w:t>
        </w:r>
        <w:r w:rsidRPr="00472CCD">
          <w:rPr>
            <w:color w:val="205E9E"/>
            <w:sz w:val="18"/>
            <w:u w:val="single" w:color="205E9E"/>
            <w:lang w:val="fr-CA"/>
          </w:rPr>
          <w:t>l’incapacité</w:t>
        </w:r>
      </w:hyperlink>
      <w:r w:rsidRPr="00472CCD">
        <w:rPr>
          <w:color w:val="231F20"/>
          <w:sz w:val="18"/>
          <w:lang w:val="fr-CA"/>
        </w:rPr>
        <w:t>,</w:t>
      </w:r>
      <w:r w:rsidRPr="00472CCD">
        <w:rPr>
          <w:color w:val="231F20"/>
          <w:spacing w:val="-4"/>
          <w:sz w:val="18"/>
          <w:lang w:val="fr-CA"/>
        </w:rPr>
        <w:t xml:space="preserve"> </w:t>
      </w:r>
      <w:r w:rsidRPr="00472CCD">
        <w:rPr>
          <w:color w:val="231F20"/>
          <w:sz w:val="18"/>
          <w:lang w:val="fr-CA"/>
        </w:rPr>
        <w:t>Ressources</w:t>
      </w:r>
      <w:r w:rsidRPr="00472CCD">
        <w:rPr>
          <w:color w:val="231F20"/>
          <w:spacing w:val="-5"/>
          <w:sz w:val="18"/>
          <w:lang w:val="fr-CA"/>
        </w:rPr>
        <w:t xml:space="preserve"> </w:t>
      </w:r>
      <w:r w:rsidRPr="00472CCD">
        <w:rPr>
          <w:color w:val="231F20"/>
          <w:sz w:val="18"/>
          <w:lang w:val="fr-CA"/>
        </w:rPr>
        <w:t>humaines</w:t>
      </w:r>
      <w:r w:rsidRPr="00472CCD">
        <w:rPr>
          <w:color w:val="231F20"/>
          <w:spacing w:val="-5"/>
          <w:sz w:val="18"/>
          <w:lang w:val="fr-CA"/>
        </w:rPr>
        <w:t xml:space="preserve"> </w:t>
      </w:r>
      <w:r w:rsidRPr="00472CCD">
        <w:rPr>
          <w:color w:val="231F20"/>
          <w:sz w:val="18"/>
          <w:lang w:val="fr-CA"/>
        </w:rPr>
        <w:t>et</w:t>
      </w:r>
      <w:r w:rsidRPr="00472CCD">
        <w:rPr>
          <w:color w:val="231F20"/>
          <w:spacing w:val="-4"/>
          <w:sz w:val="18"/>
          <w:lang w:val="fr-CA"/>
        </w:rPr>
        <w:t xml:space="preserve"> </w:t>
      </w:r>
      <w:r w:rsidRPr="00472CCD">
        <w:rPr>
          <w:color w:val="231F20"/>
          <w:sz w:val="18"/>
          <w:lang w:val="fr-CA"/>
        </w:rPr>
        <w:t>développement</w:t>
      </w:r>
      <w:r w:rsidRPr="00472CCD">
        <w:rPr>
          <w:color w:val="231F20"/>
          <w:spacing w:val="-5"/>
          <w:sz w:val="18"/>
          <w:lang w:val="fr-CA"/>
        </w:rPr>
        <w:t xml:space="preserve"> </w:t>
      </w:r>
      <w:r w:rsidRPr="00472CCD">
        <w:rPr>
          <w:color w:val="231F20"/>
          <w:sz w:val="18"/>
          <w:lang w:val="fr-CA"/>
        </w:rPr>
        <w:t>des</w:t>
      </w:r>
      <w:r w:rsidRPr="00472CCD">
        <w:rPr>
          <w:color w:val="231F20"/>
          <w:spacing w:val="-5"/>
          <w:sz w:val="18"/>
          <w:lang w:val="fr-CA"/>
        </w:rPr>
        <w:t xml:space="preserve"> </w:t>
      </w:r>
      <w:r w:rsidRPr="00472CCD">
        <w:rPr>
          <w:color w:val="231F20"/>
          <w:sz w:val="18"/>
          <w:lang w:val="fr-CA"/>
        </w:rPr>
        <w:t>compétences</w:t>
      </w:r>
      <w:r w:rsidRPr="00472CCD">
        <w:rPr>
          <w:color w:val="231F20"/>
          <w:spacing w:val="-4"/>
          <w:sz w:val="18"/>
          <w:lang w:val="fr-CA"/>
        </w:rPr>
        <w:t xml:space="preserve"> </w:t>
      </w:r>
      <w:r w:rsidRPr="00472CCD">
        <w:rPr>
          <w:color w:val="231F20"/>
          <w:sz w:val="18"/>
          <w:lang w:val="fr-CA"/>
        </w:rPr>
        <w:t>Canada, 2013, p.</w:t>
      </w:r>
      <w:r w:rsidRPr="00472CCD">
        <w:rPr>
          <w:color w:val="231F20"/>
          <w:spacing w:val="-3"/>
          <w:sz w:val="18"/>
          <w:lang w:val="fr-CA"/>
        </w:rPr>
        <w:t xml:space="preserve"> </w:t>
      </w:r>
      <w:r w:rsidRPr="00472CCD">
        <w:rPr>
          <w:color w:val="231F20"/>
          <w:sz w:val="18"/>
          <w:lang w:val="fr-CA"/>
        </w:rPr>
        <w:t>17</w:t>
      </w:r>
    </w:p>
    <w:p w14:paraId="13A69FBD" w14:textId="77777777" w:rsidR="008F08B2" w:rsidRDefault="00472CCD">
      <w:pPr>
        <w:tabs>
          <w:tab w:val="left" w:pos="1799"/>
        </w:tabs>
        <w:spacing w:before="1"/>
        <w:ind w:left="1079"/>
        <w:rPr>
          <w:sz w:val="18"/>
        </w:rPr>
      </w:pPr>
      <w:r>
        <w:rPr>
          <w:color w:val="231F20"/>
          <w:sz w:val="18"/>
        </w:rPr>
        <w:t>34</w:t>
      </w:r>
      <w:r>
        <w:rPr>
          <w:color w:val="231F20"/>
          <w:sz w:val="18"/>
        </w:rPr>
        <w:tab/>
        <w:t>Ibid. p</w:t>
      </w:r>
      <w:r>
        <w:rPr>
          <w:color w:val="231F20"/>
          <w:sz w:val="18"/>
        </w:rPr>
        <w:t>.</w:t>
      </w:r>
      <w:r>
        <w:rPr>
          <w:color w:val="231F20"/>
          <w:spacing w:val="-2"/>
          <w:sz w:val="18"/>
        </w:rPr>
        <w:t xml:space="preserve"> </w:t>
      </w:r>
      <w:r>
        <w:rPr>
          <w:color w:val="231F20"/>
          <w:sz w:val="18"/>
        </w:rPr>
        <w:t>18..</w:t>
      </w:r>
    </w:p>
    <w:p w14:paraId="7A4AD7BE" w14:textId="77777777" w:rsidR="008F08B2" w:rsidRPr="00472CCD" w:rsidRDefault="00472CCD">
      <w:pPr>
        <w:pStyle w:val="Paragraphedeliste"/>
        <w:numPr>
          <w:ilvl w:val="0"/>
          <w:numId w:val="5"/>
        </w:numPr>
        <w:tabs>
          <w:tab w:val="left" w:pos="1799"/>
          <w:tab w:val="left" w:pos="1800"/>
        </w:tabs>
        <w:spacing w:before="9" w:line="249" w:lineRule="auto"/>
        <w:ind w:right="1233"/>
        <w:rPr>
          <w:sz w:val="18"/>
          <w:lang w:val="fr-CA"/>
        </w:rPr>
      </w:pPr>
      <w:hyperlink r:id="rId78">
        <w:r w:rsidRPr="00472CCD">
          <w:rPr>
            <w:color w:val="205E9E"/>
            <w:sz w:val="18"/>
            <w:u w:val="single" w:color="205E9E"/>
            <w:lang w:val="fr-CA"/>
          </w:rPr>
          <w:t>Tracer la voie de l’avenir : Rapport de l’examen indépendant de la loi de 2005 sur l’accessibilité p</w:t>
        </w:r>
        <w:r w:rsidRPr="00472CCD">
          <w:rPr>
            <w:color w:val="205E9E"/>
            <w:sz w:val="18"/>
            <w:u w:val="single" w:color="205E9E"/>
            <w:lang w:val="fr-CA"/>
          </w:rPr>
          <w:t>our les personnes</w:t>
        </w:r>
      </w:hyperlink>
      <w:hyperlink r:id="rId79">
        <w:r w:rsidRPr="00472CCD">
          <w:rPr>
            <w:color w:val="205E9E"/>
            <w:sz w:val="18"/>
            <w:u w:val="single" w:color="205E9E"/>
            <w:lang w:val="fr-CA"/>
          </w:rPr>
          <w:t xml:space="preserve"> handicapées de l’Ontario</w:t>
        </w:r>
      </w:hyperlink>
      <w:r w:rsidRPr="00472CCD">
        <w:rPr>
          <w:color w:val="231F20"/>
          <w:sz w:val="18"/>
          <w:lang w:val="fr-CA"/>
        </w:rPr>
        <w:t>, Gouvernement de l’Ontario, consulté le 15 septembre</w:t>
      </w:r>
      <w:r w:rsidRPr="00472CCD">
        <w:rPr>
          <w:color w:val="231F20"/>
          <w:spacing w:val="-12"/>
          <w:sz w:val="18"/>
          <w:lang w:val="fr-CA"/>
        </w:rPr>
        <w:t xml:space="preserve"> </w:t>
      </w:r>
      <w:r w:rsidRPr="00472CCD">
        <w:rPr>
          <w:color w:val="231F20"/>
          <w:sz w:val="18"/>
          <w:lang w:val="fr-CA"/>
        </w:rPr>
        <w:t>2015.</w:t>
      </w:r>
    </w:p>
    <w:p w14:paraId="24439C2C" w14:textId="77777777" w:rsidR="008F08B2" w:rsidRPr="00472CCD" w:rsidRDefault="00472CCD">
      <w:pPr>
        <w:pStyle w:val="Paragraphedeliste"/>
        <w:numPr>
          <w:ilvl w:val="0"/>
          <w:numId w:val="5"/>
        </w:numPr>
        <w:tabs>
          <w:tab w:val="left" w:pos="1799"/>
          <w:tab w:val="left" w:pos="1800"/>
        </w:tabs>
        <w:spacing w:before="2" w:line="249" w:lineRule="auto"/>
        <w:ind w:right="1333"/>
        <w:rPr>
          <w:sz w:val="18"/>
          <w:lang w:val="fr-CA"/>
        </w:rPr>
      </w:pPr>
      <w:hyperlink r:id="rId80">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femmes</w:t>
        </w:r>
        <w:r w:rsidRPr="00472CCD">
          <w:rPr>
            <w:color w:val="205E9E"/>
            <w:spacing w:val="-4"/>
            <w:sz w:val="18"/>
            <w:u w:val="single" w:color="205E9E"/>
            <w:lang w:val="fr-CA"/>
          </w:rPr>
          <w:t xml:space="preserve"> </w:t>
        </w:r>
        <w:r w:rsidRPr="00472CCD">
          <w:rPr>
            <w:color w:val="205E9E"/>
            <w:sz w:val="18"/>
            <w:u w:val="single" w:color="205E9E"/>
            <w:lang w:val="fr-CA"/>
          </w:rPr>
          <w:t>en</w:t>
        </w:r>
        <w:r w:rsidRPr="00472CCD">
          <w:rPr>
            <w:color w:val="205E9E"/>
            <w:spacing w:val="-4"/>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Fic</w:t>
        </w:r>
        <w:r w:rsidRPr="00472CCD">
          <w:rPr>
            <w:color w:val="205E9E"/>
            <w:sz w:val="18"/>
            <w:u w:val="single" w:color="205E9E"/>
            <w:lang w:val="fr-CA"/>
          </w:rPr>
          <w:t>he</w:t>
        </w:r>
        <w:r w:rsidRPr="00472CCD">
          <w:rPr>
            <w:color w:val="205E9E"/>
            <w:spacing w:val="-3"/>
            <w:sz w:val="18"/>
            <w:u w:val="single" w:color="205E9E"/>
            <w:lang w:val="fr-CA"/>
          </w:rPr>
          <w:t xml:space="preserve"> </w:t>
        </w:r>
        <w:r w:rsidRPr="00472CCD">
          <w:rPr>
            <w:color w:val="205E9E"/>
            <w:sz w:val="18"/>
            <w:u w:val="single" w:color="205E9E"/>
            <w:lang w:val="fr-CA"/>
          </w:rPr>
          <w:t>d’information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4"/>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3"/>
          <w:sz w:val="18"/>
          <w:lang w:val="fr-CA"/>
        </w:rPr>
        <w:t xml:space="preserve"> </w:t>
      </w:r>
      <w:r w:rsidRPr="00472CCD">
        <w:rPr>
          <w:color w:val="231F20"/>
          <w:sz w:val="18"/>
          <w:lang w:val="fr-CA"/>
        </w:rPr>
        <w:t>handicapées Canada, février 2013, p.</w:t>
      </w:r>
      <w:r w:rsidRPr="00472CCD">
        <w:rPr>
          <w:color w:val="231F20"/>
          <w:spacing w:val="-4"/>
          <w:sz w:val="18"/>
          <w:lang w:val="fr-CA"/>
        </w:rPr>
        <w:t xml:space="preserve"> </w:t>
      </w:r>
      <w:r w:rsidRPr="00472CCD">
        <w:rPr>
          <w:color w:val="231F20"/>
          <w:sz w:val="18"/>
          <w:lang w:val="fr-CA"/>
        </w:rPr>
        <w:t>2.</w:t>
      </w:r>
    </w:p>
    <w:p w14:paraId="50CAF91C" w14:textId="77777777" w:rsidR="008F08B2" w:rsidRPr="00472CCD" w:rsidRDefault="00472CCD">
      <w:pPr>
        <w:pStyle w:val="Paragraphedeliste"/>
        <w:numPr>
          <w:ilvl w:val="0"/>
          <w:numId w:val="5"/>
        </w:numPr>
        <w:tabs>
          <w:tab w:val="left" w:pos="1799"/>
          <w:tab w:val="left" w:pos="1800"/>
        </w:tabs>
        <w:spacing w:before="1" w:line="249" w:lineRule="auto"/>
        <w:ind w:right="1093"/>
        <w:rPr>
          <w:sz w:val="18"/>
          <w:lang w:val="fr-CA"/>
        </w:rPr>
      </w:pPr>
      <w:hyperlink r:id="rId81">
        <w:r w:rsidRPr="00472CCD">
          <w:rPr>
            <w:color w:val="205E9E"/>
            <w:sz w:val="18"/>
            <w:u w:val="single" w:color="205E9E"/>
            <w:lang w:val="fr-CA"/>
          </w:rPr>
          <w:t>Coup d’œil sur la situation des femmes au Canada : Sommaire statistique</w:t>
        </w:r>
      </w:hyperlink>
      <w:r w:rsidRPr="00472CCD">
        <w:rPr>
          <w:color w:val="231F20"/>
          <w:sz w:val="18"/>
          <w:lang w:val="fr-CA"/>
        </w:rPr>
        <w:t>, Conditio</w:t>
      </w:r>
      <w:r w:rsidRPr="00472CCD">
        <w:rPr>
          <w:color w:val="231F20"/>
          <w:sz w:val="18"/>
          <w:lang w:val="fr-CA"/>
        </w:rPr>
        <w:t>n féminine Canada. 2012, p. 29, adapté de Femmes au Canada : rapport statistique fondé sur le sexe, 6</w:t>
      </w:r>
      <w:r w:rsidRPr="00472CCD">
        <w:rPr>
          <w:color w:val="231F20"/>
          <w:position w:val="6"/>
          <w:sz w:val="10"/>
          <w:lang w:val="fr-CA"/>
        </w:rPr>
        <w:t xml:space="preserve">e </w:t>
      </w:r>
      <w:r w:rsidRPr="00472CCD">
        <w:rPr>
          <w:color w:val="231F20"/>
          <w:sz w:val="18"/>
          <w:lang w:val="fr-CA"/>
        </w:rPr>
        <w:t>édition, Statistique Canada,</w:t>
      </w:r>
      <w:r w:rsidRPr="00472CCD">
        <w:rPr>
          <w:color w:val="231F20"/>
          <w:spacing w:val="-17"/>
          <w:sz w:val="18"/>
          <w:lang w:val="fr-CA"/>
        </w:rPr>
        <w:t xml:space="preserve"> </w:t>
      </w:r>
      <w:r w:rsidRPr="00472CCD">
        <w:rPr>
          <w:color w:val="231F20"/>
          <w:spacing w:val="-4"/>
          <w:sz w:val="18"/>
          <w:lang w:val="fr-CA"/>
        </w:rPr>
        <w:t>2011.</w:t>
      </w:r>
    </w:p>
    <w:p w14:paraId="15C378B2" w14:textId="77777777" w:rsidR="008F08B2" w:rsidRPr="00472CCD" w:rsidRDefault="008F08B2">
      <w:pPr>
        <w:spacing w:line="249" w:lineRule="auto"/>
        <w:rPr>
          <w:sz w:val="18"/>
          <w:lang w:val="fr-CA"/>
        </w:rPr>
        <w:sectPr w:rsidR="008F08B2" w:rsidRPr="00472CCD">
          <w:headerReference w:type="even" r:id="rId82"/>
          <w:footerReference w:type="even" r:id="rId83"/>
          <w:footerReference w:type="default" r:id="rId84"/>
          <w:pgSz w:w="12240" w:h="15840"/>
          <w:pgMar w:top="1720" w:right="0" w:bottom="640" w:left="0" w:header="0" w:footer="445" w:gutter="0"/>
          <w:pgNumType w:start="18"/>
          <w:cols w:space="720"/>
        </w:sectPr>
      </w:pPr>
    </w:p>
    <w:p w14:paraId="06FA101F" w14:textId="77777777" w:rsidR="008F08B2" w:rsidRPr="00472CCD" w:rsidRDefault="00472CCD">
      <w:pPr>
        <w:pStyle w:val="Corpsdetexte"/>
        <w:rPr>
          <w:sz w:val="20"/>
          <w:lang w:val="fr-CA"/>
        </w:rPr>
      </w:pPr>
      <w:r>
        <w:lastRenderedPageBreak/>
        <w:pict w14:anchorId="51E4176E">
          <v:group id="_x0000_s1143" style="position:absolute;margin-left:0;margin-top:0;width:612pt;height:103.35pt;z-index:-251658752;mso-position-horizontal-relative:page;mso-position-vertical-relative:page" coordsize="12240,2067">
            <v:shape id="_x0000_s1145" type="#_x0000_t75" style="position:absolute;left:153;width:12087;height:1728">
              <v:imagedata r:id="rId16" o:title=""/>
            </v:shape>
            <v:shape id="_x0000_s1144" type="#_x0000_t75" style="position:absolute;width:12240;height:2067">
              <v:imagedata r:id="rId17" o:title=""/>
            </v:shape>
            <w10:wrap anchorx="page" anchory="page"/>
          </v:group>
        </w:pict>
      </w:r>
    </w:p>
    <w:p w14:paraId="4249255E" w14:textId="77777777" w:rsidR="008F08B2" w:rsidRPr="00472CCD" w:rsidRDefault="008F08B2">
      <w:pPr>
        <w:pStyle w:val="Corpsdetexte"/>
        <w:rPr>
          <w:sz w:val="20"/>
          <w:lang w:val="fr-CA"/>
        </w:rPr>
      </w:pPr>
    </w:p>
    <w:p w14:paraId="0B2B5228" w14:textId="77777777" w:rsidR="008F08B2" w:rsidRPr="00472CCD" w:rsidRDefault="008F08B2">
      <w:pPr>
        <w:pStyle w:val="Corpsdetexte"/>
        <w:rPr>
          <w:sz w:val="20"/>
          <w:lang w:val="fr-CA"/>
        </w:rPr>
      </w:pPr>
    </w:p>
    <w:p w14:paraId="17FB7531" w14:textId="77777777" w:rsidR="008F08B2" w:rsidRPr="00472CCD" w:rsidRDefault="008F08B2">
      <w:pPr>
        <w:pStyle w:val="Corpsdetexte"/>
        <w:rPr>
          <w:sz w:val="20"/>
          <w:lang w:val="fr-CA"/>
        </w:rPr>
      </w:pPr>
    </w:p>
    <w:p w14:paraId="24CB962B" w14:textId="77777777" w:rsidR="008F08B2" w:rsidRPr="00472CCD" w:rsidRDefault="008F08B2">
      <w:pPr>
        <w:pStyle w:val="Corpsdetexte"/>
        <w:rPr>
          <w:sz w:val="20"/>
          <w:lang w:val="fr-CA"/>
        </w:rPr>
      </w:pPr>
    </w:p>
    <w:p w14:paraId="314CC065" w14:textId="77777777" w:rsidR="008F08B2" w:rsidRPr="00472CCD" w:rsidRDefault="008F08B2">
      <w:pPr>
        <w:pStyle w:val="Corpsdetexte"/>
        <w:rPr>
          <w:sz w:val="20"/>
          <w:lang w:val="fr-CA"/>
        </w:rPr>
      </w:pPr>
    </w:p>
    <w:p w14:paraId="687DB52F" w14:textId="77777777" w:rsidR="008F08B2" w:rsidRPr="00472CCD" w:rsidRDefault="008F08B2">
      <w:pPr>
        <w:pStyle w:val="Corpsdetexte"/>
        <w:rPr>
          <w:sz w:val="20"/>
          <w:lang w:val="fr-CA"/>
        </w:rPr>
      </w:pPr>
    </w:p>
    <w:p w14:paraId="399CCBC1" w14:textId="77777777" w:rsidR="008F08B2" w:rsidRPr="00472CCD" w:rsidRDefault="008F08B2">
      <w:pPr>
        <w:pStyle w:val="Corpsdetexte"/>
        <w:spacing w:before="10"/>
        <w:rPr>
          <w:sz w:val="22"/>
          <w:lang w:val="fr-CA"/>
        </w:rPr>
      </w:pPr>
    </w:p>
    <w:p w14:paraId="4F41725F" w14:textId="77777777" w:rsidR="008F08B2" w:rsidRDefault="00472CCD">
      <w:pPr>
        <w:pStyle w:val="Paragraphedeliste"/>
        <w:numPr>
          <w:ilvl w:val="1"/>
          <w:numId w:val="5"/>
        </w:numPr>
        <w:tabs>
          <w:tab w:val="left" w:pos="1799"/>
          <w:tab w:val="left" w:pos="1800"/>
        </w:tabs>
        <w:spacing w:before="92" w:line="249" w:lineRule="auto"/>
        <w:ind w:right="1276"/>
        <w:rPr>
          <w:sz w:val="14"/>
        </w:rPr>
      </w:pPr>
      <w:r w:rsidRPr="00472CCD">
        <w:rPr>
          <w:color w:val="231F20"/>
          <w:sz w:val="24"/>
          <w:lang w:val="fr-CA"/>
        </w:rPr>
        <w:t>«</w:t>
      </w:r>
      <w:r w:rsidRPr="00472CCD">
        <w:rPr>
          <w:color w:val="231F20"/>
          <w:spacing w:val="-5"/>
          <w:sz w:val="24"/>
          <w:lang w:val="fr-CA"/>
        </w:rPr>
        <w:t xml:space="preserve"> </w:t>
      </w:r>
      <w:r w:rsidRPr="00472CCD">
        <w:rPr>
          <w:color w:val="231F20"/>
          <w:sz w:val="24"/>
          <w:lang w:val="fr-CA"/>
        </w:rPr>
        <w:t>45%</w:t>
      </w:r>
      <w:r w:rsidRPr="00472CCD">
        <w:rPr>
          <w:color w:val="231F20"/>
          <w:spacing w:val="-4"/>
          <w:sz w:val="24"/>
          <w:lang w:val="fr-CA"/>
        </w:rPr>
        <w:t xml:space="preserve"> </w:t>
      </w:r>
      <w:r w:rsidRPr="00472CCD">
        <w:rPr>
          <w:color w:val="231F20"/>
          <w:sz w:val="24"/>
          <w:lang w:val="fr-CA"/>
        </w:rPr>
        <w:t>des</w:t>
      </w:r>
      <w:r w:rsidRPr="00472CCD">
        <w:rPr>
          <w:color w:val="231F20"/>
          <w:spacing w:val="-4"/>
          <w:sz w:val="24"/>
          <w:lang w:val="fr-CA"/>
        </w:rPr>
        <w:t xml:space="preserve"> </w:t>
      </w:r>
      <w:r w:rsidRPr="00472CCD">
        <w:rPr>
          <w:color w:val="231F20"/>
          <w:sz w:val="24"/>
          <w:lang w:val="fr-CA"/>
        </w:rPr>
        <w:t>femmes</w:t>
      </w:r>
      <w:r w:rsidRPr="00472CCD">
        <w:rPr>
          <w:color w:val="231F20"/>
          <w:spacing w:val="-3"/>
          <w:sz w:val="24"/>
          <w:lang w:val="fr-CA"/>
        </w:rPr>
        <w:t xml:space="preserve"> </w:t>
      </w:r>
      <w:r w:rsidRPr="00472CCD">
        <w:rPr>
          <w:color w:val="231F20"/>
          <w:sz w:val="24"/>
          <w:lang w:val="fr-CA"/>
        </w:rPr>
        <w:t>ayant</w:t>
      </w:r>
      <w:r w:rsidRPr="00472CCD">
        <w:rPr>
          <w:color w:val="231F20"/>
          <w:spacing w:val="-4"/>
          <w:sz w:val="24"/>
          <w:lang w:val="fr-CA"/>
        </w:rPr>
        <w:t xml:space="preserve"> </w:t>
      </w:r>
      <w:r w:rsidRPr="00472CCD">
        <w:rPr>
          <w:color w:val="231F20"/>
          <w:sz w:val="24"/>
          <w:lang w:val="fr-CA"/>
        </w:rPr>
        <w:t>des</w:t>
      </w:r>
      <w:r w:rsidRPr="00472CCD">
        <w:rPr>
          <w:color w:val="231F20"/>
          <w:spacing w:val="-4"/>
          <w:sz w:val="24"/>
          <w:lang w:val="fr-CA"/>
        </w:rPr>
        <w:t xml:space="preserve"> </w:t>
      </w:r>
      <w:r w:rsidRPr="00472CCD">
        <w:rPr>
          <w:color w:val="231F20"/>
          <w:sz w:val="24"/>
          <w:lang w:val="fr-CA"/>
        </w:rPr>
        <w:t>limitations</w:t>
      </w:r>
      <w:r w:rsidRPr="00472CCD">
        <w:rPr>
          <w:color w:val="231F20"/>
          <w:spacing w:val="-5"/>
          <w:sz w:val="24"/>
          <w:lang w:val="fr-CA"/>
        </w:rPr>
        <w:t xml:space="preserve"> </w:t>
      </w:r>
      <w:r w:rsidRPr="00472CCD">
        <w:rPr>
          <w:color w:val="231F20"/>
          <w:sz w:val="24"/>
          <w:lang w:val="fr-CA"/>
        </w:rPr>
        <w:t>d’activités</w:t>
      </w:r>
      <w:r w:rsidRPr="00472CCD">
        <w:rPr>
          <w:color w:val="231F20"/>
          <w:spacing w:val="-4"/>
          <w:sz w:val="24"/>
          <w:lang w:val="fr-CA"/>
        </w:rPr>
        <w:t xml:space="preserve"> </w:t>
      </w:r>
      <w:r w:rsidRPr="00472CCD">
        <w:rPr>
          <w:color w:val="231F20"/>
          <w:sz w:val="24"/>
          <w:lang w:val="fr-CA"/>
        </w:rPr>
        <w:t>avaient</w:t>
      </w:r>
      <w:r w:rsidRPr="00472CCD">
        <w:rPr>
          <w:color w:val="231F20"/>
          <w:spacing w:val="-4"/>
          <w:sz w:val="24"/>
          <w:lang w:val="fr-CA"/>
        </w:rPr>
        <w:t xml:space="preserve"> </w:t>
      </w:r>
      <w:r w:rsidRPr="00472CCD">
        <w:rPr>
          <w:color w:val="231F20"/>
          <w:sz w:val="24"/>
          <w:lang w:val="fr-CA"/>
        </w:rPr>
        <w:t>60</w:t>
      </w:r>
      <w:r w:rsidRPr="00472CCD">
        <w:rPr>
          <w:color w:val="231F20"/>
          <w:spacing w:val="-4"/>
          <w:sz w:val="24"/>
          <w:lang w:val="fr-CA"/>
        </w:rPr>
        <w:t xml:space="preserve"> </w:t>
      </w:r>
      <w:r w:rsidRPr="00472CCD">
        <w:rPr>
          <w:color w:val="231F20"/>
          <w:sz w:val="24"/>
          <w:lang w:val="fr-CA"/>
        </w:rPr>
        <w:t>ans</w:t>
      </w:r>
      <w:r w:rsidRPr="00472CCD">
        <w:rPr>
          <w:color w:val="231F20"/>
          <w:spacing w:val="-4"/>
          <w:sz w:val="24"/>
          <w:lang w:val="fr-CA"/>
        </w:rPr>
        <w:t xml:space="preserve"> </w:t>
      </w:r>
      <w:r w:rsidRPr="00472CCD">
        <w:rPr>
          <w:color w:val="231F20"/>
          <w:sz w:val="24"/>
          <w:lang w:val="fr-CA"/>
        </w:rPr>
        <w:t>et</w:t>
      </w:r>
      <w:r w:rsidRPr="00472CCD">
        <w:rPr>
          <w:color w:val="231F20"/>
          <w:spacing w:val="-4"/>
          <w:sz w:val="24"/>
          <w:lang w:val="fr-CA"/>
        </w:rPr>
        <w:t xml:space="preserve"> </w:t>
      </w:r>
      <w:r w:rsidRPr="00472CCD">
        <w:rPr>
          <w:color w:val="231F20"/>
          <w:sz w:val="24"/>
          <w:lang w:val="fr-CA"/>
        </w:rPr>
        <w:t>plus,</w:t>
      </w:r>
      <w:r w:rsidRPr="00472CCD">
        <w:rPr>
          <w:color w:val="231F20"/>
          <w:spacing w:val="-5"/>
          <w:sz w:val="24"/>
          <w:lang w:val="fr-CA"/>
        </w:rPr>
        <w:t xml:space="preserve"> </w:t>
      </w:r>
      <w:r w:rsidRPr="00472CCD">
        <w:rPr>
          <w:color w:val="231F20"/>
          <w:sz w:val="24"/>
          <w:lang w:val="fr-CA"/>
        </w:rPr>
        <w:t>contre</w:t>
      </w:r>
      <w:r w:rsidRPr="00472CCD">
        <w:rPr>
          <w:color w:val="231F20"/>
          <w:spacing w:val="-3"/>
          <w:sz w:val="24"/>
          <w:lang w:val="fr-CA"/>
        </w:rPr>
        <w:t xml:space="preserve"> </w:t>
      </w:r>
      <w:r w:rsidRPr="00472CCD">
        <w:rPr>
          <w:color w:val="231F20"/>
          <w:sz w:val="24"/>
          <w:lang w:val="fr-CA"/>
        </w:rPr>
        <w:t>21% des femmes qui n’en avaient pas. La même tendance s’observe chez les hommes présentant des limitations d’activités. »</w:t>
      </w:r>
      <w:r w:rsidRPr="00472CCD">
        <w:rPr>
          <w:color w:val="231F20"/>
          <w:spacing w:val="-5"/>
          <w:sz w:val="24"/>
          <w:lang w:val="fr-CA"/>
        </w:rPr>
        <w:t xml:space="preserve"> </w:t>
      </w:r>
      <w:r>
        <w:rPr>
          <w:color w:val="231F20"/>
          <w:position w:val="8"/>
          <w:sz w:val="14"/>
        </w:rPr>
        <w:t>38</w:t>
      </w:r>
    </w:p>
    <w:p w14:paraId="1CCD7663" w14:textId="77777777" w:rsidR="008F08B2" w:rsidRDefault="008F08B2">
      <w:pPr>
        <w:pStyle w:val="Corpsdetexte"/>
        <w:spacing w:before="4"/>
        <w:rPr>
          <w:sz w:val="25"/>
        </w:rPr>
      </w:pPr>
    </w:p>
    <w:p w14:paraId="11437F92" w14:textId="77777777" w:rsidR="008F08B2" w:rsidRDefault="00472CCD">
      <w:pPr>
        <w:pStyle w:val="Paragraphedeliste"/>
        <w:numPr>
          <w:ilvl w:val="1"/>
          <w:numId w:val="5"/>
        </w:numPr>
        <w:tabs>
          <w:tab w:val="left" w:pos="1799"/>
          <w:tab w:val="left" w:pos="1800"/>
        </w:tabs>
        <w:spacing w:line="249" w:lineRule="auto"/>
        <w:ind w:right="1915"/>
        <w:rPr>
          <w:sz w:val="24"/>
        </w:rPr>
      </w:pPr>
      <w:r w:rsidRPr="00472CCD">
        <w:rPr>
          <w:color w:val="231F20"/>
          <w:sz w:val="24"/>
          <w:lang w:val="fr-CA"/>
        </w:rPr>
        <w:t xml:space="preserve">« Environ 41% des femmes présentant des limitations d’activités les attribuent à une maladie. </w:t>
      </w:r>
      <w:r>
        <w:rPr>
          <w:color w:val="231F20"/>
          <w:sz w:val="24"/>
        </w:rPr>
        <w:t>Les hommes, en contrepartie, sont 1,5 fois plus nombreux que</w:t>
      </w:r>
      <w:r>
        <w:rPr>
          <w:color w:val="231F20"/>
          <w:spacing w:val="-35"/>
          <w:sz w:val="24"/>
        </w:rPr>
        <w:t xml:space="preserve"> </w:t>
      </w:r>
      <w:r>
        <w:rPr>
          <w:color w:val="231F20"/>
          <w:sz w:val="24"/>
        </w:rPr>
        <w:t>les</w:t>
      </w:r>
    </w:p>
    <w:p w14:paraId="6581C214" w14:textId="77777777" w:rsidR="008F08B2" w:rsidRPr="00472CCD" w:rsidRDefault="00472CCD">
      <w:pPr>
        <w:pStyle w:val="Corpsdetexte"/>
        <w:spacing w:before="2"/>
        <w:ind w:left="1800"/>
        <w:rPr>
          <w:sz w:val="14"/>
          <w:lang w:val="fr-CA"/>
        </w:rPr>
      </w:pPr>
      <w:r w:rsidRPr="00472CCD">
        <w:rPr>
          <w:color w:val="231F20"/>
          <w:lang w:val="fr-CA"/>
        </w:rPr>
        <w:t>femmes à attribuer leurs limitations à un accident (29% contre 20%, respectivement).</w:t>
      </w:r>
      <w:r w:rsidRPr="00472CCD">
        <w:rPr>
          <w:color w:val="231F20"/>
          <w:position w:val="8"/>
          <w:sz w:val="14"/>
          <w:lang w:val="fr-CA"/>
        </w:rPr>
        <w:t>39</w:t>
      </w:r>
    </w:p>
    <w:p w14:paraId="3DFF6264" w14:textId="77777777" w:rsidR="008F08B2" w:rsidRPr="00472CCD" w:rsidRDefault="008F08B2">
      <w:pPr>
        <w:pStyle w:val="Corpsdetexte"/>
        <w:spacing w:before="1"/>
        <w:rPr>
          <w:sz w:val="26"/>
          <w:lang w:val="fr-CA"/>
        </w:rPr>
      </w:pPr>
    </w:p>
    <w:p w14:paraId="096E6A1A" w14:textId="77777777" w:rsidR="008F08B2" w:rsidRDefault="00472CCD">
      <w:pPr>
        <w:pStyle w:val="Corpsdetexte"/>
        <w:spacing w:line="249" w:lineRule="auto"/>
        <w:ind w:left="1080" w:right="1134"/>
      </w:pPr>
      <w:r w:rsidRPr="00472CCD">
        <w:rPr>
          <w:color w:val="231F20"/>
          <w:lang w:val="fr-CA"/>
        </w:rPr>
        <w:t>Le taux d</w:t>
      </w:r>
      <w:r w:rsidRPr="00472CCD">
        <w:rPr>
          <w:color w:val="231F20"/>
          <w:lang w:val="fr-CA"/>
        </w:rPr>
        <w:t>e diplomation et le niveau de scolarisation ont fréquemment des effets sur la possibilité de prendre place au sein de la population active et d’accéder ainsi à des revenus personnels plus élevés. Les femmes en situation de handicap ont généralement un nive</w:t>
      </w:r>
      <w:r w:rsidRPr="00472CCD">
        <w:rPr>
          <w:color w:val="231F20"/>
          <w:lang w:val="fr-CA"/>
        </w:rPr>
        <w:t xml:space="preserve">au d’éducation plus bas que l’ensemble de la population. </w:t>
      </w:r>
      <w:r>
        <w:rPr>
          <w:color w:val="231F20"/>
        </w:rPr>
        <w:t>Selon le RAFH :</w:t>
      </w:r>
    </w:p>
    <w:p w14:paraId="6BE91DC4" w14:textId="77777777" w:rsidR="008F08B2" w:rsidRDefault="008F08B2">
      <w:pPr>
        <w:pStyle w:val="Corpsdetexte"/>
        <w:spacing w:before="4"/>
        <w:rPr>
          <w:sz w:val="25"/>
        </w:rPr>
      </w:pPr>
    </w:p>
    <w:p w14:paraId="6927DC7D" w14:textId="77777777" w:rsidR="008F08B2" w:rsidRPr="00472CCD" w:rsidRDefault="00472CCD">
      <w:pPr>
        <w:pStyle w:val="Paragraphedeliste"/>
        <w:numPr>
          <w:ilvl w:val="1"/>
          <w:numId w:val="5"/>
        </w:numPr>
        <w:tabs>
          <w:tab w:val="left" w:pos="1800"/>
          <w:tab w:val="left" w:pos="1801"/>
        </w:tabs>
        <w:spacing w:line="249" w:lineRule="auto"/>
        <w:ind w:right="1982"/>
        <w:rPr>
          <w:sz w:val="24"/>
          <w:lang w:val="fr-CA"/>
        </w:rPr>
      </w:pPr>
      <w:r w:rsidRPr="00472CCD">
        <w:rPr>
          <w:color w:val="231F20"/>
          <w:sz w:val="24"/>
          <w:lang w:val="fr-CA"/>
        </w:rPr>
        <w:t>« Dans la population âgée de 15 ans et plus, 10% des femmes en situation de handicap avaient un diplôme universitaire en 2001 comparativement à 19%</w:t>
      </w:r>
      <w:r w:rsidRPr="00472CCD">
        <w:rPr>
          <w:color w:val="231F20"/>
          <w:spacing w:val="-48"/>
          <w:sz w:val="24"/>
          <w:lang w:val="fr-CA"/>
        </w:rPr>
        <w:t xml:space="preserve"> </w:t>
      </w:r>
      <w:r w:rsidRPr="00472CCD">
        <w:rPr>
          <w:color w:val="231F20"/>
          <w:sz w:val="24"/>
          <w:lang w:val="fr-CA"/>
        </w:rPr>
        <w:t>des femmes non</w:t>
      </w:r>
      <w:r w:rsidRPr="00472CCD">
        <w:rPr>
          <w:color w:val="231F20"/>
          <w:spacing w:val="-2"/>
          <w:sz w:val="24"/>
          <w:lang w:val="fr-CA"/>
        </w:rPr>
        <w:t xml:space="preserve"> </w:t>
      </w:r>
      <w:r w:rsidRPr="00472CCD">
        <w:rPr>
          <w:color w:val="231F20"/>
          <w:sz w:val="24"/>
          <w:lang w:val="fr-CA"/>
        </w:rPr>
        <w:t>handicapées.</w:t>
      </w:r>
    </w:p>
    <w:p w14:paraId="3942A404" w14:textId="77777777" w:rsidR="008F08B2" w:rsidRPr="00472CCD" w:rsidRDefault="008F08B2">
      <w:pPr>
        <w:pStyle w:val="Corpsdetexte"/>
        <w:spacing w:before="4"/>
        <w:rPr>
          <w:sz w:val="25"/>
          <w:lang w:val="fr-CA"/>
        </w:rPr>
      </w:pPr>
    </w:p>
    <w:p w14:paraId="4C9B09EA" w14:textId="77777777" w:rsidR="008F08B2" w:rsidRPr="00472CCD" w:rsidRDefault="00472CCD">
      <w:pPr>
        <w:pStyle w:val="Paragraphedeliste"/>
        <w:numPr>
          <w:ilvl w:val="1"/>
          <w:numId w:val="5"/>
        </w:numPr>
        <w:tabs>
          <w:tab w:val="left" w:pos="1800"/>
          <w:tab w:val="left" w:pos="1801"/>
        </w:tabs>
        <w:spacing w:line="249" w:lineRule="auto"/>
        <w:ind w:right="1300"/>
        <w:rPr>
          <w:sz w:val="14"/>
          <w:lang w:val="fr-CA"/>
        </w:rPr>
      </w:pPr>
      <w:r w:rsidRPr="00472CCD">
        <w:rPr>
          <w:color w:val="231F20"/>
          <w:sz w:val="24"/>
          <w:lang w:val="fr-CA"/>
        </w:rPr>
        <w:t>48% d</w:t>
      </w:r>
      <w:r w:rsidRPr="00472CCD">
        <w:rPr>
          <w:color w:val="231F20"/>
          <w:sz w:val="24"/>
          <w:lang w:val="fr-CA"/>
        </w:rPr>
        <w:t>es femmes en situation de handicap n’ont pas de diplôme d’études</w:t>
      </w:r>
      <w:r w:rsidRPr="00472CCD">
        <w:rPr>
          <w:color w:val="231F20"/>
          <w:spacing w:val="-42"/>
          <w:sz w:val="24"/>
          <w:lang w:val="fr-CA"/>
        </w:rPr>
        <w:t xml:space="preserve"> </w:t>
      </w:r>
      <w:r w:rsidRPr="00472CCD">
        <w:rPr>
          <w:color w:val="231F20"/>
          <w:sz w:val="24"/>
          <w:lang w:val="fr-CA"/>
        </w:rPr>
        <w:t>secondaires alors que 28% des femmes non handicapées sont dans la même situation.</w:t>
      </w:r>
      <w:r w:rsidRPr="00472CCD">
        <w:rPr>
          <w:color w:val="231F20"/>
          <w:spacing w:val="-21"/>
          <w:sz w:val="24"/>
          <w:lang w:val="fr-CA"/>
        </w:rPr>
        <w:t xml:space="preserve"> </w:t>
      </w:r>
      <w:r w:rsidRPr="00472CCD">
        <w:rPr>
          <w:color w:val="231F20"/>
          <w:sz w:val="24"/>
          <w:lang w:val="fr-CA"/>
        </w:rPr>
        <w:t>»</w:t>
      </w:r>
      <w:r w:rsidRPr="00472CCD">
        <w:rPr>
          <w:color w:val="231F20"/>
          <w:position w:val="8"/>
          <w:sz w:val="14"/>
          <w:lang w:val="fr-CA"/>
        </w:rPr>
        <w:t>40</w:t>
      </w:r>
    </w:p>
    <w:p w14:paraId="72D83564" w14:textId="77777777" w:rsidR="008F08B2" w:rsidRPr="00472CCD" w:rsidRDefault="008F08B2">
      <w:pPr>
        <w:pStyle w:val="Corpsdetexte"/>
        <w:spacing w:before="2"/>
        <w:rPr>
          <w:sz w:val="25"/>
          <w:lang w:val="fr-CA"/>
        </w:rPr>
      </w:pPr>
    </w:p>
    <w:p w14:paraId="6B851FEE" w14:textId="77777777" w:rsidR="008F08B2" w:rsidRDefault="00472CCD">
      <w:pPr>
        <w:pStyle w:val="Corpsdetexte"/>
        <w:spacing w:line="249" w:lineRule="auto"/>
        <w:ind w:left="1080" w:right="1614"/>
      </w:pPr>
      <w:r w:rsidRPr="00472CCD">
        <w:rPr>
          <w:color w:val="231F20"/>
          <w:lang w:val="fr-CA"/>
        </w:rPr>
        <w:t xml:space="preserve">La problématique semble s’instaurer tôt dans la vie des femmes en situation de handicap. </w:t>
      </w:r>
      <w:r>
        <w:rPr>
          <w:color w:val="231F20"/>
        </w:rPr>
        <w:t>Selon la Fondat</w:t>
      </w:r>
      <w:r>
        <w:rPr>
          <w:color w:val="231F20"/>
        </w:rPr>
        <w:t>ion Filles d’action :</w:t>
      </w:r>
    </w:p>
    <w:p w14:paraId="6D26EF29" w14:textId="77777777" w:rsidR="008F08B2" w:rsidRDefault="008F08B2">
      <w:pPr>
        <w:pStyle w:val="Corpsdetexte"/>
        <w:spacing w:before="3"/>
        <w:rPr>
          <w:sz w:val="25"/>
        </w:rPr>
      </w:pPr>
    </w:p>
    <w:p w14:paraId="09B1E1EC" w14:textId="77777777" w:rsidR="008F08B2" w:rsidRPr="00472CCD" w:rsidRDefault="00472CCD">
      <w:pPr>
        <w:pStyle w:val="Corpsdetexte"/>
        <w:spacing w:line="249" w:lineRule="auto"/>
        <w:ind w:left="1080" w:right="1134"/>
        <w:rPr>
          <w:sz w:val="14"/>
          <w:lang w:val="fr-CA"/>
        </w:rPr>
      </w:pPr>
      <w:r>
        <w:rPr>
          <w:color w:val="231F20"/>
        </w:rPr>
        <w:t xml:space="preserve">«… les filles qui ont un handicap connaissent des difficultés supplémentaires à l’école et au sein du système d’éducation. </w:t>
      </w:r>
      <w:r w:rsidRPr="00472CCD">
        <w:rPr>
          <w:color w:val="231F20"/>
          <w:lang w:val="fr-CA"/>
        </w:rPr>
        <w:t>Les rares données répertoriées à leur sujet révèlent l’existence de multiples obstacles à leur accès équitable</w:t>
      </w:r>
      <w:r w:rsidRPr="00472CCD">
        <w:rPr>
          <w:color w:val="231F20"/>
          <w:lang w:val="fr-CA"/>
        </w:rPr>
        <w:t xml:space="preserve"> à l’instruction, notamment des attitudes discriminatoires ainsi que des difficultés liées à leur santé et à la logistique. »</w:t>
      </w:r>
      <w:r w:rsidRPr="00472CCD">
        <w:rPr>
          <w:color w:val="231F20"/>
          <w:position w:val="8"/>
          <w:sz w:val="14"/>
          <w:lang w:val="fr-CA"/>
        </w:rPr>
        <w:t>41</w:t>
      </w:r>
    </w:p>
    <w:p w14:paraId="0834CF1D" w14:textId="77777777" w:rsidR="008F08B2" w:rsidRPr="00472CCD" w:rsidRDefault="008F08B2">
      <w:pPr>
        <w:pStyle w:val="Corpsdetexte"/>
        <w:rPr>
          <w:sz w:val="26"/>
          <w:lang w:val="fr-CA"/>
        </w:rPr>
      </w:pPr>
    </w:p>
    <w:p w14:paraId="6CFA3DBC" w14:textId="77777777" w:rsidR="008F08B2" w:rsidRPr="00472CCD" w:rsidRDefault="008F08B2">
      <w:pPr>
        <w:pStyle w:val="Corpsdetexte"/>
        <w:spacing w:before="5"/>
        <w:rPr>
          <w:lang w:val="fr-CA"/>
        </w:rPr>
      </w:pPr>
    </w:p>
    <w:p w14:paraId="571F49F6" w14:textId="77777777" w:rsidR="008F08B2" w:rsidRPr="00472CCD" w:rsidRDefault="00472CCD">
      <w:pPr>
        <w:pStyle w:val="Corpsdetexte"/>
        <w:spacing w:line="249" w:lineRule="auto"/>
        <w:ind w:left="1079" w:right="1147"/>
        <w:rPr>
          <w:lang w:val="fr-CA"/>
        </w:rPr>
      </w:pPr>
      <w:r w:rsidRPr="00472CCD">
        <w:rPr>
          <w:color w:val="231F20"/>
          <w:lang w:val="fr-CA"/>
        </w:rPr>
        <w:t>Ces données peuvent expliquer pourquoi plusieurs femmes en situation de handicap ne font pas partie de la population active. A</w:t>
      </w:r>
      <w:r w:rsidRPr="00472CCD">
        <w:rPr>
          <w:color w:val="231F20"/>
          <w:lang w:val="fr-CA"/>
        </w:rPr>
        <w:t>insi, en 2001, les données témoignent aussi de cet écart : dans le groupe d’âge de 15 à 64 ans, 40% d’elles occupaient un emploi contre 69% pour celles ne l’étant pas (RAFH, 2013). Les emplois occupés par les femmes en situation de handicap offraient des r</w:t>
      </w:r>
      <w:r w:rsidRPr="00472CCD">
        <w:rPr>
          <w:color w:val="231F20"/>
          <w:lang w:val="fr-CA"/>
        </w:rPr>
        <w:t>evenus inférieurs, car ils étaient plus souvent à temps partiel ou à commission (RAFH, 2013).</w:t>
      </w:r>
    </w:p>
    <w:p w14:paraId="66653529" w14:textId="77777777" w:rsidR="008F08B2" w:rsidRPr="00472CCD" w:rsidRDefault="008F08B2">
      <w:pPr>
        <w:pStyle w:val="Corpsdetexte"/>
        <w:spacing w:before="6"/>
        <w:rPr>
          <w:sz w:val="25"/>
          <w:lang w:val="fr-CA"/>
        </w:rPr>
      </w:pPr>
    </w:p>
    <w:p w14:paraId="53B55B15" w14:textId="77777777" w:rsidR="008F08B2" w:rsidRDefault="00472CCD">
      <w:pPr>
        <w:pStyle w:val="Corpsdetexte"/>
        <w:spacing w:line="249" w:lineRule="auto"/>
        <w:ind w:left="1079" w:right="1134"/>
      </w:pPr>
      <w:r>
        <w:pict w14:anchorId="3663A9AF">
          <v:line id="_x0000_s1142" style="position:absolute;left:0;text-align:left;z-index:-251621888;mso-wrap-distance-left:0;mso-wrap-distance-right:0;mso-position-horizontal-relative:page" from="54pt,34.9pt" to="126pt,34.9pt" strokecolor="#231f20" strokeweight="1pt">
            <w10:wrap type="topAndBottom" anchorx="page"/>
          </v:line>
        </w:pict>
      </w:r>
      <w:r w:rsidRPr="00472CCD">
        <w:rPr>
          <w:color w:val="231F20"/>
          <w:lang w:val="fr-CA"/>
        </w:rPr>
        <w:t xml:space="preserve">Il y a entre les femmes et les hommes en situation de handicap des écarts appréciables en matière de revenus d’emploi. </w:t>
      </w:r>
      <w:r>
        <w:rPr>
          <w:color w:val="231F20"/>
        </w:rPr>
        <w:t>Des données de 2006 rapportées par le RAFH montrent que :</w:t>
      </w:r>
    </w:p>
    <w:p w14:paraId="6F7411C3" w14:textId="77777777" w:rsidR="008F08B2" w:rsidRPr="00472CCD" w:rsidRDefault="00472CCD">
      <w:pPr>
        <w:pStyle w:val="Paragraphedeliste"/>
        <w:numPr>
          <w:ilvl w:val="0"/>
          <w:numId w:val="5"/>
        </w:numPr>
        <w:tabs>
          <w:tab w:val="left" w:pos="1799"/>
          <w:tab w:val="left" w:pos="1800"/>
        </w:tabs>
        <w:spacing w:before="8" w:line="249" w:lineRule="auto"/>
        <w:ind w:right="1093"/>
        <w:rPr>
          <w:sz w:val="18"/>
          <w:lang w:val="fr-CA"/>
        </w:rPr>
      </w:pPr>
      <w:hyperlink r:id="rId85">
        <w:r w:rsidRPr="00472CCD">
          <w:rPr>
            <w:color w:val="205E9E"/>
            <w:sz w:val="18"/>
            <w:u w:val="single" w:color="205E9E"/>
            <w:lang w:val="fr-CA"/>
          </w:rPr>
          <w:t>Coup d’œil sur la situation des femmes au Canada : Sommaire statistique</w:t>
        </w:r>
      </w:hyperlink>
      <w:r w:rsidRPr="00472CCD">
        <w:rPr>
          <w:color w:val="231F20"/>
          <w:sz w:val="18"/>
          <w:lang w:val="fr-CA"/>
        </w:rPr>
        <w:t xml:space="preserve">, Condition féminine Canada. 2012, p. 29, adapté de Femmes au Canada : rapport statistique fondé </w:t>
      </w:r>
      <w:r w:rsidRPr="00472CCD">
        <w:rPr>
          <w:color w:val="231F20"/>
          <w:sz w:val="18"/>
          <w:lang w:val="fr-CA"/>
        </w:rPr>
        <w:t>sur le sexe, 6</w:t>
      </w:r>
      <w:r w:rsidRPr="00472CCD">
        <w:rPr>
          <w:color w:val="231F20"/>
          <w:position w:val="6"/>
          <w:sz w:val="10"/>
          <w:lang w:val="fr-CA"/>
        </w:rPr>
        <w:t xml:space="preserve">e </w:t>
      </w:r>
      <w:r w:rsidRPr="00472CCD">
        <w:rPr>
          <w:color w:val="231F20"/>
          <w:sz w:val="18"/>
          <w:lang w:val="fr-CA"/>
        </w:rPr>
        <w:t>édition, Statistique Canada,</w:t>
      </w:r>
      <w:r w:rsidRPr="00472CCD">
        <w:rPr>
          <w:color w:val="231F20"/>
          <w:spacing w:val="-17"/>
          <w:sz w:val="18"/>
          <w:lang w:val="fr-CA"/>
        </w:rPr>
        <w:t xml:space="preserve"> </w:t>
      </w:r>
      <w:r w:rsidRPr="00472CCD">
        <w:rPr>
          <w:color w:val="231F20"/>
          <w:spacing w:val="-4"/>
          <w:sz w:val="18"/>
          <w:lang w:val="fr-CA"/>
        </w:rPr>
        <w:t>2011.</w:t>
      </w:r>
    </w:p>
    <w:p w14:paraId="52DA5D93" w14:textId="77777777" w:rsidR="008F08B2" w:rsidRDefault="00472CCD">
      <w:pPr>
        <w:pStyle w:val="Paragraphedeliste"/>
        <w:numPr>
          <w:ilvl w:val="0"/>
          <w:numId w:val="5"/>
        </w:numPr>
        <w:tabs>
          <w:tab w:val="left" w:pos="1799"/>
          <w:tab w:val="left" w:pos="1801"/>
        </w:tabs>
        <w:spacing w:before="1"/>
        <w:rPr>
          <w:sz w:val="18"/>
        </w:rPr>
      </w:pPr>
      <w:r>
        <w:rPr>
          <w:color w:val="231F20"/>
          <w:sz w:val="18"/>
        </w:rPr>
        <w:t>Ibid.</w:t>
      </w:r>
    </w:p>
    <w:p w14:paraId="1E44B46F" w14:textId="77777777" w:rsidR="008F08B2" w:rsidRPr="00472CCD" w:rsidRDefault="00472CCD">
      <w:pPr>
        <w:pStyle w:val="Paragraphedeliste"/>
        <w:numPr>
          <w:ilvl w:val="0"/>
          <w:numId w:val="5"/>
        </w:numPr>
        <w:tabs>
          <w:tab w:val="left" w:pos="1799"/>
          <w:tab w:val="left" w:pos="1800"/>
        </w:tabs>
        <w:spacing w:before="9" w:line="249" w:lineRule="auto"/>
        <w:ind w:right="1333"/>
        <w:rPr>
          <w:sz w:val="18"/>
          <w:lang w:val="fr-CA"/>
        </w:rPr>
      </w:pPr>
      <w:hyperlink r:id="rId86">
        <w:r w:rsidRPr="00472CCD">
          <w:rPr>
            <w:color w:val="205E9E"/>
            <w:sz w:val="18"/>
            <w:u w:val="single" w:color="205E9E"/>
            <w:lang w:val="fr-CA"/>
          </w:rPr>
          <w:t>Les</w:t>
        </w:r>
        <w:r w:rsidRPr="00472CCD">
          <w:rPr>
            <w:color w:val="205E9E"/>
            <w:spacing w:val="-5"/>
            <w:sz w:val="18"/>
            <w:u w:val="single" w:color="205E9E"/>
            <w:lang w:val="fr-CA"/>
          </w:rPr>
          <w:t xml:space="preserve"> </w:t>
        </w:r>
        <w:r w:rsidRPr="00472CCD">
          <w:rPr>
            <w:color w:val="205E9E"/>
            <w:sz w:val="18"/>
            <w:u w:val="single" w:color="205E9E"/>
            <w:lang w:val="fr-CA"/>
          </w:rPr>
          <w:t>femmes</w:t>
        </w:r>
        <w:r w:rsidRPr="00472CCD">
          <w:rPr>
            <w:color w:val="205E9E"/>
            <w:spacing w:val="-3"/>
            <w:sz w:val="18"/>
            <w:u w:val="single" w:color="205E9E"/>
            <w:lang w:val="fr-CA"/>
          </w:rPr>
          <w:t xml:space="preserve"> </w:t>
        </w:r>
        <w:r w:rsidRPr="00472CCD">
          <w:rPr>
            <w:color w:val="205E9E"/>
            <w:sz w:val="18"/>
            <w:u w:val="single" w:color="205E9E"/>
            <w:lang w:val="fr-CA"/>
          </w:rPr>
          <w:t>en</w:t>
        </w:r>
        <w:r w:rsidRPr="00472CCD">
          <w:rPr>
            <w:color w:val="205E9E"/>
            <w:spacing w:val="-5"/>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5"/>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pauvreté</w:t>
        </w:r>
        <w:r w:rsidRPr="00472CCD">
          <w:rPr>
            <w:color w:val="205E9E"/>
            <w:spacing w:val="-5"/>
            <w:sz w:val="18"/>
            <w:u w:val="single" w:color="205E9E"/>
            <w:lang w:val="fr-CA"/>
          </w:rPr>
          <w:t xml:space="preserve"> </w:t>
        </w:r>
        <w:r w:rsidRPr="00472CCD">
          <w:rPr>
            <w:color w:val="205E9E"/>
            <w:sz w:val="18"/>
            <w:u w:val="single" w:color="205E9E"/>
            <w:lang w:val="fr-CA"/>
          </w:rPr>
          <w:t>-</w:t>
        </w:r>
        <w:r w:rsidRPr="00472CCD">
          <w:rPr>
            <w:color w:val="205E9E"/>
            <w:spacing w:val="-3"/>
            <w:sz w:val="18"/>
            <w:u w:val="single" w:color="205E9E"/>
            <w:lang w:val="fr-CA"/>
          </w:rPr>
          <w:t xml:space="preserve"> </w:t>
        </w:r>
        <w:r w:rsidRPr="00472CCD">
          <w:rPr>
            <w:color w:val="205E9E"/>
            <w:sz w:val="18"/>
            <w:u w:val="single" w:color="205E9E"/>
            <w:lang w:val="fr-CA"/>
          </w:rPr>
          <w:t>Fiche</w:t>
        </w:r>
        <w:r w:rsidRPr="00472CCD">
          <w:rPr>
            <w:color w:val="205E9E"/>
            <w:spacing w:val="-4"/>
            <w:sz w:val="18"/>
            <w:u w:val="single" w:color="205E9E"/>
            <w:lang w:val="fr-CA"/>
          </w:rPr>
          <w:t xml:space="preserve"> </w:t>
        </w:r>
        <w:r w:rsidRPr="00472CCD">
          <w:rPr>
            <w:color w:val="205E9E"/>
            <w:sz w:val="18"/>
            <w:u w:val="single" w:color="205E9E"/>
            <w:lang w:val="fr-CA"/>
          </w:rPr>
          <w:t>d’i</w:t>
        </w:r>
        <w:r w:rsidRPr="00472CCD">
          <w:rPr>
            <w:color w:val="205E9E"/>
            <w:sz w:val="18"/>
            <w:u w:val="single" w:color="205E9E"/>
            <w:lang w:val="fr-CA"/>
          </w:rPr>
          <w:t>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5"/>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4"/>
          <w:sz w:val="18"/>
          <w:lang w:val="fr-CA"/>
        </w:rPr>
        <w:t xml:space="preserve"> </w:t>
      </w:r>
      <w:r w:rsidRPr="00472CCD">
        <w:rPr>
          <w:color w:val="231F20"/>
          <w:sz w:val="18"/>
          <w:lang w:val="fr-CA"/>
        </w:rPr>
        <w:t>handicapées Canada, février 2013, p.</w:t>
      </w:r>
      <w:r w:rsidRPr="00472CCD">
        <w:rPr>
          <w:color w:val="231F20"/>
          <w:spacing w:val="-4"/>
          <w:sz w:val="18"/>
          <w:lang w:val="fr-CA"/>
        </w:rPr>
        <w:t xml:space="preserve"> </w:t>
      </w:r>
      <w:r w:rsidRPr="00472CCD">
        <w:rPr>
          <w:color w:val="231F20"/>
          <w:sz w:val="18"/>
          <w:lang w:val="fr-CA"/>
        </w:rPr>
        <w:t>2.</w:t>
      </w:r>
    </w:p>
    <w:p w14:paraId="4CCACC9B" w14:textId="77777777" w:rsidR="008F08B2" w:rsidRPr="00472CCD" w:rsidRDefault="00472CCD">
      <w:pPr>
        <w:pStyle w:val="Paragraphedeliste"/>
        <w:numPr>
          <w:ilvl w:val="0"/>
          <w:numId w:val="5"/>
        </w:numPr>
        <w:tabs>
          <w:tab w:val="left" w:pos="1799"/>
          <w:tab w:val="left" w:pos="1800"/>
        </w:tabs>
        <w:spacing w:before="2" w:line="249" w:lineRule="auto"/>
        <w:ind w:right="1402"/>
        <w:rPr>
          <w:sz w:val="18"/>
          <w:lang w:val="fr-CA"/>
        </w:rPr>
      </w:pPr>
      <w:hyperlink r:id="rId87">
        <w:r w:rsidRPr="00472CCD">
          <w:rPr>
            <w:color w:val="205E9E"/>
            <w:sz w:val="18"/>
            <w:u w:val="single" w:color="205E9E"/>
            <w:lang w:val="fr-CA"/>
          </w:rPr>
          <w:t>Au-delà des apparences, Dossier d’information sur les principaux enjeux to</w:t>
        </w:r>
        <w:r w:rsidRPr="00472CCD">
          <w:rPr>
            <w:color w:val="205E9E"/>
            <w:sz w:val="18"/>
            <w:u w:val="single" w:color="205E9E"/>
            <w:lang w:val="fr-CA"/>
          </w:rPr>
          <w:t>uchant les filles au Canada</w:t>
        </w:r>
      </w:hyperlink>
      <w:r w:rsidRPr="00472CCD">
        <w:rPr>
          <w:color w:val="231F20"/>
          <w:sz w:val="18"/>
          <w:lang w:val="fr-CA"/>
        </w:rPr>
        <w:t>, Fondation filles d’action, Juniper Glass et Lee Tunstall, rédigé pour le compte de Condition féminine</w:t>
      </w:r>
      <w:r w:rsidRPr="00472CCD">
        <w:rPr>
          <w:color w:val="231F20"/>
          <w:spacing w:val="-27"/>
          <w:sz w:val="18"/>
          <w:lang w:val="fr-CA"/>
        </w:rPr>
        <w:t xml:space="preserve"> </w:t>
      </w:r>
      <w:r w:rsidRPr="00472CCD">
        <w:rPr>
          <w:color w:val="231F20"/>
          <w:sz w:val="18"/>
          <w:lang w:val="fr-CA"/>
        </w:rPr>
        <w:t>Canada,</w:t>
      </w:r>
    </w:p>
    <w:p w14:paraId="1B183EB0" w14:textId="77777777" w:rsidR="008F08B2" w:rsidRDefault="00472CCD">
      <w:pPr>
        <w:spacing w:before="1"/>
        <w:ind w:left="1800"/>
        <w:rPr>
          <w:sz w:val="18"/>
        </w:rPr>
      </w:pPr>
      <w:r>
        <w:rPr>
          <w:color w:val="231F20"/>
          <w:sz w:val="18"/>
        </w:rPr>
        <w:t>Montréal, 2013, p. 14.</w:t>
      </w:r>
    </w:p>
    <w:p w14:paraId="0C299A64" w14:textId="77777777" w:rsidR="008F08B2" w:rsidRDefault="008F08B2">
      <w:pPr>
        <w:rPr>
          <w:sz w:val="18"/>
        </w:rPr>
        <w:sectPr w:rsidR="008F08B2">
          <w:headerReference w:type="default" r:id="rId88"/>
          <w:pgSz w:w="12240" w:h="15840"/>
          <w:pgMar w:top="0" w:right="0" w:bottom="640" w:left="0" w:header="0" w:footer="445" w:gutter="0"/>
          <w:cols w:space="720"/>
        </w:sectPr>
      </w:pPr>
    </w:p>
    <w:p w14:paraId="3314A780" w14:textId="77777777" w:rsidR="008F08B2" w:rsidRDefault="008F08B2">
      <w:pPr>
        <w:pStyle w:val="Corpsdetexte"/>
        <w:rPr>
          <w:sz w:val="20"/>
        </w:rPr>
      </w:pPr>
    </w:p>
    <w:p w14:paraId="3A6AA3AE" w14:textId="77777777" w:rsidR="008F08B2" w:rsidRDefault="008F08B2">
      <w:pPr>
        <w:pStyle w:val="Corpsdetexte"/>
        <w:spacing w:before="8"/>
        <w:rPr>
          <w:sz w:val="17"/>
        </w:rPr>
      </w:pPr>
    </w:p>
    <w:p w14:paraId="28161D4F" w14:textId="77777777" w:rsidR="008F08B2" w:rsidRPr="00472CCD" w:rsidRDefault="00472CCD">
      <w:pPr>
        <w:pStyle w:val="Corpsdetexte"/>
        <w:spacing w:before="92" w:line="249" w:lineRule="auto"/>
        <w:ind w:left="1080" w:right="1120"/>
        <w:rPr>
          <w:sz w:val="14"/>
          <w:lang w:val="fr-CA"/>
        </w:rPr>
      </w:pPr>
      <w:r>
        <w:rPr>
          <w:color w:val="231F20"/>
        </w:rPr>
        <w:t xml:space="preserve">« (…) le revenu d’emploi moyen des femmes avec des incapacités sévères/très sévères était de seulement 17 459$ comparativement à 31 172$ pour les hommes dans la même catégorie. </w:t>
      </w:r>
      <w:r w:rsidRPr="00472CCD">
        <w:rPr>
          <w:color w:val="231F20"/>
          <w:lang w:val="fr-CA"/>
        </w:rPr>
        <w:t>Le même phénomène est observable chez les travailleuses et les travailleurs ave</w:t>
      </w:r>
      <w:r w:rsidRPr="00472CCD">
        <w:rPr>
          <w:color w:val="231F20"/>
          <w:lang w:val="fr-CA"/>
        </w:rPr>
        <w:t>c des incapacités légères et modérées : 27 988$ pour les femmes et 39 755$ pour les hommes. Le revenu moyen des femmes non handicapées est de 30 517$ et de 46 625$ pour les hommes non handicapés. »</w:t>
      </w:r>
      <w:r w:rsidRPr="00472CCD">
        <w:rPr>
          <w:color w:val="231F20"/>
          <w:position w:val="8"/>
          <w:sz w:val="14"/>
          <w:lang w:val="fr-CA"/>
        </w:rPr>
        <w:t>42</w:t>
      </w:r>
    </w:p>
    <w:p w14:paraId="736F2408" w14:textId="77777777" w:rsidR="008F08B2" w:rsidRPr="00472CCD" w:rsidRDefault="008F08B2">
      <w:pPr>
        <w:pStyle w:val="Corpsdetexte"/>
        <w:spacing w:before="6"/>
        <w:rPr>
          <w:sz w:val="25"/>
          <w:lang w:val="fr-CA"/>
        </w:rPr>
      </w:pPr>
    </w:p>
    <w:p w14:paraId="09C639ED" w14:textId="77777777" w:rsidR="008F08B2" w:rsidRPr="00472CCD" w:rsidRDefault="00472CCD">
      <w:pPr>
        <w:pStyle w:val="Corpsdetexte"/>
        <w:tabs>
          <w:tab w:val="left" w:pos="2476"/>
        </w:tabs>
        <w:spacing w:line="249" w:lineRule="auto"/>
        <w:ind w:left="1079" w:right="1208"/>
        <w:rPr>
          <w:sz w:val="14"/>
          <w:lang w:val="fr-CA"/>
        </w:rPr>
      </w:pPr>
      <w:r w:rsidRPr="00472CCD">
        <w:rPr>
          <w:color w:val="231F20"/>
          <w:lang w:val="fr-CA"/>
        </w:rPr>
        <w:t>« Les femmes en situation de handicap sont plus pauvres que les hommes en situation de handicap</w:t>
      </w:r>
      <w:r w:rsidRPr="00472CCD">
        <w:rPr>
          <w:color w:val="231F20"/>
          <w:position w:val="8"/>
          <w:sz w:val="14"/>
          <w:lang w:val="fr-CA"/>
        </w:rPr>
        <w:t>43</w:t>
      </w:r>
      <w:r w:rsidRPr="00472CCD">
        <w:rPr>
          <w:color w:val="231F20"/>
          <w:lang w:val="fr-CA"/>
        </w:rPr>
        <w:t>.</w:t>
      </w:r>
      <w:r w:rsidRPr="00472CCD">
        <w:rPr>
          <w:color w:val="231F20"/>
          <w:lang w:val="fr-CA"/>
        </w:rPr>
        <w:tab/>
      </w:r>
      <w:r>
        <w:rPr>
          <w:color w:val="231F20"/>
        </w:rPr>
        <w:t>(…) Le taux de chômage parmi les femmes en situation de handicap est aussi élevé que 75% alors que ce taux est de 60% chez les hommes en situation de handica</w:t>
      </w:r>
      <w:r>
        <w:rPr>
          <w:color w:val="231F20"/>
        </w:rPr>
        <w:t>p</w:t>
      </w:r>
      <w:r>
        <w:rPr>
          <w:color w:val="231F20"/>
          <w:position w:val="8"/>
          <w:sz w:val="14"/>
        </w:rPr>
        <w:t>44</w:t>
      </w:r>
      <w:r>
        <w:rPr>
          <w:color w:val="231F20"/>
        </w:rPr>
        <w:t xml:space="preserve">. </w:t>
      </w:r>
      <w:r w:rsidRPr="00472CCD">
        <w:rPr>
          <w:color w:val="231F20"/>
          <w:lang w:val="fr-CA"/>
        </w:rPr>
        <w:t>(…) Les compressions majeures dans les programmes sociaux canadiens que l’on a</w:t>
      </w:r>
      <w:r w:rsidRPr="00472CCD">
        <w:rPr>
          <w:color w:val="231F20"/>
          <w:spacing w:val="-28"/>
          <w:lang w:val="fr-CA"/>
        </w:rPr>
        <w:t xml:space="preserve"> </w:t>
      </w:r>
      <w:r w:rsidRPr="00472CCD">
        <w:rPr>
          <w:color w:val="231F20"/>
          <w:lang w:val="fr-CA"/>
        </w:rPr>
        <w:t>connues au cours des vingt dernières années ont mis les femmes en situation de handicap dans une situation particulièrement précaire</w:t>
      </w:r>
      <w:r w:rsidRPr="00472CCD">
        <w:rPr>
          <w:color w:val="231F20"/>
          <w:position w:val="8"/>
          <w:sz w:val="14"/>
          <w:lang w:val="fr-CA"/>
        </w:rPr>
        <w:t>45</w:t>
      </w:r>
      <w:r w:rsidRPr="00472CCD">
        <w:rPr>
          <w:color w:val="231F20"/>
          <w:lang w:val="fr-CA"/>
        </w:rPr>
        <w:t>.</w:t>
      </w:r>
      <w:r w:rsidRPr="00472CCD">
        <w:rPr>
          <w:color w:val="231F20"/>
          <w:spacing w:val="-2"/>
          <w:lang w:val="fr-CA"/>
        </w:rPr>
        <w:t xml:space="preserve"> </w:t>
      </w:r>
      <w:r w:rsidRPr="00472CCD">
        <w:rPr>
          <w:color w:val="231F20"/>
          <w:lang w:val="fr-CA"/>
        </w:rPr>
        <w:t>»</w:t>
      </w:r>
      <w:r w:rsidRPr="00472CCD">
        <w:rPr>
          <w:color w:val="231F20"/>
          <w:position w:val="8"/>
          <w:sz w:val="14"/>
          <w:lang w:val="fr-CA"/>
        </w:rPr>
        <w:t>46</w:t>
      </w:r>
    </w:p>
    <w:p w14:paraId="14A8E5AF" w14:textId="77777777" w:rsidR="008F08B2" w:rsidRPr="00472CCD" w:rsidRDefault="008F08B2">
      <w:pPr>
        <w:pStyle w:val="Corpsdetexte"/>
        <w:spacing w:before="7"/>
        <w:rPr>
          <w:sz w:val="25"/>
          <w:lang w:val="fr-CA"/>
        </w:rPr>
      </w:pPr>
    </w:p>
    <w:p w14:paraId="2E8020F9" w14:textId="77777777" w:rsidR="008F08B2" w:rsidRPr="00472CCD" w:rsidRDefault="00472CCD">
      <w:pPr>
        <w:pStyle w:val="Corpsdetexte"/>
        <w:spacing w:line="249" w:lineRule="auto"/>
        <w:ind w:left="1080" w:right="1294"/>
        <w:rPr>
          <w:lang w:val="fr-CA"/>
        </w:rPr>
      </w:pPr>
      <w:r w:rsidRPr="00472CCD">
        <w:rPr>
          <w:color w:val="231F20"/>
          <w:lang w:val="fr-CA"/>
        </w:rPr>
        <w:t>Non seulement les niveaux de sc</w:t>
      </w:r>
      <w:r w:rsidRPr="00472CCD">
        <w:rPr>
          <w:color w:val="231F20"/>
          <w:lang w:val="fr-CA"/>
        </w:rPr>
        <w:t>olarisation et de revenus des femmes en situation de handicap peuvent contribuer à leur marginalisation, mais leur pauvreté peut être exacerbée par les dépenses additionnelles occasionnées par le handicap.</w:t>
      </w:r>
    </w:p>
    <w:p w14:paraId="047DC55B" w14:textId="77777777" w:rsidR="008F08B2" w:rsidRPr="00472CCD" w:rsidRDefault="008F08B2">
      <w:pPr>
        <w:pStyle w:val="Corpsdetexte"/>
        <w:spacing w:before="3"/>
        <w:rPr>
          <w:sz w:val="25"/>
          <w:lang w:val="fr-CA"/>
        </w:rPr>
      </w:pPr>
    </w:p>
    <w:p w14:paraId="6808DFD1" w14:textId="77777777" w:rsidR="008F08B2" w:rsidRPr="00472CCD" w:rsidRDefault="00472CCD">
      <w:pPr>
        <w:pStyle w:val="Corpsdetexte"/>
        <w:spacing w:line="249" w:lineRule="auto"/>
        <w:ind w:left="1080" w:right="1481"/>
        <w:rPr>
          <w:lang w:val="fr-CA"/>
        </w:rPr>
      </w:pPr>
      <w:r w:rsidRPr="00472CCD">
        <w:rPr>
          <w:color w:val="231F20"/>
          <w:lang w:val="fr-CA"/>
        </w:rPr>
        <w:t>Ce comparatif entre femmes et hommes en situation</w:t>
      </w:r>
      <w:r w:rsidRPr="00472CCD">
        <w:rPr>
          <w:color w:val="231F20"/>
          <w:lang w:val="fr-CA"/>
        </w:rPr>
        <w:t xml:space="preserve"> de handicap permet de voir le désavantage des femmes devant les revenus. Ceci peut expliquer certaines actions ou absence d’actions lorsqu’elles subissent de la violence. Si on sait qu’il est difficile pour toutes les femmes de fuir une situation de viole</w:t>
      </w:r>
      <w:r w:rsidRPr="00472CCD">
        <w:rPr>
          <w:color w:val="231F20"/>
          <w:lang w:val="fr-CA"/>
        </w:rPr>
        <w:t>nce, la pauvreté extrême et le sous-emploi des femmes en situation de handicap occasionnent souvent une grande dépendance aux soignants ou membres de la famille (dont les conjoints) (RAFH, 2013). Cette dépendance</w:t>
      </w:r>
    </w:p>
    <w:p w14:paraId="377F31C3" w14:textId="77777777" w:rsidR="008F08B2" w:rsidRPr="00472CCD" w:rsidRDefault="00472CCD">
      <w:pPr>
        <w:pStyle w:val="Corpsdetexte"/>
        <w:spacing w:before="6" w:line="249" w:lineRule="auto"/>
        <w:ind w:left="1080" w:right="1187"/>
        <w:rPr>
          <w:sz w:val="14"/>
          <w:lang w:val="fr-CA"/>
        </w:rPr>
      </w:pPr>
      <w:r w:rsidRPr="00472CCD">
        <w:rPr>
          <w:color w:val="231F20"/>
          <w:lang w:val="fr-CA"/>
        </w:rPr>
        <w:t xml:space="preserve">peut l’empêcher de chercher des ressources </w:t>
      </w:r>
      <w:r w:rsidRPr="00472CCD">
        <w:rPr>
          <w:color w:val="231F20"/>
          <w:lang w:val="fr-CA"/>
        </w:rPr>
        <w:t>et l’on sait que « plus une femme en situation de handicap est vulnérable, plus elle est dépendante, plus elle devient une cible facile. »</w:t>
      </w:r>
      <w:r w:rsidRPr="00472CCD">
        <w:rPr>
          <w:color w:val="231F20"/>
          <w:position w:val="8"/>
          <w:sz w:val="14"/>
          <w:lang w:val="fr-CA"/>
        </w:rPr>
        <w:t>47</w:t>
      </w:r>
    </w:p>
    <w:p w14:paraId="25A4E1B4" w14:textId="77777777" w:rsidR="008F08B2" w:rsidRPr="00472CCD" w:rsidRDefault="008F08B2">
      <w:pPr>
        <w:pStyle w:val="Corpsdetexte"/>
        <w:rPr>
          <w:sz w:val="20"/>
          <w:lang w:val="fr-CA"/>
        </w:rPr>
      </w:pPr>
    </w:p>
    <w:p w14:paraId="41738464" w14:textId="77777777" w:rsidR="008F08B2" w:rsidRPr="00472CCD" w:rsidRDefault="008F08B2">
      <w:pPr>
        <w:pStyle w:val="Corpsdetexte"/>
        <w:rPr>
          <w:sz w:val="20"/>
          <w:lang w:val="fr-CA"/>
        </w:rPr>
      </w:pPr>
    </w:p>
    <w:p w14:paraId="07AACD8B" w14:textId="77777777" w:rsidR="008F08B2" w:rsidRPr="00472CCD" w:rsidRDefault="008F08B2">
      <w:pPr>
        <w:pStyle w:val="Corpsdetexte"/>
        <w:rPr>
          <w:sz w:val="20"/>
          <w:lang w:val="fr-CA"/>
        </w:rPr>
      </w:pPr>
    </w:p>
    <w:p w14:paraId="3E9BFF79" w14:textId="77777777" w:rsidR="008F08B2" w:rsidRPr="00472CCD" w:rsidRDefault="008F08B2">
      <w:pPr>
        <w:pStyle w:val="Corpsdetexte"/>
        <w:rPr>
          <w:sz w:val="20"/>
          <w:lang w:val="fr-CA"/>
        </w:rPr>
      </w:pPr>
    </w:p>
    <w:p w14:paraId="01A4A4B8" w14:textId="77777777" w:rsidR="008F08B2" w:rsidRPr="00472CCD" w:rsidRDefault="008F08B2">
      <w:pPr>
        <w:pStyle w:val="Corpsdetexte"/>
        <w:rPr>
          <w:sz w:val="20"/>
          <w:lang w:val="fr-CA"/>
        </w:rPr>
      </w:pPr>
    </w:p>
    <w:p w14:paraId="244FDF91" w14:textId="77777777" w:rsidR="008F08B2" w:rsidRPr="00472CCD" w:rsidRDefault="008F08B2">
      <w:pPr>
        <w:pStyle w:val="Corpsdetexte"/>
        <w:rPr>
          <w:sz w:val="20"/>
          <w:lang w:val="fr-CA"/>
        </w:rPr>
      </w:pPr>
    </w:p>
    <w:p w14:paraId="27408469" w14:textId="77777777" w:rsidR="008F08B2" w:rsidRPr="00472CCD" w:rsidRDefault="008F08B2">
      <w:pPr>
        <w:pStyle w:val="Corpsdetexte"/>
        <w:rPr>
          <w:sz w:val="20"/>
          <w:lang w:val="fr-CA"/>
        </w:rPr>
      </w:pPr>
    </w:p>
    <w:p w14:paraId="7124811A" w14:textId="77777777" w:rsidR="008F08B2" w:rsidRPr="00472CCD" w:rsidRDefault="008F08B2">
      <w:pPr>
        <w:pStyle w:val="Corpsdetexte"/>
        <w:rPr>
          <w:sz w:val="20"/>
          <w:lang w:val="fr-CA"/>
        </w:rPr>
      </w:pPr>
    </w:p>
    <w:p w14:paraId="2079B98C" w14:textId="77777777" w:rsidR="008F08B2" w:rsidRPr="00472CCD" w:rsidRDefault="008F08B2">
      <w:pPr>
        <w:pStyle w:val="Corpsdetexte"/>
        <w:rPr>
          <w:sz w:val="20"/>
          <w:lang w:val="fr-CA"/>
        </w:rPr>
      </w:pPr>
    </w:p>
    <w:p w14:paraId="78CFEBB9" w14:textId="77777777" w:rsidR="008F08B2" w:rsidRPr="00472CCD" w:rsidRDefault="008F08B2">
      <w:pPr>
        <w:pStyle w:val="Corpsdetexte"/>
        <w:rPr>
          <w:sz w:val="20"/>
          <w:lang w:val="fr-CA"/>
        </w:rPr>
      </w:pPr>
    </w:p>
    <w:p w14:paraId="5B931D6E" w14:textId="77777777" w:rsidR="008F08B2" w:rsidRPr="00472CCD" w:rsidRDefault="008F08B2">
      <w:pPr>
        <w:pStyle w:val="Corpsdetexte"/>
        <w:rPr>
          <w:sz w:val="20"/>
          <w:lang w:val="fr-CA"/>
        </w:rPr>
      </w:pPr>
    </w:p>
    <w:p w14:paraId="35DCDD4D" w14:textId="77777777" w:rsidR="008F08B2" w:rsidRPr="00472CCD" w:rsidRDefault="00472CCD">
      <w:pPr>
        <w:pStyle w:val="Corpsdetexte"/>
        <w:spacing w:before="5"/>
        <w:rPr>
          <w:lang w:val="fr-CA"/>
        </w:rPr>
      </w:pPr>
      <w:r>
        <w:pict w14:anchorId="2871666F">
          <v:line id="_x0000_s1141" style="position:absolute;z-index:-251620864;mso-wrap-distance-left:0;mso-wrap-distance-right:0;mso-position-horizontal-relative:page" from="54pt,16.55pt" to="126pt,16.55pt" strokecolor="#231f20" strokeweight="1pt">
            <w10:wrap type="topAndBottom" anchorx="page"/>
          </v:line>
        </w:pict>
      </w:r>
    </w:p>
    <w:p w14:paraId="7522B2BA" w14:textId="77777777" w:rsidR="008F08B2" w:rsidRPr="00472CCD" w:rsidRDefault="00472CCD">
      <w:pPr>
        <w:pStyle w:val="Paragraphedeliste"/>
        <w:numPr>
          <w:ilvl w:val="0"/>
          <w:numId w:val="5"/>
        </w:numPr>
        <w:tabs>
          <w:tab w:val="left" w:pos="1799"/>
          <w:tab w:val="left" w:pos="1800"/>
        </w:tabs>
        <w:spacing w:before="8" w:line="249" w:lineRule="auto"/>
        <w:ind w:right="1233"/>
        <w:rPr>
          <w:sz w:val="18"/>
          <w:lang w:val="fr-CA"/>
        </w:rPr>
      </w:pPr>
      <w:hyperlink r:id="rId89">
        <w:r w:rsidRPr="00472CCD">
          <w:rPr>
            <w:color w:val="205E9E"/>
            <w:sz w:val="18"/>
            <w:u w:val="single" w:color="205E9E"/>
            <w:lang w:val="fr-CA"/>
          </w:rPr>
          <w:t>Les</w:t>
        </w:r>
        <w:r w:rsidRPr="00472CCD">
          <w:rPr>
            <w:color w:val="205E9E"/>
            <w:spacing w:val="-5"/>
            <w:sz w:val="18"/>
            <w:u w:val="single" w:color="205E9E"/>
            <w:lang w:val="fr-CA"/>
          </w:rPr>
          <w:t xml:space="preserve"> </w:t>
        </w:r>
        <w:r w:rsidRPr="00472CCD">
          <w:rPr>
            <w:color w:val="205E9E"/>
            <w:sz w:val="18"/>
            <w:u w:val="single" w:color="205E9E"/>
            <w:lang w:val="fr-CA"/>
          </w:rPr>
          <w:t>Femmes</w:t>
        </w:r>
        <w:r w:rsidRPr="00472CCD">
          <w:rPr>
            <w:color w:val="205E9E"/>
            <w:spacing w:val="-3"/>
            <w:sz w:val="18"/>
            <w:u w:val="single" w:color="205E9E"/>
            <w:lang w:val="fr-CA"/>
          </w:rPr>
          <w:t xml:space="preserve"> </w:t>
        </w:r>
        <w:r w:rsidRPr="00472CCD">
          <w:rPr>
            <w:color w:val="205E9E"/>
            <w:sz w:val="18"/>
            <w:u w:val="single" w:color="205E9E"/>
            <w:lang w:val="fr-CA"/>
          </w:rPr>
          <w:t>en</w:t>
        </w:r>
        <w:r w:rsidRPr="00472CCD">
          <w:rPr>
            <w:color w:val="205E9E"/>
            <w:spacing w:val="-5"/>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5"/>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pauvreté</w:t>
        </w:r>
        <w:r w:rsidRPr="00472CCD">
          <w:rPr>
            <w:color w:val="205E9E"/>
            <w:spacing w:val="-5"/>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Fiche</w:t>
        </w:r>
        <w:r w:rsidRPr="00472CCD">
          <w:rPr>
            <w:color w:val="205E9E"/>
            <w:spacing w:val="-4"/>
            <w:sz w:val="18"/>
            <w:u w:val="single" w:color="205E9E"/>
            <w:lang w:val="fr-CA"/>
          </w:rPr>
          <w:t xml:space="preserve"> </w:t>
        </w:r>
        <w:r w:rsidRPr="00472CCD">
          <w:rPr>
            <w:color w:val="205E9E"/>
            <w:sz w:val="18"/>
            <w:u w:val="single" w:color="205E9E"/>
            <w:lang w:val="fr-CA"/>
          </w:rPr>
          <w:t>d’information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5"/>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4"/>
          <w:sz w:val="18"/>
          <w:lang w:val="fr-CA"/>
        </w:rPr>
        <w:t xml:space="preserve"> </w:t>
      </w:r>
      <w:r w:rsidRPr="00472CCD">
        <w:rPr>
          <w:color w:val="231F20"/>
          <w:sz w:val="18"/>
          <w:lang w:val="fr-CA"/>
        </w:rPr>
        <w:t>handicapées Canada, février 2013, pp. 2 et</w:t>
      </w:r>
      <w:r w:rsidRPr="00472CCD">
        <w:rPr>
          <w:color w:val="231F20"/>
          <w:spacing w:val="-6"/>
          <w:sz w:val="18"/>
          <w:lang w:val="fr-CA"/>
        </w:rPr>
        <w:t xml:space="preserve"> </w:t>
      </w:r>
      <w:r w:rsidRPr="00472CCD">
        <w:rPr>
          <w:color w:val="231F20"/>
          <w:sz w:val="18"/>
          <w:lang w:val="fr-CA"/>
        </w:rPr>
        <w:t>3.</w:t>
      </w:r>
    </w:p>
    <w:p w14:paraId="4F2F8F04" w14:textId="77777777" w:rsidR="008F08B2" w:rsidRDefault="00472CCD">
      <w:pPr>
        <w:pStyle w:val="Paragraphedeliste"/>
        <w:numPr>
          <w:ilvl w:val="0"/>
          <w:numId w:val="5"/>
        </w:numPr>
        <w:tabs>
          <w:tab w:val="left" w:pos="1799"/>
          <w:tab w:val="left" w:pos="1800"/>
        </w:tabs>
        <w:spacing w:before="1"/>
        <w:rPr>
          <w:sz w:val="18"/>
        </w:rPr>
      </w:pPr>
      <w:hyperlink r:id="rId90">
        <w:r>
          <w:rPr>
            <w:color w:val="205E9E"/>
            <w:sz w:val="18"/>
            <w:u w:val="single" w:color="205E9E"/>
          </w:rPr>
          <w:t>Women’s Inequality in Canada</w:t>
        </w:r>
      </w:hyperlink>
      <w:r>
        <w:rPr>
          <w:color w:val="231F20"/>
          <w:sz w:val="18"/>
        </w:rPr>
        <w:t>, Canadian Feminist Alliance for International Action, 2008, p.</w:t>
      </w:r>
      <w:r>
        <w:rPr>
          <w:color w:val="231F20"/>
          <w:spacing w:val="-30"/>
          <w:sz w:val="18"/>
        </w:rPr>
        <w:t xml:space="preserve"> </w:t>
      </w:r>
      <w:r>
        <w:rPr>
          <w:color w:val="231F20"/>
          <w:sz w:val="18"/>
        </w:rPr>
        <w:t>10.</w:t>
      </w:r>
    </w:p>
    <w:p w14:paraId="6E8E799F" w14:textId="77777777" w:rsidR="008F08B2" w:rsidRDefault="00472CCD">
      <w:pPr>
        <w:pStyle w:val="Paragraphedeliste"/>
        <w:numPr>
          <w:ilvl w:val="0"/>
          <w:numId w:val="5"/>
        </w:numPr>
        <w:tabs>
          <w:tab w:val="left" w:pos="1799"/>
          <w:tab w:val="left" w:pos="1800"/>
        </w:tabs>
        <w:spacing w:before="9"/>
        <w:rPr>
          <w:sz w:val="18"/>
        </w:rPr>
      </w:pPr>
      <w:r>
        <w:rPr>
          <w:color w:val="231F20"/>
          <w:sz w:val="18"/>
        </w:rPr>
        <w:t>Participation and Activity Limitation Survey (PALS), Statistics Canada,</w:t>
      </w:r>
      <w:r>
        <w:rPr>
          <w:color w:val="231F20"/>
          <w:spacing w:val="-15"/>
          <w:sz w:val="18"/>
        </w:rPr>
        <w:t xml:space="preserve"> </w:t>
      </w:r>
      <w:r>
        <w:rPr>
          <w:color w:val="231F20"/>
          <w:sz w:val="18"/>
        </w:rPr>
        <w:t>2006.</w:t>
      </w:r>
    </w:p>
    <w:p w14:paraId="6ADCBB8D" w14:textId="77777777" w:rsidR="008F08B2" w:rsidRDefault="00472CCD">
      <w:pPr>
        <w:pStyle w:val="Paragraphedeliste"/>
        <w:numPr>
          <w:ilvl w:val="0"/>
          <w:numId w:val="5"/>
        </w:numPr>
        <w:tabs>
          <w:tab w:val="left" w:pos="1799"/>
          <w:tab w:val="left" w:pos="1800"/>
        </w:tabs>
        <w:spacing w:before="9" w:line="249" w:lineRule="auto"/>
        <w:ind w:right="1960"/>
        <w:rPr>
          <w:sz w:val="18"/>
        </w:rPr>
      </w:pPr>
      <w:hyperlink r:id="rId91">
        <w:r>
          <w:rPr>
            <w:color w:val="205E9E"/>
            <w:sz w:val="18"/>
            <w:u w:val="single" w:color="205E9E"/>
          </w:rPr>
          <w:t>Women’s</w:t>
        </w:r>
        <w:r>
          <w:rPr>
            <w:color w:val="205E9E"/>
            <w:spacing w:val="-4"/>
            <w:sz w:val="18"/>
            <w:u w:val="single" w:color="205E9E"/>
          </w:rPr>
          <w:t xml:space="preserve"> </w:t>
        </w:r>
        <w:r>
          <w:rPr>
            <w:color w:val="205E9E"/>
            <w:sz w:val="18"/>
            <w:u w:val="single" w:color="205E9E"/>
          </w:rPr>
          <w:t>experiences</w:t>
        </w:r>
        <w:r>
          <w:rPr>
            <w:color w:val="205E9E"/>
            <w:spacing w:val="-5"/>
            <w:sz w:val="18"/>
            <w:u w:val="single" w:color="205E9E"/>
          </w:rPr>
          <w:t xml:space="preserve"> </w:t>
        </w:r>
        <w:r>
          <w:rPr>
            <w:color w:val="205E9E"/>
            <w:sz w:val="18"/>
            <w:u w:val="single" w:color="205E9E"/>
          </w:rPr>
          <w:t>of</w:t>
        </w:r>
        <w:r>
          <w:rPr>
            <w:color w:val="205E9E"/>
            <w:spacing w:val="-5"/>
            <w:sz w:val="18"/>
            <w:u w:val="single" w:color="205E9E"/>
          </w:rPr>
          <w:t xml:space="preserve"> </w:t>
        </w:r>
        <w:r>
          <w:rPr>
            <w:color w:val="205E9E"/>
            <w:sz w:val="18"/>
            <w:u w:val="single" w:color="205E9E"/>
          </w:rPr>
          <w:t>social</w:t>
        </w:r>
        <w:r>
          <w:rPr>
            <w:color w:val="205E9E"/>
            <w:spacing w:val="-4"/>
            <w:sz w:val="18"/>
            <w:u w:val="single" w:color="205E9E"/>
          </w:rPr>
          <w:t xml:space="preserve"> </w:t>
        </w:r>
        <w:r>
          <w:rPr>
            <w:color w:val="205E9E"/>
            <w:sz w:val="18"/>
            <w:u w:val="single" w:color="205E9E"/>
          </w:rPr>
          <w:t>programs</w:t>
        </w:r>
        <w:r>
          <w:rPr>
            <w:color w:val="205E9E"/>
            <w:spacing w:val="-5"/>
            <w:sz w:val="18"/>
            <w:u w:val="single" w:color="205E9E"/>
          </w:rPr>
          <w:t xml:space="preserve"> </w:t>
        </w:r>
        <w:r>
          <w:rPr>
            <w:color w:val="205E9E"/>
            <w:sz w:val="18"/>
            <w:u w:val="single" w:color="205E9E"/>
          </w:rPr>
          <w:t>for</w:t>
        </w:r>
        <w:r>
          <w:rPr>
            <w:color w:val="205E9E"/>
            <w:spacing w:val="-4"/>
            <w:sz w:val="18"/>
            <w:u w:val="single" w:color="205E9E"/>
          </w:rPr>
          <w:t xml:space="preserve"> </w:t>
        </w:r>
        <w:r>
          <w:rPr>
            <w:color w:val="205E9E"/>
            <w:sz w:val="18"/>
            <w:u w:val="single" w:color="205E9E"/>
          </w:rPr>
          <w:t>people</w:t>
        </w:r>
        <w:r>
          <w:rPr>
            <w:color w:val="205E9E"/>
            <w:spacing w:val="-5"/>
            <w:sz w:val="18"/>
            <w:u w:val="single" w:color="205E9E"/>
          </w:rPr>
          <w:t xml:space="preserve"> </w:t>
        </w:r>
        <w:r>
          <w:rPr>
            <w:color w:val="205E9E"/>
            <w:sz w:val="18"/>
            <w:u w:val="single" w:color="205E9E"/>
          </w:rPr>
          <w:t>with</w:t>
        </w:r>
        <w:r>
          <w:rPr>
            <w:color w:val="205E9E"/>
            <w:spacing w:val="-4"/>
            <w:sz w:val="18"/>
            <w:u w:val="single" w:color="205E9E"/>
          </w:rPr>
          <w:t xml:space="preserve"> </w:t>
        </w:r>
        <w:r>
          <w:rPr>
            <w:color w:val="205E9E"/>
            <w:sz w:val="18"/>
            <w:u w:val="single" w:color="205E9E"/>
          </w:rPr>
          <w:t>low</w:t>
        </w:r>
        <w:r>
          <w:rPr>
            <w:color w:val="205E9E"/>
            <w:spacing w:val="-5"/>
            <w:sz w:val="18"/>
            <w:u w:val="single" w:color="205E9E"/>
          </w:rPr>
          <w:t xml:space="preserve"> </w:t>
        </w:r>
        <w:r>
          <w:rPr>
            <w:color w:val="205E9E"/>
            <w:sz w:val="18"/>
            <w:u w:val="single" w:color="205E9E"/>
          </w:rPr>
          <w:t>incomes</w:t>
        </w:r>
      </w:hyperlink>
      <w:r>
        <w:rPr>
          <w:color w:val="231F20"/>
          <w:sz w:val="18"/>
        </w:rPr>
        <w:t>,</w:t>
      </w:r>
      <w:r>
        <w:rPr>
          <w:color w:val="231F20"/>
          <w:spacing w:val="-4"/>
          <w:sz w:val="18"/>
        </w:rPr>
        <w:t xml:space="preserve"> </w:t>
      </w:r>
      <w:r>
        <w:rPr>
          <w:color w:val="231F20"/>
          <w:sz w:val="18"/>
        </w:rPr>
        <w:t>Canadian</w:t>
      </w:r>
      <w:r>
        <w:rPr>
          <w:color w:val="231F20"/>
          <w:spacing w:val="-5"/>
          <w:sz w:val="18"/>
        </w:rPr>
        <w:t xml:space="preserve"> </w:t>
      </w:r>
      <w:r>
        <w:rPr>
          <w:color w:val="231F20"/>
          <w:sz w:val="18"/>
        </w:rPr>
        <w:t>Research</w:t>
      </w:r>
      <w:r>
        <w:rPr>
          <w:color w:val="231F20"/>
          <w:spacing w:val="-5"/>
          <w:sz w:val="18"/>
        </w:rPr>
        <w:t xml:space="preserve"> </w:t>
      </w:r>
      <w:r>
        <w:rPr>
          <w:color w:val="231F20"/>
          <w:sz w:val="18"/>
        </w:rPr>
        <w:t>Institute</w:t>
      </w:r>
      <w:r>
        <w:rPr>
          <w:color w:val="231F20"/>
          <w:spacing w:val="-4"/>
          <w:sz w:val="18"/>
        </w:rPr>
        <w:t xml:space="preserve"> </w:t>
      </w:r>
      <w:r>
        <w:rPr>
          <w:color w:val="231F20"/>
          <w:sz w:val="18"/>
        </w:rPr>
        <w:t>for</w:t>
      </w:r>
      <w:r>
        <w:rPr>
          <w:color w:val="231F20"/>
          <w:spacing w:val="-4"/>
          <w:sz w:val="18"/>
        </w:rPr>
        <w:t xml:space="preserve"> </w:t>
      </w:r>
      <w:r>
        <w:rPr>
          <w:color w:val="231F20"/>
          <w:sz w:val="18"/>
        </w:rPr>
        <w:t>the Advancement of Women, N° 9, 2007, p.</w:t>
      </w:r>
      <w:r>
        <w:rPr>
          <w:color w:val="231F20"/>
          <w:spacing w:val="-8"/>
          <w:sz w:val="18"/>
        </w:rPr>
        <w:t xml:space="preserve"> </w:t>
      </w:r>
      <w:r>
        <w:rPr>
          <w:color w:val="231F20"/>
          <w:sz w:val="18"/>
        </w:rPr>
        <w:t>1.</w:t>
      </w:r>
    </w:p>
    <w:p w14:paraId="3113F48E" w14:textId="77777777" w:rsidR="008F08B2" w:rsidRPr="00472CCD" w:rsidRDefault="00472CCD">
      <w:pPr>
        <w:pStyle w:val="Paragraphedeliste"/>
        <w:numPr>
          <w:ilvl w:val="0"/>
          <w:numId w:val="5"/>
        </w:numPr>
        <w:tabs>
          <w:tab w:val="left" w:pos="1799"/>
          <w:tab w:val="left" w:pos="1800"/>
        </w:tabs>
        <w:spacing w:before="2" w:line="249" w:lineRule="auto"/>
        <w:ind w:right="1233"/>
        <w:rPr>
          <w:sz w:val="18"/>
          <w:lang w:val="fr-CA"/>
        </w:rPr>
      </w:pPr>
      <w:hyperlink r:id="rId92">
        <w:r w:rsidRPr="00472CCD">
          <w:rPr>
            <w:color w:val="205E9E"/>
            <w:sz w:val="18"/>
            <w:u w:val="single" w:color="205E9E"/>
            <w:lang w:val="fr-CA"/>
          </w:rPr>
          <w:t>Le</w:t>
        </w:r>
        <w:r w:rsidRPr="00472CCD">
          <w:rPr>
            <w:color w:val="205E9E"/>
            <w:sz w:val="18"/>
            <w:u w:val="single" w:color="205E9E"/>
            <w:lang w:val="fr-CA"/>
          </w:rPr>
          <w:t>s</w:t>
        </w:r>
        <w:r w:rsidRPr="00472CCD">
          <w:rPr>
            <w:color w:val="205E9E"/>
            <w:spacing w:val="-5"/>
            <w:sz w:val="18"/>
            <w:u w:val="single" w:color="205E9E"/>
            <w:lang w:val="fr-CA"/>
          </w:rPr>
          <w:t xml:space="preserve"> </w:t>
        </w:r>
        <w:r w:rsidRPr="00472CCD">
          <w:rPr>
            <w:color w:val="205E9E"/>
            <w:sz w:val="18"/>
            <w:u w:val="single" w:color="205E9E"/>
            <w:lang w:val="fr-CA"/>
          </w:rPr>
          <w:t>Femmes</w:t>
        </w:r>
        <w:r w:rsidRPr="00472CCD">
          <w:rPr>
            <w:color w:val="205E9E"/>
            <w:spacing w:val="-3"/>
            <w:sz w:val="18"/>
            <w:u w:val="single" w:color="205E9E"/>
            <w:lang w:val="fr-CA"/>
          </w:rPr>
          <w:t xml:space="preserve"> </w:t>
        </w:r>
        <w:r w:rsidRPr="00472CCD">
          <w:rPr>
            <w:color w:val="205E9E"/>
            <w:sz w:val="18"/>
            <w:u w:val="single" w:color="205E9E"/>
            <w:lang w:val="fr-CA"/>
          </w:rPr>
          <w:t>en</w:t>
        </w:r>
        <w:r w:rsidRPr="00472CCD">
          <w:rPr>
            <w:color w:val="205E9E"/>
            <w:spacing w:val="-5"/>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5"/>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pauvreté</w:t>
        </w:r>
        <w:r w:rsidRPr="00472CCD">
          <w:rPr>
            <w:color w:val="205E9E"/>
            <w:spacing w:val="-5"/>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Fiche</w:t>
        </w:r>
        <w:r w:rsidRPr="00472CCD">
          <w:rPr>
            <w:color w:val="205E9E"/>
            <w:spacing w:val="-4"/>
            <w:sz w:val="18"/>
            <w:u w:val="single" w:color="205E9E"/>
            <w:lang w:val="fr-CA"/>
          </w:rPr>
          <w:t xml:space="preserve"> </w:t>
        </w:r>
        <w:r w:rsidRPr="00472CCD">
          <w:rPr>
            <w:color w:val="205E9E"/>
            <w:sz w:val="18"/>
            <w:u w:val="single" w:color="205E9E"/>
            <w:lang w:val="fr-CA"/>
          </w:rPr>
          <w:t>d’information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5"/>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4"/>
          <w:sz w:val="18"/>
          <w:lang w:val="fr-CA"/>
        </w:rPr>
        <w:t xml:space="preserve"> </w:t>
      </w:r>
      <w:r w:rsidRPr="00472CCD">
        <w:rPr>
          <w:color w:val="231F20"/>
          <w:sz w:val="18"/>
          <w:lang w:val="fr-CA"/>
        </w:rPr>
        <w:t>handicapées Canada, février 2013, p. 1 et</w:t>
      </w:r>
      <w:r w:rsidRPr="00472CCD">
        <w:rPr>
          <w:color w:val="231F20"/>
          <w:spacing w:val="-6"/>
          <w:sz w:val="18"/>
          <w:lang w:val="fr-CA"/>
        </w:rPr>
        <w:t xml:space="preserve"> </w:t>
      </w:r>
      <w:r w:rsidRPr="00472CCD">
        <w:rPr>
          <w:color w:val="231F20"/>
          <w:sz w:val="18"/>
          <w:lang w:val="fr-CA"/>
        </w:rPr>
        <w:t>2.</w:t>
      </w:r>
    </w:p>
    <w:p w14:paraId="6599A774" w14:textId="77777777" w:rsidR="008F08B2" w:rsidRPr="00472CCD" w:rsidRDefault="00472CCD">
      <w:pPr>
        <w:pStyle w:val="Paragraphedeliste"/>
        <w:numPr>
          <w:ilvl w:val="0"/>
          <w:numId w:val="5"/>
        </w:numPr>
        <w:tabs>
          <w:tab w:val="left" w:pos="1799"/>
          <w:tab w:val="left" w:pos="1800"/>
        </w:tabs>
        <w:spacing w:before="1" w:line="249" w:lineRule="auto"/>
        <w:ind w:right="1709"/>
        <w:rPr>
          <w:sz w:val="18"/>
          <w:lang w:val="fr-CA"/>
        </w:rPr>
      </w:pPr>
      <w:hyperlink r:id="rId93">
        <w:r w:rsidRPr="00472CCD">
          <w:rPr>
            <w:color w:val="205E9E"/>
            <w:sz w:val="18"/>
            <w:u w:val="single" w:color="205E9E"/>
            <w:lang w:val="fr-CA"/>
          </w:rPr>
          <w:t>Être victime ou non</w:t>
        </w:r>
      </w:hyperlink>
      <w:r w:rsidRPr="00472CCD">
        <w:rPr>
          <w:color w:val="231F20"/>
          <w:sz w:val="18"/>
          <w:lang w:val="fr-CA"/>
        </w:rPr>
        <w:t xml:space="preserve">, Michelle </w:t>
      </w:r>
      <w:r w:rsidRPr="00472CCD">
        <w:rPr>
          <w:color w:val="231F20"/>
          <w:spacing w:val="-3"/>
          <w:sz w:val="18"/>
          <w:lang w:val="fr-CA"/>
        </w:rPr>
        <w:t xml:space="preserve">Larivey, </w:t>
      </w:r>
      <w:r w:rsidRPr="00472CCD">
        <w:rPr>
          <w:color w:val="231F20"/>
          <w:sz w:val="18"/>
          <w:lang w:val="fr-CA"/>
        </w:rPr>
        <w:t xml:space="preserve">psychologue, La lettre du </w:t>
      </w:r>
      <w:r w:rsidRPr="00472CCD">
        <w:rPr>
          <w:color w:val="231F20"/>
          <w:spacing w:val="-4"/>
          <w:sz w:val="18"/>
          <w:lang w:val="fr-CA"/>
        </w:rPr>
        <w:t xml:space="preserve">psy, </w:t>
      </w:r>
      <w:r w:rsidRPr="00472CCD">
        <w:rPr>
          <w:color w:val="231F20"/>
          <w:sz w:val="18"/>
          <w:lang w:val="fr-CA"/>
        </w:rPr>
        <w:t xml:space="preserve">magazine électronique, </w:t>
      </w:r>
      <w:r w:rsidRPr="00472CCD">
        <w:rPr>
          <w:color w:val="231F20"/>
          <w:spacing w:val="-3"/>
          <w:sz w:val="18"/>
          <w:lang w:val="fr-CA"/>
        </w:rPr>
        <w:t xml:space="preserve">Volume </w:t>
      </w:r>
      <w:r w:rsidRPr="00472CCD">
        <w:rPr>
          <w:color w:val="231F20"/>
          <w:sz w:val="18"/>
          <w:lang w:val="fr-CA"/>
        </w:rPr>
        <w:t>7, N° 5B, mai 2003, consulté le 25 octobre</w:t>
      </w:r>
      <w:r w:rsidRPr="00472CCD">
        <w:rPr>
          <w:color w:val="231F20"/>
          <w:spacing w:val="-5"/>
          <w:sz w:val="18"/>
          <w:lang w:val="fr-CA"/>
        </w:rPr>
        <w:t xml:space="preserve"> </w:t>
      </w:r>
      <w:r w:rsidRPr="00472CCD">
        <w:rPr>
          <w:color w:val="231F20"/>
          <w:sz w:val="18"/>
          <w:lang w:val="fr-CA"/>
        </w:rPr>
        <w:t>2015.</w:t>
      </w:r>
    </w:p>
    <w:p w14:paraId="52B9EC00" w14:textId="77777777" w:rsidR="008F08B2" w:rsidRPr="00472CCD" w:rsidRDefault="008F08B2">
      <w:pPr>
        <w:spacing w:line="249" w:lineRule="auto"/>
        <w:rPr>
          <w:sz w:val="18"/>
          <w:lang w:val="fr-CA"/>
        </w:rPr>
        <w:sectPr w:rsidR="008F08B2" w:rsidRPr="00472CCD">
          <w:headerReference w:type="even" r:id="rId94"/>
          <w:footerReference w:type="even" r:id="rId95"/>
          <w:footerReference w:type="default" r:id="rId96"/>
          <w:pgSz w:w="12240" w:h="15840"/>
          <w:pgMar w:top="1720" w:right="0" w:bottom="640" w:left="0" w:header="0" w:footer="445" w:gutter="0"/>
          <w:pgNumType w:start="20"/>
          <w:cols w:space="720"/>
        </w:sectPr>
      </w:pPr>
    </w:p>
    <w:p w14:paraId="419F9431" w14:textId="77777777" w:rsidR="008F08B2" w:rsidRPr="00472CCD" w:rsidRDefault="00472CCD">
      <w:pPr>
        <w:pStyle w:val="Corpsdetexte"/>
        <w:rPr>
          <w:sz w:val="20"/>
          <w:lang w:val="fr-CA"/>
        </w:rPr>
      </w:pPr>
      <w:r>
        <w:lastRenderedPageBreak/>
        <w:pict w14:anchorId="21736B38">
          <v:group id="_x0000_s1138" style="position:absolute;margin-left:0;margin-top:0;width:612pt;height:103.35pt;z-index:-251657728;mso-position-horizontal-relative:page;mso-position-vertical-relative:page" coordsize="12240,2067">
            <v:shape id="_x0000_s1140" type="#_x0000_t75" style="position:absolute;left:153;width:12087;height:1728">
              <v:imagedata r:id="rId16" o:title=""/>
            </v:shape>
            <v:shape id="_x0000_s1139" type="#_x0000_t75" style="position:absolute;width:12240;height:2067">
              <v:imagedata r:id="rId17" o:title=""/>
            </v:shape>
            <w10:wrap anchorx="page" anchory="page"/>
          </v:group>
        </w:pict>
      </w:r>
    </w:p>
    <w:p w14:paraId="2204EDA0" w14:textId="77777777" w:rsidR="008F08B2" w:rsidRPr="00472CCD" w:rsidRDefault="008F08B2">
      <w:pPr>
        <w:pStyle w:val="Corpsdetexte"/>
        <w:rPr>
          <w:sz w:val="20"/>
          <w:lang w:val="fr-CA"/>
        </w:rPr>
      </w:pPr>
    </w:p>
    <w:p w14:paraId="321CD417" w14:textId="77777777" w:rsidR="008F08B2" w:rsidRPr="00472CCD" w:rsidRDefault="008F08B2">
      <w:pPr>
        <w:pStyle w:val="Corpsdetexte"/>
        <w:rPr>
          <w:sz w:val="20"/>
          <w:lang w:val="fr-CA"/>
        </w:rPr>
      </w:pPr>
    </w:p>
    <w:p w14:paraId="17013C57" w14:textId="77777777" w:rsidR="008F08B2" w:rsidRPr="00472CCD" w:rsidRDefault="008F08B2">
      <w:pPr>
        <w:pStyle w:val="Corpsdetexte"/>
        <w:rPr>
          <w:sz w:val="20"/>
          <w:lang w:val="fr-CA"/>
        </w:rPr>
      </w:pPr>
    </w:p>
    <w:p w14:paraId="2574A21C" w14:textId="77777777" w:rsidR="008F08B2" w:rsidRPr="00472CCD" w:rsidRDefault="008F08B2">
      <w:pPr>
        <w:pStyle w:val="Corpsdetexte"/>
        <w:rPr>
          <w:sz w:val="20"/>
          <w:lang w:val="fr-CA"/>
        </w:rPr>
      </w:pPr>
    </w:p>
    <w:p w14:paraId="067BD11C" w14:textId="77777777" w:rsidR="008F08B2" w:rsidRPr="00472CCD" w:rsidRDefault="008F08B2">
      <w:pPr>
        <w:pStyle w:val="Corpsdetexte"/>
        <w:rPr>
          <w:sz w:val="20"/>
          <w:lang w:val="fr-CA"/>
        </w:rPr>
      </w:pPr>
    </w:p>
    <w:p w14:paraId="5711D6D8" w14:textId="77777777" w:rsidR="008F08B2" w:rsidRPr="00472CCD" w:rsidRDefault="008F08B2">
      <w:pPr>
        <w:pStyle w:val="Corpsdetexte"/>
        <w:rPr>
          <w:sz w:val="20"/>
          <w:lang w:val="fr-CA"/>
        </w:rPr>
      </w:pPr>
    </w:p>
    <w:p w14:paraId="626BF4BC" w14:textId="77777777" w:rsidR="008F08B2" w:rsidRPr="00472CCD" w:rsidRDefault="008F08B2">
      <w:pPr>
        <w:pStyle w:val="Corpsdetexte"/>
        <w:spacing w:before="5"/>
        <w:rPr>
          <w:sz w:val="20"/>
          <w:lang w:val="fr-CA"/>
        </w:rPr>
      </w:pPr>
    </w:p>
    <w:p w14:paraId="6298A916" w14:textId="77777777" w:rsidR="008F08B2" w:rsidRPr="00472CCD" w:rsidRDefault="00472CCD">
      <w:pPr>
        <w:pStyle w:val="Titre1"/>
        <w:spacing w:line="249" w:lineRule="auto"/>
        <w:ind w:right="1134"/>
        <w:rPr>
          <w:lang w:val="fr-CA"/>
        </w:rPr>
      </w:pPr>
      <w:bookmarkStart w:id="19" w:name="SECTION_3_–_LA_VULNÉRABILITÉ_DES_FEMMES_"/>
      <w:bookmarkStart w:id="20" w:name="3.1_UNE_VICTIMISATION_PLUS_FRÉQUENTE__"/>
      <w:bookmarkEnd w:id="19"/>
      <w:bookmarkEnd w:id="20"/>
      <w:r w:rsidRPr="00472CCD">
        <w:rPr>
          <w:color w:val="455B6D"/>
          <w:lang w:val="fr-CA"/>
        </w:rPr>
        <w:t>SECTION 3 – LA VULNÉRABILITÉ DES FEMMES ET FILLES EN SITUATION DE HANDICAP</w:t>
      </w:r>
    </w:p>
    <w:p w14:paraId="159B9433" w14:textId="77777777" w:rsidR="008F08B2" w:rsidRPr="00472CCD" w:rsidRDefault="00472CCD">
      <w:pPr>
        <w:pStyle w:val="Titre2"/>
        <w:spacing w:before="260"/>
        <w:rPr>
          <w:lang w:val="fr-CA"/>
        </w:rPr>
      </w:pPr>
      <w:bookmarkStart w:id="21" w:name="_TOC_250011"/>
      <w:bookmarkEnd w:id="21"/>
      <w:r w:rsidRPr="00472CCD">
        <w:rPr>
          <w:color w:val="89B6CA"/>
          <w:lang w:val="fr-CA"/>
        </w:rPr>
        <w:t>3 .1 UNE VICTIMISATION PLUS FRÉQUENTE</w:t>
      </w:r>
    </w:p>
    <w:p w14:paraId="0C912EE3" w14:textId="77777777" w:rsidR="008F08B2" w:rsidRPr="00472CCD" w:rsidRDefault="00472CCD">
      <w:pPr>
        <w:pStyle w:val="Corpsdetexte"/>
        <w:spacing w:before="183" w:line="249" w:lineRule="auto"/>
        <w:ind w:left="1080" w:right="1100"/>
        <w:rPr>
          <w:lang w:val="fr-CA"/>
        </w:rPr>
      </w:pPr>
      <w:r w:rsidRPr="00472CCD">
        <w:rPr>
          <w:color w:val="231F20"/>
          <w:lang w:val="fr-CA"/>
        </w:rPr>
        <w:t xml:space="preserve">Les études indiquent que les personnes en situation de handicap ont une plus grande probabilité d’être exposées à la violence (Olofsson, N, et </w:t>
      </w:r>
      <w:r w:rsidRPr="00472CCD">
        <w:rPr>
          <w:color w:val="231F20"/>
          <w:lang w:val="fr-CA"/>
        </w:rPr>
        <w:t>al., 2014) et sont plus susceptibles de subir de multiples agressions (agression physique ou sexuelle, violence conjugale, voies</w:t>
      </w:r>
      <w:r w:rsidRPr="00472CCD">
        <w:rPr>
          <w:color w:val="231F20"/>
          <w:spacing w:val="-26"/>
          <w:lang w:val="fr-CA"/>
        </w:rPr>
        <w:t xml:space="preserve"> </w:t>
      </w:r>
      <w:r w:rsidRPr="00472CCD">
        <w:rPr>
          <w:color w:val="231F20"/>
          <w:lang w:val="fr-CA"/>
        </w:rPr>
        <w:t xml:space="preserve">de fait, viol, vol, etc.). Les femmes en situation de handicap sont aussi susceptibles de subir des actes de violence auxquels </w:t>
      </w:r>
      <w:r w:rsidRPr="00472CCD">
        <w:rPr>
          <w:color w:val="231F20"/>
          <w:lang w:val="fr-CA"/>
        </w:rPr>
        <w:t>d’autres femmes ne sont pas exposées, comme la négligence ou de mauvais soins envers la femme ou envers son animal d’assistance</w:t>
      </w:r>
      <w:r w:rsidRPr="00472CCD">
        <w:rPr>
          <w:color w:val="231F20"/>
          <w:spacing w:val="-14"/>
          <w:lang w:val="fr-CA"/>
        </w:rPr>
        <w:t xml:space="preserve"> </w:t>
      </w:r>
      <w:r w:rsidRPr="00472CCD">
        <w:rPr>
          <w:color w:val="231F20"/>
          <w:lang w:val="fr-CA"/>
        </w:rPr>
        <w:t>:</w:t>
      </w:r>
    </w:p>
    <w:p w14:paraId="38C08372" w14:textId="77777777" w:rsidR="008F08B2" w:rsidRPr="00472CCD" w:rsidRDefault="008F08B2">
      <w:pPr>
        <w:pStyle w:val="Corpsdetexte"/>
        <w:spacing w:before="7"/>
        <w:rPr>
          <w:sz w:val="25"/>
          <w:lang w:val="fr-CA"/>
        </w:rPr>
      </w:pPr>
    </w:p>
    <w:p w14:paraId="4C7F831B" w14:textId="77777777" w:rsidR="008F08B2" w:rsidRDefault="00472CCD">
      <w:pPr>
        <w:pStyle w:val="Paragraphedeliste"/>
        <w:numPr>
          <w:ilvl w:val="1"/>
          <w:numId w:val="5"/>
        </w:numPr>
        <w:tabs>
          <w:tab w:val="left" w:pos="1799"/>
          <w:tab w:val="left" w:pos="1800"/>
        </w:tabs>
        <w:spacing w:line="249" w:lineRule="auto"/>
        <w:ind w:right="1247"/>
        <w:rPr>
          <w:sz w:val="14"/>
        </w:rPr>
      </w:pPr>
      <w:r w:rsidRPr="00472CCD">
        <w:rPr>
          <w:color w:val="231F20"/>
          <w:sz w:val="24"/>
          <w:lang w:val="fr-CA"/>
        </w:rPr>
        <w:t>« 60% des femmes en situation de handicap vivront de la violence au cours de leur</w:t>
      </w:r>
      <w:r w:rsidRPr="00472CCD">
        <w:rPr>
          <w:color w:val="231F20"/>
          <w:spacing w:val="-31"/>
          <w:sz w:val="24"/>
          <w:lang w:val="fr-CA"/>
        </w:rPr>
        <w:t xml:space="preserve"> </w:t>
      </w:r>
      <w:r w:rsidRPr="00472CCD">
        <w:rPr>
          <w:color w:val="231F20"/>
          <w:sz w:val="24"/>
          <w:lang w:val="fr-CA"/>
        </w:rPr>
        <w:t>vie adulte. »</w:t>
      </w:r>
      <w:r w:rsidRPr="00472CCD">
        <w:rPr>
          <w:color w:val="231F20"/>
          <w:spacing w:val="-2"/>
          <w:sz w:val="24"/>
          <w:lang w:val="fr-CA"/>
        </w:rPr>
        <w:t xml:space="preserve"> </w:t>
      </w:r>
      <w:r>
        <w:rPr>
          <w:color w:val="231F20"/>
          <w:position w:val="8"/>
          <w:sz w:val="14"/>
        </w:rPr>
        <w:t>48</w:t>
      </w:r>
    </w:p>
    <w:p w14:paraId="52D582B7" w14:textId="77777777" w:rsidR="008F08B2" w:rsidRPr="00472CCD" w:rsidRDefault="00472CCD">
      <w:pPr>
        <w:pStyle w:val="Paragraphedeliste"/>
        <w:numPr>
          <w:ilvl w:val="1"/>
          <w:numId w:val="5"/>
        </w:numPr>
        <w:tabs>
          <w:tab w:val="left" w:pos="1799"/>
          <w:tab w:val="left" w:pos="1800"/>
        </w:tabs>
        <w:spacing w:before="54" w:line="249" w:lineRule="auto"/>
        <w:ind w:right="1113"/>
        <w:rPr>
          <w:sz w:val="24"/>
          <w:lang w:val="fr-CA"/>
        </w:rPr>
      </w:pPr>
      <w:r w:rsidRPr="00472CCD">
        <w:rPr>
          <w:color w:val="231F20"/>
          <w:sz w:val="24"/>
          <w:lang w:val="fr-CA"/>
        </w:rPr>
        <w:t>Le taux de victimisation c</w:t>
      </w:r>
      <w:r w:rsidRPr="00472CCD">
        <w:rPr>
          <w:color w:val="231F20"/>
          <w:sz w:val="24"/>
          <w:lang w:val="fr-CA"/>
        </w:rPr>
        <w:t>hez les personnes ayant un trouble mental ou</w:t>
      </w:r>
      <w:r w:rsidRPr="00472CCD">
        <w:rPr>
          <w:color w:val="231F20"/>
          <w:spacing w:val="-25"/>
          <w:sz w:val="24"/>
          <w:lang w:val="fr-CA"/>
        </w:rPr>
        <w:t xml:space="preserve"> </w:t>
      </w:r>
      <w:r w:rsidRPr="00472CCD">
        <w:rPr>
          <w:color w:val="231F20"/>
          <w:sz w:val="24"/>
          <w:lang w:val="fr-CA"/>
        </w:rPr>
        <w:t>comportemental est quatre fois plus élevé que chez les personnes n’en ayant pas (crimes violents et vols de biens personnels inclus) (Statistique Canada,</w:t>
      </w:r>
      <w:r w:rsidRPr="00472CCD">
        <w:rPr>
          <w:color w:val="231F20"/>
          <w:spacing w:val="-10"/>
          <w:sz w:val="24"/>
          <w:lang w:val="fr-CA"/>
        </w:rPr>
        <w:t xml:space="preserve"> </w:t>
      </w:r>
      <w:r w:rsidRPr="00472CCD">
        <w:rPr>
          <w:color w:val="231F20"/>
          <w:sz w:val="24"/>
          <w:lang w:val="fr-CA"/>
        </w:rPr>
        <w:t>2009).</w:t>
      </w:r>
    </w:p>
    <w:p w14:paraId="64049380" w14:textId="77777777" w:rsidR="008F08B2" w:rsidRPr="00472CCD" w:rsidRDefault="00472CCD">
      <w:pPr>
        <w:pStyle w:val="Paragraphedeliste"/>
        <w:numPr>
          <w:ilvl w:val="1"/>
          <w:numId w:val="5"/>
        </w:numPr>
        <w:tabs>
          <w:tab w:val="left" w:pos="1799"/>
          <w:tab w:val="left" w:pos="1800"/>
        </w:tabs>
        <w:spacing w:before="55" w:line="249" w:lineRule="auto"/>
        <w:ind w:right="2463"/>
        <w:rPr>
          <w:sz w:val="24"/>
          <w:lang w:val="fr-CA"/>
        </w:rPr>
      </w:pPr>
      <w:r w:rsidRPr="00472CCD">
        <w:rPr>
          <w:color w:val="231F20"/>
          <w:sz w:val="24"/>
          <w:lang w:val="fr-CA"/>
        </w:rPr>
        <w:t>97% de femmes sans abri avec une limitation intellectuelle sont</w:t>
      </w:r>
      <w:r w:rsidRPr="00472CCD">
        <w:rPr>
          <w:color w:val="231F20"/>
          <w:spacing w:val="-39"/>
          <w:sz w:val="24"/>
          <w:lang w:val="fr-CA"/>
        </w:rPr>
        <w:t xml:space="preserve"> </w:t>
      </w:r>
      <w:r w:rsidRPr="00472CCD">
        <w:rPr>
          <w:color w:val="231F20"/>
          <w:sz w:val="24"/>
          <w:lang w:val="fr-CA"/>
        </w:rPr>
        <w:t>victimisées (Wisconsin Coalition Against Sexual Assault,</w:t>
      </w:r>
      <w:r w:rsidRPr="00472CCD">
        <w:rPr>
          <w:color w:val="231F20"/>
          <w:spacing w:val="-29"/>
          <w:sz w:val="24"/>
          <w:lang w:val="fr-CA"/>
        </w:rPr>
        <w:t xml:space="preserve"> </w:t>
      </w:r>
      <w:r w:rsidRPr="00472CCD">
        <w:rPr>
          <w:color w:val="231F20"/>
          <w:sz w:val="24"/>
          <w:lang w:val="fr-CA"/>
        </w:rPr>
        <w:t>2003).</w:t>
      </w:r>
    </w:p>
    <w:p w14:paraId="1E9B7A5B" w14:textId="77777777" w:rsidR="008F08B2" w:rsidRPr="00472CCD" w:rsidRDefault="008F08B2">
      <w:pPr>
        <w:pStyle w:val="Corpsdetexte"/>
        <w:spacing w:before="2"/>
        <w:rPr>
          <w:sz w:val="25"/>
          <w:lang w:val="fr-CA"/>
        </w:rPr>
      </w:pPr>
    </w:p>
    <w:p w14:paraId="4DB1BB44" w14:textId="77777777" w:rsidR="008F08B2" w:rsidRPr="00472CCD" w:rsidRDefault="00472CCD">
      <w:pPr>
        <w:pStyle w:val="Corpsdetexte"/>
        <w:ind w:left="1080"/>
        <w:rPr>
          <w:lang w:val="fr-CA"/>
        </w:rPr>
      </w:pPr>
      <w:r w:rsidRPr="00472CCD">
        <w:rPr>
          <w:color w:val="231F20"/>
          <w:lang w:val="fr-CA"/>
        </w:rPr>
        <w:t>Données comparatives sur la violence à l’égard des femmes en situation de handicap ou non :</w:t>
      </w:r>
    </w:p>
    <w:p w14:paraId="366A011C" w14:textId="77777777" w:rsidR="008F08B2" w:rsidRPr="00472CCD" w:rsidRDefault="008F08B2">
      <w:pPr>
        <w:pStyle w:val="Corpsdetexte"/>
        <w:spacing w:before="7"/>
        <w:rPr>
          <w:sz w:val="27"/>
          <w:lang w:val="fr-CA"/>
        </w:rPr>
      </w:pPr>
    </w:p>
    <w:tbl>
      <w:tblPr>
        <w:tblStyle w:val="TableNormal"/>
        <w:tblW w:w="0" w:type="auto"/>
        <w:tblInd w:w="10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60"/>
        <w:gridCol w:w="3360"/>
        <w:gridCol w:w="3360"/>
      </w:tblGrid>
      <w:tr w:rsidR="008F08B2" w:rsidRPr="00472CCD" w14:paraId="4C94EE72" w14:textId="77777777">
        <w:trPr>
          <w:trHeight w:val="745"/>
        </w:trPr>
        <w:tc>
          <w:tcPr>
            <w:tcW w:w="3360" w:type="dxa"/>
          </w:tcPr>
          <w:p w14:paraId="1BB96E1C" w14:textId="77777777" w:rsidR="008F08B2" w:rsidRPr="00472CCD" w:rsidRDefault="008F08B2">
            <w:pPr>
              <w:pStyle w:val="TableParagraph"/>
              <w:spacing w:before="0"/>
              <w:ind w:left="0"/>
              <w:rPr>
                <w:rFonts w:ascii="Times New Roman"/>
                <w:lang w:val="fr-CA"/>
              </w:rPr>
            </w:pPr>
          </w:p>
        </w:tc>
        <w:tc>
          <w:tcPr>
            <w:tcW w:w="3360" w:type="dxa"/>
          </w:tcPr>
          <w:p w14:paraId="33C1E0F8" w14:textId="77777777" w:rsidR="008F08B2" w:rsidRPr="00472CCD" w:rsidRDefault="00472CCD">
            <w:pPr>
              <w:pStyle w:val="TableParagraph"/>
              <w:spacing w:line="249" w:lineRule="auto"/>
              <w:ind w:right="506"/>
              <w:rPr>
                <w:b/>
                <w:sz w:val="24"/>
                <w:lang w:val="fr-CA"/>
              </w:rPr>
            </w:pPr>
            <w:r w:rsidRPr="00472CCD">
              <w:rPr>
                <w:b/>
                <w:color w:val="231F20"/>
                <w:sz w:val="24"/>
                <w:lang w:val="fr-CA"/>
              </w:rPr>
              <w:t>Femmes en situation de handicap</w:t>
            </w:r>
          </w:p>
        </w:tc>
        <w:tc>
          <w:tcPr>
            <w:tcW w:w="3360" w:type="dxa"/>
          </w:tcPr>
          <w:p w14:paraId="2FE057CC" w14:textId="77777777" w:rsidR="008F08B2" w:rsidRPr="00472CCD" w:rsidRDefault="00472CCD">
            <w:pPr>
              <w:pStyle w:val="TableParagraph"/>
              <w:spacing w:line="249" w:lineRule="auto"/>
              <w:ind w:right="585"/>
              <w:rPr>
                <w:b/>
                <w:sz w:val="24"/>
                <w:lang w:val="fr-CA"/>
              </w:rPr>
            </w:pPr>
            <w:r w:rsidRPr="00472CCD">
              <w:rPr>
                <w:b/>
                <w:color w:val="231F20"/>
                <w:sz w:val="24"/>
                <w:lang w:val="fr-CA"/>
              </w:rPr>
              <w:t>F</w:t>
            </w:r>
            <w:r w:rsidRPr="00472CCD">
              <w:rPr>
                <w:b/>
                <w:color w:val="231F20"/>
                <w:sz w:val="24"/>
                <w:lang w:val="fr-CA"/>
              </w:rPr>
              <w:t>emmes n’étant pas en situation de handicap</w:t>
            </w:r>
          </w:p>
        </w:tc>
      </w:tr>
      <w:tr w:rsidR="008F08B2" w14:paraId="44C3B378" w14:textId="77777777">
        <w:trPr>
          <w:trHeight w:val="1044"/>
        </w:trPr>
        <w:tc>
          <w:tcPr>
            <w:tcW w:w="3360" w:type="dxa"/>
          </w:tcPr>
          <w:p w14:paraId="088C743E" w14:textId="77777777" w:rsidR="008F08B2" w:rsidRPr="00472CCD" w:rsidRDefault="00472CCD">
            <w:pPr>
              <w:pStyle w:val="TableParagraph"/>
              <w:spacing w:line="249" w:lineRule="auto"/>
              <w:rPr>
                <w:b/>
                <w:sz w:val="24"/>
                <w:lang w:val="fr-CA"/>
              </w:rPr>
            </w:pPr>
            <w:r w:rsidRPr="00472CCD">
              <w:rPr>
                <w:b/>
                <w:color w:val="231F20"/>
                <w:sz w:val="24"/>
                <w:lang w:val="fr-CA"/>
              </w:rPr>
              <w:t>Victimes de plus d’un crime violent durant les 12 mois précédents</w:t>
            </w:r>
          </w:p>
        </w:tc>
        <w:tc>
          <w:tcPr>
            <w:tcW w:w="3360" w:type="dxa"/>
          </w:tcPr>
          <w:p w14:paraId="0F54266C" w14:textId="77777777" w:rsidR="008F08B2" w:rsidRPr="00472CCD" w:rsidRDefault="008F08B2">
            <w:pPr>
              <w:pStyle w:val="TableParagraph"/>
              <w:spacing w:before="4"/>
              <w:ind w:left="0"/>
              <w:rPr>
                <w:sz w:val="33"/>
                <w:lang w:val="fr-CA"/>
              </w:rPr>
            </w:pPr>
          </w:p>
          <w:p w14:paraId="2A52C40B" w14:textId="77777777" w:rsidR="008F08B2" w:rsidRDefault="00472CCD">
            <w:pPr>
              <w:pStyle w:val="TableParagraph"/>
              <w:spacing w:before="0"/>
              <w:ind w:left="1362"/>
              <w:rPr>
                <w:sz w:val="14"/>
              </w:rPr>
            </w:pPr>
            <w:r>
              <w:rPr>
                <w:color w:val="231F20"/>
                <w:sz w:val="24"/>
              </w:rPr>
              <w:t>51%</w:t>
            </w:r>
            <w:r>
              <w:rPr>
                <w:color w:val="231F20"/>
                <w:position w:val="8"/>
                <w:sz w:val="14"/>
              </w:rPr>
              <w:t>49</w:t>
            </w:r>
          </w:p>
        </w:tc>
        <w:tc>
          <w:tcPr>
            <w:tcW w:w="3360" w:type="dxa"/>
          </w:tcPr>
          <w:p w14:paraId="4437A66C" w14:textId="77777777" w:rsidR="008F08B2" w:rsidRDefault="008F08B2">
            <w:pPr>
              <w:pStyle w:val="TableParagraph"/>
              <w:spacing w:before="4"/>
              <w:ind w:left="0"/>
              <w:rPr>
                <w:sz w:val="33"/>
              </w:rPr>
            </w:pPr>
          </w:p>
          <w:p w14:paraId="25F86191" w14:textId="77777777" w:rsidR="008F08B2" w:rsidRDefault="00472CCD">
            <w:pPr>
              <w:pStyle w:val="TableParagraph"/>
              <w:spacing w:before="1"/>
              <w:ind w:left="1362"/>
              <w:rPr>
                <w:sz w:val="14"/>
              </w:rPr>
            </w:pPr>
            <w:r>
              <w:rPr>
                <w:color w:val="231F20"/>
                <w:sz w:val="24"/>
              </w:rPr>
              <w:t>36%</w:t>
            </w:r>
            <w:r>
              <w:rPr>
                <w:color w:val="231F20"/>
                <w:position w:val="8"/>
                <w:sz w:val="14"/>
              </w:rPr>
              <w:t>50</w:t>
            </w:r>
          </w:p>
        </w:tc>
      </w:tr>
      <w:tr w:rsidR="008F08B2" w14:paraId="3B40C046" w14:textId="77777777">
        <w:trPr>
          <w:trHeight w:val="1045"/>
        </w:trPr>
        <w:tc>
          <w:tcPr>
            <w:tcW w:w="3360" w:type="dxa"/>
          </w:tcPr>
          <w:p w14:paraId="22C8DA7D" w14:textId="77777777" w:rsidR="008F08B2" w:rsidRPr="00472CCD" w:rsidRDefault="00472CCD">
            <w:pPr>
              <w:pStyle w:val="TableParagraph"/>
              <w:spacing w:line="249" w:lineRule="auto"/>
              <w:rPr>
                <w:b/>
                <w:sz w:val="24"/>
                <w:lang w:val="fr-CA"/>
              </w:rPr>
            </w:pPr>
            <w:r w:rsidRPr="00472CCD">
              <w:rPr>
                <w:b/>
                <w:color w:val="231F20"/>
                <w:sz w:val="24"/>
                <w:lang w:val="fr-CA"/>
              </w:rPr>
              <w:t>Taux de violence conjugale au cours des cinq années précédentes</w:t>
            </w:r>
          </w:p>
        </w:tc>
        <w:tc>
          <w:tcPr>
            <w:tcW w:w="3360" w:type="dxa"/>
          </w:tcPr>
          <w:p w14:paraId="0E72A35D" w14:textId="77777777" w:rsidR="008F08B2" w:rsidRPr="00472CCD" w:rsidRDefault="008F08B2">
            <w:pPr>
              <w:pStyle w:val="TableParagraph"/>
              <w:spacing w:before="5"/>
              <w:ind w:left="0"/>
              <w:rPr>
                <w:sz w:val="33"/>
                <w:lang w:val="fr-CA"/>
              </w:rPr>
            </w:pPr>
          </w:p>
          <w:p w14:paraId="5EF1D1DE" w14:textId="77777777" w:rsidR="008F08B2" w:rsidRDefault="00472CCD">
            <w:pPr>
              <w:pStyle w:val="TableParagraph"/>
              <w:spacing w:before="0"/>
              <w:ind w:left="1328"/>
              <w:rPr>
                <w:sz w:val="14"/>
              </w:rPr>
            </w:pPr>
            <w:r>
              <w:rPr>
                <w:color w:val="231F20"/>
                <w:sz w:val="24"/>
              </w:rPr>
              <w:t>9,3%</w:t>
            </w:r>
            <w:r>
              <w:rPr>
                <w:color w:val="231F20"/>
                <w:position w:val="8"/>
                <w:sz w:val="14"/>
              </w:rPr>
              <w:t>51</w:t>
            </w:r>
          </w:p>
        </w:tc>
        <w:tc>
          <w:tcPr>
            <w:tcW w:w="3360" w:type="dxa"/>
          </w:tcPr>
          <w:p w14:paraId="7E0D1C7E" w14:textId="77777777" w:rsidR="008F08B2" w:rsidRDefault="008F08B2">
            <w:pPr>
              <w:pStyle w:val="TableParagraph"/>
              <w:spacing w:before="5"/>
              <w:ind w:left="0"/>
              <w:rPr>
                <w:sz w:val="33"/>
              </w:rPr>
            </w:pPr>
          </w:p>
          <w:p w14:paraId="580B0EB9" w14:textId="77777777" w:rsidR="008F08B2" w:rsidRDefault="00472CCD">
            <w:pPr>
              <w:pStyle w:val="TableParagraph"/>
              <w:spacing w:before="0"/>
              <w:ind w:left="1328"/>
              <w:rPr>
                <w:sz w:val="14"/>
              </w:rPr>
            </w:pPr>
            <w:r>
              <w:rPr>
                <w:color w:val="231F20"/>
                <w:sz w:val="24"/>
              </w:rPr>
              <w:t>5,0%</w:t>
            </w:r>
            <w:r>
              <w:rPr>
                <w:color w:val="231F20"/>
                <w:position w:val="8"/>
                <w:sz w:val="14"/>
              </w:rPr>
              <w:t>52</w:t>
            </w:r>
          </w:p>
        </w:tc>
      </w:tr>
      <w:tr w:rsidR="008F08B2" w:rsidRPr="00472CCD" w14:paraId="65CF07B1" w14:textId="77777777">
        <w:trPr>
          <w:trHeight w:val="890"/>
        </w:trPr>
        <w:tc>
          <w:tcPr>
            <w:tcW w:w="3360" w:type="dxa"/>
          </w:tcPr>
          <w:p w14:paraId="3E1D1AF1" w14:textId="77777777" w:rsidR="008F08B2" w:rsidRPr="00472CCD" w:rsidRDefault="00472CCD">
            <w:pPr>
              <w:pStyle w:val="TableParagraph"/>
              <w:spacing w:before="15" w:line="280" w:lineRule="atLeast"/>
              <w:ind w:right="359"/>
              <w:rPr>
                <w:b/>
                <w:sz w:val="24"/>
                <w:lang w:val="fr-CA"/>
              </w:rPr>
            </w:pPr>
            <w:r w:rsidRPr="00472CCD">
              <w:rPr>
                <w:b/>
                <w:color w:val="231F20"/>
                <w:sz w:val="24"/>
                <w:lang w:val="fr-CA"/>
              </w:rPr>
              <w:t>Risque de comportement dominant de la part des partenaires masculins</w:t>
            </w:r>
          </w:p>
        </w:tc>
        <w:tc>
          <w:tcPr>
            <w:tcW w:w="6720" w:type="dxa"/>
            <w:gridSpan w:val="2"/>
          </w:tcPr>
          <w:p w14:paraId="7D9F5D66" w14:textId="77777777" w:rsidR="008F08B2" w:rsidRPr="00472CCD" w:rsidRDefault="00472CCD">
            <w:pPr>
              <w:pStyle w:val="TableParagraph"/>
              <w:spacing w:line="249" w:lineRule="auto"/>
              <w:ind w:right="1157"/>
              <w:rPr>
                <w:sz w:val="14"/>
                <w:lang w:val="fr-CA"/>
              </w:rPr>
            </w:pPr>
            <w:r w:rsidRPr="00472CCD">
              <w:rPr>
                <w:color w:val="231F20"/>
                <w:sz w:val="24"/>
                <w:lang w:val="fr-CA"/>
              </w:rPr>
              <w:t xml:space="preserve">2,5 fois plus chez les partenaires des femmes avec limitations d’activités </w:t>
            </w:r>
            <w:r w:rsidRPr="00472CCD">
              <w:rPr>
                <w:color w:val="231F20"/>
                <w:position w:val="8"/>
                <w:sz w:val="14"/>
                <w:lang w:val="fr-CA"/>
              </w:rPr>
              <w:t>53</w:t>
            </w:r>
          </w:p>
        </w:tc>
      </w:tr>
    </w:tbl>
    <w:p w14:paraId="5266F208" w14:textId="77777777" w:rsidR="008F08B2" w:rsidRPr="00472CCD" w:rsidRDefault="008F08B2">
      <w:pPr>
        <w:pStyle w:val="Corpsdetexte"/>
        <w:spacing w:before="1"/>
        <w:rPr>
          <w:sz w:val="8"/>
          <w:lang w:val="fr-CA"/>
        </w:rPr>
      </w:pPr>
    </w:p>
    <w:p w14:paraId="526009DA" w14:textId="77777777" w:rsidR="008F08B2" w:rsidRDefault="00472CCD">
      <w:pPr>
        <w:pStyle w:val="Corpsdetexte"/>
        <w:spacing w:line="20" w:lineRule="exact"/>
        <w:ind w:left="1070"/>
        <w:rPr>
          <w:sz w:val="2"/>
        </w:rPr>
      </w:pPr>
      <w:r>
        <w:rPr>
          <w:sz w:val="2"/>
        </w:rPr>
      </w:r>
      <w:r>
        <w:rPr>
          <w:sz w:val="2"/>
        </w:rPr>
        <w:pict w14:anchorId="664A3501">
          <v:group id="_x0000_s1136" style="width:1in;height:1pt;mso-position-horizontal-relative:char;mso-position-vertical-relative:line" coordsize="1440,20">
            <v:line id="_x0000_s1137" style="position:absolute" from="0,10" to="1440,10" strokecolor="#231f20" strokeweight="1pt"/>
            <w10:anchorlock/>
          </v:group>
        </w:pict>
      </w:r>
    </w:p>
    <w:p w14:paraId="4966CE15" w14:textId="77777777" w:rsidR="008F08B2" w:rsidRPr="00472CCD" w:rsidRDefault="00472CCD">
      <w:pPr>
        <w:pStyle w:val="Paragraphedeliste"/>
        <w:numPr>
          <w:ilvl w:val="0"/>
          <w:numId w:val="5"/>
        </w:numPr>
        <w:tabs>
          <w:tab w:val="left" w:pos="1799"/>
          <w:tab w:val="left" w:pos="1800"/>
        </w:tabs>
        <w:spacing w:before="37" w:line="249" w:lineRule="auto"/>
        <w:ind w:right="1493"/>
        <w:rPr>
          <w:sz w:val="18"/>
          <w:lang w:val="fr-CA"/>
        </w:rPr>
      </w:pPr>
      <w:r w:rsidRPr="00472CCD">
        <w:rPr>
          <w:color w:val="231F20"/>
          <w:sz w:val="18"/>
          <w:lang w:val="fr-CA"/>
        </w:rPr>
        <w:t xml:space="preserve">Harm’s </w:t>
      </w:r>
      <w:r w:rsidRPr="00472CCD">
        <w:rPr>
          <w:color w:val="231F20"/>
          <w:spacing w:val="-3"/>
          <w:sz w:val="18"/>
          <w:lang w:val="fr-CA"/>
        </w:rPr>
        <w:t xml:space="preserve">Way: </w:t>
      </w:r>
      <w:r w:rsidRPr="00472CCD">
        <w:rPr>
          <w:color w:val="231F20"/>
          <w:sz w:val="18"/>
          <w:lang w:val="fr-CA"/>
        </w:rPr>
        <w:t>The Many Faces of Violence and</w:t>
      </w:r>
      <w:r w:rsidRPr="00472CCD">
        <w:rPr>
          <w:color w:val="231F20"/>
          <w:sz w:val="18"/>
          <w:lang w:val="fr-CA"/>
        </w:rPr>
        <w:t xml:space="preserve"> Abuse against Persons with Disabilities, Roeher Institute, 1995, </w:t>
      </w:r>
      <w:r w:rsidRPr="00472CCD">
        <w:rPr>
          <w:color w:val="231F20"/>
          <w:spacing w:val="-4"/>
          <w:sz w:val="18"/>
          <w:lang w:val="fr-CA"/>
        </w:rPr>
        <w:t xml:space="preserve">Toronto, </w:t>
      </w:r>
      <w:r w:rsidRPr="00472CCD">
        <w:rPr>
          <w:color w:val="231F20"/>
          <w:sz w:val="18"/>
          <w:lang w:val="fr-CA"/>
        </w:rPr>
        <w:t>repris dans</w:t>
      </w:r>
      <w:r w:rsidRPr="00472CCD">
        <w:rPr>
          <w:color w:val="205E9E"/>
          <w:sz w:val="18"/>
          <w:lang w:val="fr-CA"/>
        </w:rPr>
        <w:t xml:space="preserve"> </w:t>
      </w:r>
      <w:hyperlink r:id="rId97">
        <w:r w:rsidRPr="00472CCD">
          <w:rPr>
            <w:color w:val="205E9E"/>
            <w:sz w:val="18"/>
            <w:u w:val="single" w:color="205E9E"/>
            <w:lang w:val="fr-CA"/>
          </w:rPr>
          <w:t>Les femmes en situation de</w:t>
        </w:r>
        <w:r w:rsidRPr="00472CCD">
          <w:rPr>
            <w:color w:val="205E9E"/>
            <w:sz w:val="18"/>
            <w:u w:val="single" w:color="205E9E"/>
            <w:lang w:val="fr-CA"/>
          </w:rPr>
          <w:t xml:space="preserve"> handicap et violence - Fiche d’information</w:t>
        </w:r>
      </w:hyperlink>
      <w:r w:rsidRPr="00472CCD">
        <w:rPr>
          <w:color w:val="231F20"/>
          <w:sz w:val="18"/>
          <w:lang w:val="fr-CA"/>
        </w:rPr>
        <w:t>, Réseau d’action des femmes handicapées Canada, 2013, p.</w:t>
      </w:r>
      <w:r w:rsidRPr="00472CCD">
        <w:rPr>
          <w:color w:val="231F20"/>
          <w:spacing w:val="-5"/>
          <w:sz w:val="18"/>
          <w:lang w:val="fr-CA"/>
        </w:rPr>
        <w:t xml:space="preserve"> </w:t>
      </w:r>
      <w:r w:rsidRPr="00472CCD">
        <w:rPr>
          <w:color w:val="231F20"/>
          <w:sz w:val="18"/>
          <w:lang w:val="fr-CA"/>
        </w:rPr>
        <w:t>2.</w:t>
      </w:r>
    </w:p>
    <w:p w14:paraId="07FCC5F6" w14:textId="77777777" w:rsidR="008F08B2" w:rsidRDefault="00472CCD">
      <w:pPr>
        <w:pStyle w:val="Paragraphedeliste"/>
        <w:numPr>
          <w:ilvl w:val="0"/>
          <w:numId w:val="5"/>
        </w:numPr>
        <w:tabs>
          <w:tab w:val="left" w:pos="1799"/>
          <w:tab w:val="left" w:pos="1800"/>
        </w:tabs>
        <w:spacing w:before="2"/>
        <w:ind w:left="1799" w:hanging="719"/>
        <w:rPr>
          <w:sz w:val="18"/>
        </w:rPr>
      </w:pPr>
      <w:r>
        <w:rPr>
          <w:color w:val="231F20"/>
          <w:sz w:val="18"/>
        </w:rPr>
        <w:t>Ibid.</w:t>
      </w:r>
    </w:p>
    <w:p w14:paraId="0743290A" w14:textId="77777777" w:rsidR="008F08B2" w:rsidRDefault="00472CCD">
      <w:pPr>
        <w:pStyle w:val="Paragraphedeliste"/>
        <w:numPr>
          <w:ilvl w:val="0"/>
          <w:numId w:val="5"/>
        </w:numPr>
        <w:tabs>
          <w:tab w:val="left" w:pos="1799"/>
          <w:tab w:val="left" w:pos="1800"/>
        </w:tabs>
        <w:spacing w:before="9"/>
        <w:rPr>
          <w:sz w:val="18"/>
        </w:rPr>
      </w:pPr>
      <w:r>
        <w:rPr>
          <w:color w:val="231F20"/>
          <w:sz w:val="18"/>
        </w:rPr>
        <w:t>Ibid.</w:t>
      </w:r>
    </w:p>
    <w:p w14:paraId="368A20BA" w14:textId="77777777" w:rsidR="008F08B2" w:rsidRPr="00472CCD" w:rsidRDefault="00472CCD">
      <w:pPr>
        <w:pStyle w:val="Paragraphedeliste"/>
        <w:numPr>
          <w:ilvl w:val="0"/>
          <w:numId w:val="5"/>
        </w:numPr>
        <w:tabs>
          <w:tab w:val="left" w:pos="1799"/>
          <w:tab w:val="left" w:pos="1800"/>
        </w:tabs>
        <w:spacing w:before="9" w:line="249" w:lineRule="auto"/>
        <w:ind w:right="1894"/>
        <w:rPr>
          <w:sz w:val="18"/>
          <w:lang w:val="fr-CA"/>
        </w:rPr>
      </w:pPr>
      <w:hyperlink r:id="rId98">
        <w:r w:rsidRPr="00472CCD">
          <w:rPr>
            <w:color w:val="205E9E"/>
            <w:sz w:val="18"/>
            <w:u w:val="single" w:color="205E9E"/>
            <w:lang w:val="fr-CA"/>
          </w:rPr>
          <w:t>Mesure de la violence faite aux femmes : tendances statistiques</w:t>
        </w:r>
      </w:hyperlink>
      <w:r w:rsidRPr="00472CCD">
        <w:rPr>
          <w:color w:val="231F20"/>
          <w:sz w:val="18"/>
          <w:lang w:val="fr-CA"/>
        </w:rPr>
        <w:t>, sous la direction de Maire Sinha,</w:t>
      </w:r>
      <w:r w:rsidRPr="00472CCD">
        <w:rPr>
          <w:color w:val="231F20"/>
          <w:spacing w:val="-22"/>
          <w:sz w:val="18"/>
          <w:lang w:val="fr-CA"/>
        </w:rPr>
        <w:t xml:space="preserve"> </w:t>
      </w:r>
      <w:r w:rsidRPr="00472CCD">
        <w:rPr>
          <w:color w:val="231F20"/>
          <w:sz w:val="18"/>
          <w:lang w:val="fr-CA"/>
        </w:rPr>
        <w:t>Juristat, Statistique Canada, 2013, p.</w:t>
      </w:r>
      <w:r w:rsidRPr="00472CCD">
        <w:rPr>
          <w:color w:val="231F20"/>
          <w:spacing w:val="-4"/>
          <w:sz w:val="18"/>
          <w:lang w:val="fr-CA"/>
        </w:rPr>
        <w:t xml:space="preserve"> </w:t>
      </w:r>
      <w:r w:rsidRPr="00472CCD">
        <w:rPr>
          <w:color w:val="231F20"/>
          <w:sz w:val="18"/>
          <w:lang w:val="fr-CA"/>
        </w:rPr>
        <w:t>66.</w:t>
      </w:r>
    </w:p>
    <w:p w14:paraId="6C164CF8" w14:textId="77777777" w:rsidR="008F08B2" w:rsidRDefault="00472CCD">
      <w:pPr>
        <w:pStyle w:val="Paragraphedeliste"/>
        <w:numPr>
          <w:ilvl w:val="0"/>
          <w:numId w:val="5"/>
        </w:numPr>
        <w:tabs>
          <w:tab w:val="left" w:pos="1799"/>
          <w:tab w:val="left" w:pos="1800"/>
        </w:tabs>
        <w:spacing w:before="2"/>
        <w:rPr>
          <w:sz w:val="18"/>
        </w:rPr>
      </w:pPr>
      <w:r>
        <w:rPr>
          <w:color w:val="231F20"/>
          <w:sz w:val="18"/>
        </w:rPr>
        <w:t>Ibid.</w:t>
      </w:r>
    </w:p>
    <w:p w14:paraId="2E93B849" w14:textId="77777777" w:rsidR="008F08B2" w:rsidRPr="00472CCD" w:rsidRDefault="00472CCD">
      <w:pPr>
        <w:pStyle w:val="Paragraphedeliste"/>
        <w:numPr>
          <w:ilvl w:val="0"/>
          <w:numId w:val="5"/>
        </w:numPr>
        <w:tabs>
          <w:tab w:val="left" w:pos="1799"/>
          <w:tab w:val="left" w:pos="1800"/>
        </w:tabs>
        <w:spacing w:before="9" w:line="249" w:lineRule="auto"/>
        <w:ind w:left="1799" w:right="1373" w:hanging="719"/>
        <w:rPr>
          <w:sz w:val="18"/>
          <w:lang w:val="fr-CA"/>
        </w:rPr>
      </w:pPr>
      <w:hyperlink r:id="rId99">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femmes</w:t>
        </w:r>
        <w:r w:rsidRPr="00472CCD">
          <w:rPr>
            <w:color w:val="205E9E"/>
            <w:spacing w:val="-4"/>
            <w:sz w:val="18"/>
            <w:u w:val="single" w:color="205E9E"/>
            <w:lang w:val="fr-CA"/>
          </w:rPr>
          <w:t xml:space="preserve"> </w:t>
        </w:r>
        <w:r w:rsidRPr="00472CCD">
          <w:rPr>
            <w:color w:val="205E9E"/>
            <w:sz w:val="18"/>
            <w:u w:val="single" w:color="205E9E"/>
            <w:lang w:val="fr-CA"/>
          </w:rPr>
          <w:t>en</w:t>
        </w:r>
        <w:r w:rsidRPr="00472CCD">
          <w:rPr>
            <w:color w:val="205E9E"/>
            <w:spacing w:val="-4"/>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3"/>
            <w:sz w:val="18"/>
            <w:u w:val="single" w:color="205E9E"/>
            <w:lang w:val="fr-CA"/>
          </w:rPr>
          <w:t xml:space="preserve"> </w:t>
        </w:r>
        <w:r w:rsidRPr="00472CCD">
          <w:rPr>
            <w:color w:val="205E9E"/>
            <w:sz w:val="18"/>
            <w:u w:val="single" w:color="205E9E"/>
            <w:lang w:val="fr-CA"/>
          </w:rPr>
          <w:t>Fiche</w:t>
        </w:r>
        <w:r w:rsidRPr="00472CCD">
          <w:rPr>
            <w:color w:val="205E9E"/>
            <w:spacing w:val="-3"/>
            <w:sz w:val="18"/>
            <w:u w:val="single" w:color="205E9E"/>
            <w:lang w:val="fr-CA"/>
          </w:rPr>
          <w:t xml:space="preserve"> </w:t>
        </w:r>
        <w:r w:rsidRPr="00472CCD">
          <w:rPr>
            <w:color w:val="205E9E"/>
            <w:sz w:val="18"/>
            <w:u w:val="single" w:color="205E9E"/>
            <w:lang w:val="fr-CA"/>
          </w:rPr>
          <w:t>d’information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4"/>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3"/>
          <w:sz w:val="18"/>
          <w:lang w:val="fr-CA"/>
        </w:rPr>
        <w:t xml:space="preserve"> </w:t>
      </w:r>
      <w:r w:rsidRPr="00472CCD">
        <w:rPr>
          <w:color w:val="231F20"/>
          <w:sz w:val="18"/>
          <w:lang w:val="fr-CA"/>
        </w:rPr>
        <w:t>handicapées Cana</w:t>
      </w:r>
      <w:r w:rsidRPr="00472CCD">
        <w:rPr>
          <w:color w:val="231F20"/>
          <w:sz w:val="18"/>
          <w:lang w:val="fr-CA"/>
        </w:rPr>
        <w:t>da, 2013, p.</w:t>
      </w:r>
      <w:r w:rsidRPr="00472CCD">
        <w:rPr>
          <w:color w:val="231F20"/>
          <w:spacing w:val="-4"/>
          <w:sz w:val="18"/>
          <w:lang w:val="fr-CA"/>
        </w:rPr>
        <w:t xml:space="preserve"> </w:t>
      </w:r>
      <w:r w:rsidRPr="00472CCD">
        <w:rPr>
          <w:color w:val="231F20"/>
          <w:sz w:val="18"/>
          <w:lang w:val="fr-CA"/>
        </w:rPr>
        <w:t>3.</w:t>
      </w:r>
    </w:p>
    <w:p w14:paraId="74119B76" w14:textId="77777777" w:rsidR="008F08B2" w:rsidRPr="00472CCD" w:rsidRDefault="008F08B2">
      <w:pPr>
        <w:spacing w:line="249" w:lineRule="auto"/>
        <w:rPr>
          <w:sz w:val="18"/>
          <w:lang w:val="fr-CA"/>
        </w:rPr>
        <w:sectPr w:rsidR="008F08B2" w:rsidRPr="00472CCD">
          <w:headerReference w:type="default" r:id="rId100"/>
          <w:pgSz w:w="12240" w:h="15840"/>
          <w:pgMar w:top="0" w:right="0" w:bottom="640" w:left="0" w:header="0" w:footer="445" w:gutter="0"/>
          <w:cols w:space="720"/>
        </w:sectPr>
      </w:pPr>
    </w:p>
    <w:p w14:paraId="628600FD" w14:textId="77777777" w:rsidR="008F08B2" w:rsidRPr="00472CCD" w:rsidRDefault="008F08B2">
      <w:pPr>
        <w:pStyle w:val="Corpsdetexte"/>
        <w:spacing w:before="7"/>
        <w:rPr>
          <w:sz w:val="12"/>
          <w:lang w:val="fr-CA"/>
        </w:rPr>
      </w:pPr>
    </w:p>
    <w:p w14:paraId="49E0E551" w14:textId="77777777" w:rsidR="008F08B2" w:rsidRPr="00472CCD" w:rsidRDefault="00472CCD">
      <w:pPr>
        <w:pStyle w:val="Corpsdetexte"/>
        <w:spacing w:before="92" w:line="249" w:lineRule="auto"/>
        <w:ind w:left="1080" w:right="1560"/>
        <w:rPr>
          <w:lang w:val="fr-CA"/>
        </w:rPr>
      </w:pPr>
      <w:r w:rsidRPr="00472CCD">
        <w:rPr>
          <w:color w:val="231F20"/>
          <w:lang w:val="fr-CA"/>
        </w:rPr>
        <w:t>Les femmes et les filles en situation de handicap ont une double vulnérabilité de fait : elles sont femmes d’une part et en situation de handicap d’autre part. Cette réalité peut être accompagnée d’autres facteurs de vulnérabilité, multipliant les probabil</w:t>
      </w:r>
      <w:r w:rsidRPr="00472CCD">
        <w:rPr>
          <w:color w:val="231F20"/>
          <w:lang w:val="fr-CA"/>
        </w:rPr>
        <w:t>ités de subir de la violence et d’en vivre les conséquences. En effet, Statistique Canada indique que :</w:t>
      </w:r>
    </w:p>
    <w:p w14:paraId="53CA347C" w14:textId="77777777" w:rsidR="008F08B2" w:rsidRPr="00472CCD" w:rsidRDefault="008F08B2">
      <w:pPr>
        <w:pStyle w:val="Corpsdetexte"/>
        <w:spacing w:before="5"/>
        <w:rPr>
          <w:sz w:val="25"/>
          <w:lang w:val="fr-CA"/>
        </w:rPr>
      </w:pPr>
    </w:p>
    <w:p w14:paraId="0F4C4DA5" w14:textId="77777777" w:rsidR="008F08B2" w:rsidRPr="00472CCD" w:rsidRDefault="00472CCD">
      <w:pPr>
        <w:pStyle w:val="Corpsdetexte"/>
        <w:spacing w:line="249" w:lineRule="auto"/>
        <w:ind w:left="1080" w:right="1134"/>
        <w:rPr>
          <w:lang w:val="fr-CA"/>
        </w:rPr>
      </w:pPr>
      <w:r w:rsidRPr="00472CCD">
        <w:rPr>
          <w:color w:val="231F20"/>
          <w:lang w:val="fr-CA"/>
        </w:rPr>
        <w:t>« Les filles handicapées, les filles qui appartiennent à une minorité sexuelle ou qui sont perçues comme telles et les filles qui grandissent dans la p</w:t>
      </w:r>
      <w:r w:rsidRPr="00472CCD">
        <w:rPr>
          <w:color w:val="231F20"/>
          <w:lang w:val="fr-CA"/>
        </w:rPr>
        <w:t>auvreté risquent aussi davantage de connaître la violence. Elles peuvent aussi vivre des formes particulières de marginalisation et de discrimination et devoir surmonter des obstacles particuliers pour avoir accès à l’éducation. Cela peut également avoir d</w:t>
      </w:r>
      <w:r w:rsidRPr="00472CCD">
        <w:rPr>
          <w:color w:val="231F20"/>
          <w:lang w:val="fr-CA"/>
        </w:rPr>
        <w:t>es effets négatifs sur leur santé physique et</w:t>
      </w:r>
    </w:p>
    <w:p w14:paraId="7D4B6930" w14:textId="77777777" w:rsidR="008F08B2" w:rsidRPr="00472CCD" w:rsidRDefault="00472CCD">
      <w:pPr>
        <w:pStyle w:val="Corpsdetexte"/>
        <w:spacing w:before="5"/>
        <w:ind w:left="1080"/>
        <w:rPr>
          <w:sz w:val="14"/>
          <w:lang w:val="fr-CA"/>
        </w:rPr>
      </w:pPr>
      <w:r w:rsidRPr="00472CCD">
        <w:rPr>
          <w:color w:val="231F20"/>
          <w:lang w:val="fr-CA"/>
        </w:rPr>
        <w:t>mentale. »</w:t>
      </w:r>
      <w:r w:rsidRPr="00472CCD">
        <w:rPr>
          <w:color w:val="231F20"/>
          <w:position w:val="8"/>
          <w:sz w:val="14"/>
          <w:lang w:val="fr-CA"/>
        </w:rPr>
        <w:t>54</w:t>
      </w:r>
    </w:p>
    <w:p w14:paraId="510F43C2" w14:textId="77777777" w:rsidR="008F08B2" w:rsidRPr="00472CCD" w:rsidRDefault="008F08B2">
      <w:pPr>
        <w:pStyle w:val="Corpsdetexte"/>
        <w:spacing w:before="1"/>
        <w:rPr>
          <w:sz w:val="26"/>
          <w:lang w:val="fr-CA"/>
        </w:rPr>
      </w:pPr>
    </w:p>
    <w:p w14:paraId="51A743EA" w14:textId="77777777" w:rsidR="008F08B2" w:rsidRPr="00472CCD" w:rsidRDefault="00472CCD">
      <w:pPr>
        <w:pStyle w:val="Corpsdetexte"/>
        <w:spacing w:line="249" w:lineRule="auto"/>
        <w:ind w:left="1079" w:right="1308"/>
        <w:rPr>
          <w:lang w:val="fr-CA"/>
        </w:rPr>
      </w:pPr>
      <w:r w:rsidRPr="00472CCD">
        <w:rPr>
          <w:color w:val="231F20"/>
          <w:lang w:val="fr-CA"/>
        </w:rPr>
        <w:t>Les études font état de facteurs pouvant engendrer un plus grand taux de victimisation soit à l’égard de leur personne ou envers leurs biens (ou les deux) :</w:t>
      </w:r>
    </w:p>
    <w:p w14:paraId="18E54B11" w14:textId="77777777" w:rsidR="008F08B2" w:rsidRPr="00472CCD" w:rsidRDefault="008F08B2">
      <w:pPr>
        <w:pStyle w:val="Corpsdetexte"/>
        <w:spacing w:before="2"/>
        <w:rPr>
          <w:sz w:val="25"/>
          <w:lang w:val="fr-CA"/>
        </w:rPr>
      </w:pPr>
    </w:p>
    <w:p w14:paraId="2F7D8399" w14:textId="77777777" w:rsidR="008F08B2" w:rsidRPr="00472CCD" w:rsidRDefault="00472CCD">
      <w:pPr>
        <w:pStyle w:val="Paragraphedeliste"/>
        <w:numPr>
          <w:ilvl w:val="1"/>
          <w:numId w:val="5"/>
        </w:numPr>
        <w:tabs>
          <w:tab w:val="left" w:pos="1799"/>
          <w:tab w:val="left" w:pos="1800"/>
        </w:tabs>
        <w:spacing w:line="249" w:lineRule="auto"/>
        <w:ind w:left="1799" w:right="1265"/>
        <w:rPr>
          <w:sz w:val="24"/>
          <w:lang w:val="fr-CA"/>
        </w:rPr>
      </w:pPr>
      <w:r w:rsidRPr="00472CCD">
        <w:rPr>
          <w:color w:val="231F20"/>
          <w:sz w:val="24"/>
          <w:lang w:val="fr-CA"/>
        </w:rPr>
        <w:t>La dépendance qui est le besoin réel d’avoir de l’aide pour ses besoins de base : aide pour l’hygi</w:t>
      </w:r>
      <w:r w:rsidRPr="00472CCD">
        <w:rPr>
          <w:color w:val="231F20"/>
          <w:sz w:val="24"/>
          <w:lang w:val="fr-CA"/>
        </w:rPr>
        <w:t>ène personnelle, pour l’entretien ménager, pour la préparation des repas, etc.</w:t>
      </w:r>
      <w:r w:rsidRPr="00472CCD">
        <w:rPr>
          <w:color w:val="231F20"/>
          <w:position w:val="8"/>
          <w:sz w:val="14"/>
          <w:lang w:val="fr-CA"/>
        </w:rPr>
        <w:t xml:space="preserve">55 </w:t>
      </w:r>
      <w:r w:rsidRPr="00472CCD">
        <w:rPr>
          <w:color w:val="231F20"/>
          <w:sz w:val="24"/>
          <w:lang w:val="fr-CA"/>
        </w:rPr>
        <w:t>Il est bien de préciser ici que ce facteur augmente et contribue à ce risque sans en être une cause</w:t>
      </w:r>
      <w:r w:rsidRPr="00472CCD">
        <w:rPr>
          <w:color w:val="231F20"/>
          <w:spacing w:val="-4"/>
          <w:sz w:val="24"/>
          <w:lang w:val="fr-CA"/>
        </w:rPr>
        <w:t xml:space="preserve"> </w:t>
      </w:r>
      <w:r w:rsidRPr="00472CCD">
        <w:rPr>
          <w:color w:val="231F20"/>
          <w:sz w:val="24"/>
          <w:lang w:val="fr-CA"/>
        </w:rPr>
        <w:t>directe.</w:t>
      </w:r>
    </w:p>
    <w:p w14:paraId="7D2E55CD" w14:textId="77777777" w:rsidR="008F08B2" w:rsidRPr="00472CCD" w:rsidRDefault="008F08B2">
      <w:pPr>
        <w:pStyle w:val="Corpsdetexte"/>
        <w:spacing w:before="5"/>
        <w:rPr>
          <w:sz w:val="25"/>
          <w:lang w:val="fr-CA"/>
        </w:rPr>
      </w:pPr>
    </w:p>
    <w:p w14:paraId="759E95C7" w14:textId="77777777" w:rsidR="008F08B2" w:rsidRDefault="00472CCD">
      <w:pPr>
        <w:pStyle w:val="Paragraphedeliste"/>
        <w:numPr>
          <w:ilvl w:val="1"/>
          <w:numId w:val="5"/>
        </w:numPr>
        <w:tabs>
          <w:tab w:val="left" w:pos="1799"/>
          <w:tab w:val="left" w:pos="1801"/>
          <w:tab w:val="left" w:pos="9696"/>
        </w:tabs>
        <w:spacing w:line="249" w:lineRule="auto"/>
        <w:ind w:right="1327"/>
        <w:rPr>
          <w:sz w:val="24"/>
        </w:rPr>
      </w:pPr>
      <w:r w:rsidRPr="00472CCD">
        <w:rPr>
          <w:color w:val="231F20"/>
          <w:sz w:val="24"/>
          <w:lang w:val="fr-CA"/>
        </w:rPr>
        <w:t>Le déséquilibre de pouvoir : parfois plus dépendantes sur les pla</w:t>
      </w:r>
      <w:r w:rsidRPr="00472CCD">
        <w:rPr>
          <w:color w:val="231F20"/>
          <w:sz w:val="24"/>
          <w:lang w:val="fr-CA"/>
        </w:rPr>
        <w:t>ns économique, physique ou psychologique d’une ou de plusieurs personnes et moins en contrôle sur les actions des autres, les femmes en situation de handicap se retrouvent en</w:t>
      </w:r>
      <w:r w:rsidRPr="00472CCD">
        <w:rPr>
          <w:color w:val="231F20"/>
          <w:spacing w:val="-36"/>
          <w:sz w:val="24"/>
          <w:lang w:val="fr-CA"/>
        </w:rPr>
        <w:t xml:space="preserve"> </w:t>
      </w:r>
      <w:r w:rsidRPr="00472CCD">
        <w:rPr>
          <w:color w:val="231F20"/>
          <w:sz w:val="24"/>
          <w:lang w:val="fr-CA"/>
        </w:rPr>
        <w:t>situation de déséquilibre du pouvoir pouvant conduire à une situation</w:t>
      </w:r>
      <w:r w:rsidRPr="00472CCD">
        <w:rPr>
          <w:color w:val="231F20"/>
          <w:spacing w:val="-28"/>
          <w:sz w:val="24"/>
          <w:lang w:val="fr-CA"/>
        </w:rPr>
        <w:t xml:space="preserve"> </w:t>
      </w:r>
      <w:r w:rsidRPr="00472CCD">
        <w:rPr>
          <w:color w:val="231F20"/>
          <w:sz w:val="24"/>
          <w:lang w:val="fr-CA"/>
        </w:rPr>
        <w:t>de</w:t>
      </w:r>
      <w:r w:rsidRPr="00472CCD">
        <w:rPr>
          <w:color w:val="231F20"/>
          <w:spacing w:val="-4"/>
          <w:sz w:val="24"/>
          <w:lang w:val="fr-CA"/>
        </w:rPr>
        <w:t xml:space="preserve"> </w:t>
      </w:r>
      <w:r w:rsidRPr="00472CCD">
        <w:rPr>
          <w:color w:val="231F20"/>
          <w:sz w:val="24"/>
          <w:lang w:val="fr-CA"/>
        </w:rPr>
        <w:t>violence</w:t>
      </w:r>
      <w:r w:rsidRPr="00472CCD">
        <w:rPr>
          <w:color w:val="231F20"/>
          <w:sz w:val="24"/>
          <w:lang w:val="fr-CA"/>
        </w:rPr>
        <w:t>.</w:t>
      </w:r>
      <w:r w:rsidRPr="00472CCD">
        <w:rPr>
          <w:color w:val="231F20"/>
          <w:sz w:val="24"/>
          <w:lang w:val="fr-CA"/>
        </w:rPr>
        <w:tab/>
      </w:r>
      <w:r>
        <w:rPr>
          <w:color w:val="231F20"/>
          <w:sz w:val="24"/>
        </w:rPr>
        <w:t>Statistique Canada souligne que</w:t>
      </w:r>
      <w:r>
        <w:rPr>
          <w:color w:val="231F20"/>
          <w:spacing w:val="-3"/>
          <w:sz w:val="24"/>
        </w:rPr>
        <w:t xml:space="preserve"> </w:t>
      </w:r>
      <w:r>
        <w:rPr>
          <w:color w:val="231F20"/>
          <w:sz w:val="24"/>
        </w:rPr>
        <w:t>:</w:t>
      </w:r>
    </w:p>
    <w:p w14:paraId="5FE4DA51" w14:textId="77777777" w:rsidR="008F08B2" w:rsidRDefault="008F08B2">
      <w:pPr>
        <w:pStyle w:val="Corpsdetexte"/>
        <w:spacing w:before="5"/>
        <w:rPr>
          <w:sz w:val="25"/>
        </w:rPr>
      </w:pPr>
    </w:p>
    <w:p w14:paraId="69984C56" w14:textId="77777777" w:rsidR="008F08B2" w:rsidRPr="00472CCD" w:rsidRDefault="00472CCD">
      <w:pPr>
        <w:pStyle w:val="Corpsdetexte"/>
        <w:spacing w:line="249" w:lineRule="auto"/>
        <w:ind w:left="1080" w:right="1795"/>
        <w:jc w:val="both"/>
        <w:rPr>
          <w:sz w:val="14"/>
          <w:lang w:val="fr-CA"/>
        </w:rPr>
      </w:pPr>
      <w:r w:rsidRPr="00472CCD">
        <w:rPr>
          <w:color w:val="231F20"/>
          <w:lang w:val="fr-CA"/>
        </w:rPr>
        <w:t>« (…) la plupart des études s’entendent (…) pour dire que les niveaux de vulnérabilité</w:t>
      </w:r>
      <w:r w:rsidRPr="00472CCD">
        <w:rPr>
          <w:color w:val="231F20"/>
          <w:spacing w:val="-43"/>
          <w:lang w:val="fr-CA"/>
        </w:rPr>
        <w:t xml:space="preserve"> </w:t>
      </w:r>
      <w:r w:rsidRPr="00472CCD">
        <w:rPr>
          <w:color w:val="231F20"/>
          <w:lang w:val="fr-CA"/>
        </w:rPr>
        <w:t>et de dépendance accrus font des personnes handicapées des cibles plus faciles pour des agresseurs potentiels, surtout des personnes</w:t>
      </w:r>
      <w:r w:rsidRPr="00472CCD">
        <w:rPr>
          <w:color w:val="231F20"/>
          <w:lang w:val="fr-CA"/>
        </w:rPr>
        <w:t xml:space="preserve"> connues de la victime.</w:t>
      </w:r>
      <w:r w:rsidRPr="00472CCD">
        <w:rPr>
          <w:color w:val="231F20"/>
          <w:spacing w:val="-14"/>
          <w:lang w:val="fr-CA"/>
        </w:rPr>
        <w:t xml:space="preserve"> </w:t>
      </w:r>
      <w:r w:rsidRPr="00472CCD">
        <w:rPr>
          <w:color w:val="231F20"/>
          <w:lang w:val="fr-CA"/>
        </w:rPr>
        <w:t>»</w:t>
      </w:r>
      <w:r w:rsidRPr="00472CCD">
        <w:rPr>
          <w:color w:val="231F20"/>
          <w:position w:val="8"/>
          <w:sz w:val="14"/>
          <w:lang w:val="fr-CA"/>
        </w:rPr>
        <w:t>56</w:t>
      </w:r>
    </w:p>
    <w:p w14:paraId="12B56333" w14:textId="77777777" w:rsidR="008F08B2" w:rsidRPr="00472CCD" w:rsidRDefault="008F08B2">
      <w:pPr>
        <w:pStyle w:val="Corpsdetexte"/>
        <w:spacing w:before="3"/>
        <w:rPr>
          <w:sz w:val="25"/>
          <w:lang w:val="fr-CA"/>
        </w:rPr>
      </w:pPr>
    </w:p>
    <w:p w14:paraId="53AB5AD7" w14:textId="77777777" w:rsidR="008F08B2" w:rsidRPr="00472CCD" w:rsidRDefault="00472CCD">
      <w:pPr>
        <w:pStyle w:val="Paragraphedeliste"/>
        <w:numPr>
          <w:ilvl w:val="1"/>
          <w:numId w:val="5"/>
        </w:numPr>
        <w:tabs>
          <w:tab w:val="left" w:pos="1800"/>
          <w:tab w:val="left" w:pos="1801"/>
        </w:tabs>
        <w:spacing w:before="1" w:line="249" w:lineRule="auto"/>
        <w:ind w:right="1408"/>
        <w:rPr>
          <w:sz w:val="14"/>
          <w:lang w:val="fr-CA"/>
        </w:rPr>
      </w:pPr>
      <w:r w:rsidRPr="00472CCD">
        <w:rPr>
          <w:color w:val="231F20"/>
          <w:sz w:val="24"/>
          <w:lang w:val="fr-CA"/>
        </w:rPr>
        <w:t>La déshumanisation : « Les femmes et les filles handicapées courent un risque</w:t>
      </w:r>
      <w:r w:rsidRPr="00472CCD">
        <w:rPr>
          <w:color w:val="231F20"/>
          <w:spacing w:val="-43"/>
          <w:sz w:val="24"/>
          <w:lang w:val="fr-CA"/>
        </w:rPr>
        <w:t xml:space="preserve"> </w:t>
      </w:r>
      <w:r w:rsidRPr="00472CCD">
        <w:rPr>
          <w:color w:val="231F20"/>
          <w:sz w:val="24"/>
          <w:lang w:val="fr-CA"/>
        </w:rPr>
        <w:t>élevé de subir la violence sexiste et d’autres formes de violence en raison de stéréotypes sociaux qui servent souvent à réduire leur pouvoir personn</w:t>
      </w:r>
      <w:r w:rsidRPr="00472CCD">
        <w:rPr>
          <w:color w:val="231F20"/>
          <w:sz w:val="24"/>
          <w:lang w:val="fr-CA"/>
        </w:rPr>
        <w:t>el par l’infantilisation, la déshumanisation et l’isolement, ce qui les rend vulnérables à diverses formes de violence, y compris la violence institutionnelle.</w:t>
      </w:r>
      <w:r w:rsidRPr="00472CCD">
        <w:rPr>
          <w:color w:val="231F20"/>
          <w:spacing w:val="-4"/>
          <w:sz w:val="24"/>
          <w:lang w:val="fr-CA"/>
        </w:rPr>
        <w:t xml:space="preserve"> </w:t>
      </w:r>
      <w:r w:rsidRPr="00472CCD">
        <w:rPr>
          <w:color w:val="231F20"/>
          <w:sz w:val="24"/>
          <w:lang w:val="fr-CA"/>
        </w:rPr>
        <w:t>»</w:t>
      </w:r>
      <w:r w:rsidRPr="00472CCD">
        <w:rPr>
          <w:color w:val="231F20"/>
          <w:position w:val="8"/>
          <w:sz w:val="14"/>
          <w:lang w:val="fr-CA"/>
        </w:rPr>
        <w:t>57</w:t>
      </w:r>
    </w:p>
    <w:p w14:paraId="6FC8D699" w14:textId="77777777" w:rsidR="008F08B2" w:rsidRPr="00472CCD" w:rsidRDefault="00472CCD">
      <w:pPr>
        <w:pStyle w:val="Corpsdetexte"/>
        <w:spacing w:before="6"/>
        <w:rPr>
          <w:sz w:val="25"/>
          <w:lang w:val="fr-CA"/>
        </w:rPr>
      </w:pPr>
      <w:r>
        <w:pict w14:anchorId="47E05AAE">
          <v:line id="_x0000_s1135" style="position:absolute;z-index:-251619840;mso-wrap-distance-left:0;mso-wrap-distance-right:0;mso-position-horizontal-relative:page" from="54pt,17.15pt" to="126pt,17.15pt" strokecolor="#231f20" strokeweight="1pt">
            <w10:wrap type="topAndBottom" anchorx="page"/>
          </v:line>
        </w:pict>
      </w:r>
    </w:p>
    <w:p w14:paraId="06DDAC63" w14:textId="77777777" w:rsidR="008F08B2" w:rsidRPr="00472CCD" w:rsidRDefault="00472CCD">
      <w:pPr>
        <w:pStyle w:val="Paragraphedeliste"/>
        <w:numPr>
          <w:ilvl w:val="0"/>
          <w:numId w:val="5"/>
        </w:numPr>
        <w:tabs>
          <w:tab w:val="left" w:pos="1799"/>
          <w:tab w:val="left" w:pos="1800"/>
        </w:tabs>
        <w:spacing w:before="8" w:line="249" w:lineRule="auto"/>
        <w:ind w:right="1100"/>
        <w:rPr>
          <w:sz w:val="18"/>
          <w:lang w:val="fr-CA"/>
        </w:rPr>
      </w:pPr>
      <w:hyperlink r:id="rId101">
        <w:r w:rsidRPr="00472CCD">
          <w:rPr>
            <w:color w:val="205E9E"/>
            <w:sz w:val="18"/>
            <w:u w:val="single" w:color="205E9E"/>
            <w:lang w:val="fr-CA"/>
          </w:rPr>
          <w:t>Victimisation</w:t>
        </w:r>
        <w:r w:rsidRPr="00472CCD">
          <w:rPr>
            <w:color w:val="205E9E"/>
            <w:spacing w:val="-5"/>
            <w:sz w:val="18"/>
            <w:u w:val="single" w:color="205E9E"/>
            <w:lang w:val="fr-CA"/>
          </w:rPr>
          <w:t xml:space="preserve"> </w:t>
        </w:r>
        <w:r w:rsidRPr="00472CCD">
          <w:rPr>
            <w:color w:val="205E9E"/>
            <w:sz w:val="18"/>
            <w:u w:val="single" w:color="205E9E"/>
            <w:lang w:val="fr-CA"/>
          </w:rPr>
          <w:t>criminelle</w:t>
        </w:r>
        <w:r w:rsidRPr="00472CCD">
          <w:rPr>
            <w:color w:val="205E9E"/>
            <w:spacing w:val="-3"/>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santé</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Un</w:t>
        </w:r>
        <w:r w:rsidRPr="00472CCD">
          <w:rPr>
            <w:color w:val="205E9E"/>
            <w:spacing w:val="-4"/>
            <w:sz w:val="18"/>
            <w:u w:val="single" w:color="205E9E"/>
            <w:lang w:val="fr-CA"/>
          </w:rPr>
          <w:t xml:space="preserve"> </w:t>
        </w:r>
        <w:r w:rsidRPr="00472CCD">
          <w:rPr>
            <w:color w:val="205E9E"/>
            <w:sz w:val="18"/>
            <w:u w:val="single" w:color="205E9E"/>
            <w:lang w:val="fr-CA"/>
          </w:rPr>
          <w:t>profil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chez</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personnes</w:t>
        </w:r>
        <w:r w:rsidRPr="00472CCD">
          <w:rPr>
            <w:color w:val="205E9E"/>
            <w:spacing w:val="-4"/>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limitation</w:t>
        </w:r>
        <w:r w:rsidRPr="00472CCD">
          <w:rPr>
            <w:color w:val="205E9E"/>
            <w:spacing w:val="-5"/>
            <w:sz w:val="18"/>
            <w:u w:val="single" w:color="205E9E"/>
            <w:lang w:val="fr-CA"/>
          </w:rPr>
          <w:t xml:space="preserve"> </w:t>
        </w:r>
        <w:r w:rsidRPr="00472CCD">
          <w:rPr>
            <w:color w:val="205E9E"/>
            <w:sz w:val="18"/>
            <w:u w:val="single" w:color="205E9E"/>
            <w:lang w:val="fr-CA"/>
          </w:rPr>
          <w:t>d’activités</w:t>
        </w:r>
        <w:r w:rsidRPr="00472CCD">
          <w:rPr>
            <w:color w:val="205E9E"/>
            <w:spacing w:val="-4"/>
            <w:sz w:val="18"/>
            <w:u w:val="single" w:color="205E9E"/>
            <w:lang w:val="fr-CA"/>
          </w:rPr>
          <w:t xml:space="preserve"> </w:t>
        </w:r>
        <w:r w:rsidRPr="00472CCD">
          <w:rPr>
            <w:color w:val="205E9E"/>
            <w:sz w:val="18"/>
            <w:u w:val="single" w:color="205E9E"/>
            <w:lang w:val="fr-CA"/>
          </w:rPr>
          <w:t>ou</w:t>
        </w:r>
        <w:r w:rsidRPr="00472CCD">
          <w:rPr>
            <w:color w:val="205E9E"/>
            <w:spacing w:val="-4"/>
            <w:sz w:val="18"/>
            <w:u w:val="single" w:color="205E9E"/>
            <w:lang w:val="fr-CA"/>
          </w:rPr>
          <w:t xml:space="preserve"> </w:t>
        </w:r>
        <w:r w:rsidRPr="00472CCD">
          <w:rPr>
            <w:color w:val="205E9E"/>
            <w:sz w:val="18"/>
            <w:u w:val="single" w:color="205E9E"/>
            <w:lang w:val="fr-CA"/>
          </w:rPr>
          <w:t>un</w:t>
        </w:r>
      </w:hyperlink>
      <w:hyperlink r:id="rId102">
        <w:r w:rsidRPr="00472CCD">
          <w:rPr>
            <w:color w:val="205E9E"/>
            <w:sz w:val="18"/>
            <w:u w:val="single" w:color="205E9E"/>
            <w:lang w:val="fr-CA"/>
          </w:rPr>
          <w:t xml:space="preserve"> autre problème de santé</w:t>
        </w:r>
      </w:hyperlink>
      <w:r w:rsidRPr="00472CCD">
        <w:rPr>
          <w:color w:val="231F20"/>
          <w:sz w:val="18"/>
          <w:lang w:val="fr-CA"/>
        </w:rPr>
        <w:t>, Samuel Perreault, Statistique Canada, Série de profils du Centre canadien de la statistique juridique, Ministre de l’Industrie, 2009, p.</w:t>
      </w:r>
      <w:r w:rsidRPr="00472CCD">
        <w:rPr>
          <w:color w:val="231F20"/>
          <w:spacing w:val="-7"/>
          <w:sz w:val="18"/>
          <w:lang w:val="fr-CA"/>
        </w:rPr>
        <w:t xml:space="preserve"> </w:t>
      </w:r>
      <w:r w:rsidRPr="00472CCD">
        <w:rPr>
          <w:color w:val="231F20"/>
          <w:sz w:val="18"/>
          <w:lang w:val="fr-CA"/>
        </w:rPr>
        <w:t>10.</w:t>
      </w:r>
    </w:p>
    <w:p w14:paraId="012B0EBC" w14:textId="77777777" w:rsidR="008F08B2" w:rsidRDefault="00472CCD">
      <w:pPr>
        <w:pStyle w:val="Paragraphedeliste"/>
        <w:numPr>
          <w:ilvl w:val="0"/>
          <w:numId w:val="5"/>
        </w:numPr>
        <w:tabs>
          <w:tab w:val="left" w:pos="1799"/>
          <w:tab w:val="left" w:pos="1800"/>
        </w:tabs>
        <w:spacing w:before="2" w:line="249" w:lineRule="auto"/>
        <w:ind w:right="1367"/>
        <w:rPr>
          <w:sz w:val="18"/>
        </w:rPr>
      </w:pPr>
      <w:hyperlink r:id="rId103">
        <w:r>
          <w:rPr>
            <w:color w:val="205E9E"/>
            <w:sz w:val="18"/>
            <w:u w:val="single" w:color="205E9E"/>
          </w:rPr>
          <w:t>Landscapes, What does it take? Developing informed and effective tertiary responses to violence and abuse of</w:t>
        </w:r>
      </w:hyperlink>
      <w:hyperlink r:id="rId104">
        <w:r>
          <w:rPr>
            <w:color w:val="205E9E"/>
            <w:sz w:val="18"/>
            <w:u w:val="single" w:color="205E9E"/>
          </w:rPr>
          <w:t xml:space="preserve"> women and girls with disabilities in Australia : State of knowledge </w:t>
        </w:r>
        <w:r>
          <w:rPr>
            <w:color w:val="205E9E"/>
            <w:spacing w:val="-3"/>
            <w:sz w:val="18"/>
            <w:u w:val="single" w:color="205E9E"/>
          </w:rPr>
          <w:t>paper</w:t>
        </w:r>
      </w:hyperlink>
      <w:r>
        <w:rPr>
          <w:color w:val="231F20"/>
          <w:spacing w:val="-3"/>
          <w:sz w:val="18"/>
        </w:rPr>
        <w:t xml:space="preserve">, </w:t>
      </w:r>
      <w:r>
        <w:rPr>
          <w:color w:val="231F20"/>
          <w:sz w:val="18"/>
        </w:rPr>
        <w:t>ANROWS, Australia’s National Research Organisation for Women’s Safety to Reduce Violence against Women &amp; their children, Issue 03, 2015,</w:t>
      </w:r>
      <w:r>
        <w:rPr>
          <w:color w:val="231F20"/>
          <w:sz w:val="18"/>
        </w:rPr>
        <w:t xml:space="preserve"> p. 16 [Traduction</w:t>
      </w:r>
      <w:r>
        <w:rPr>
          <w:color w:val="231F20"/>
          <w:spacing w:val="-1"/>
          <w:sz w:val="18"/>
        </w:rPr>
        <w:t xml:space="preserve"> </w:t>
      </w:r>
      <w:r>
        <w:rPr>
          <w:color w:val="231F20"/>
          <w:sz w:val="18"/>
        </w:rPr>
        <w:t>libre].</w:t>
      </w:r>
    </w:p>
    <w:p w14:paraId="6BE101AF" w14:textId="77777777" w:rsidR="008F08B2" w:rsidRPr="00472CCD" w:rsidRDefault="00472CCD">
      <w:pPr>
        <w:pStyle w:val="Paragraphedeliste"/>
        <w:numPr>
          <w:ilvl w:val="0"/>
          <w:numId w:val="5"/>
        </w:numPr>
        <w:tabs>
          <w:tab w:val="left" w:pos="1799"/>
          <w:tab w:val="left" w:pos="1800"/>
        </w:tabs>
        <w:spacing w:before="3" w:line="249" w:lineRule="auto"/>
        <w:ind w:right="1894"/>
        <w:rPr>
          <w:sz w:val="18"/>
          <w:lang w:val="fr-CA"/>
        </w:rPr>
      </w:pPr>
      <w:hyperlink r:id="rId105">
        <w:r w:rsidRPr="00472CCD">
          <w:rPr>
            <w:color w:val="205E9E"/>
            <w:sz w:val="18"/>
            <w:u w:val="single" w:color="205E9E"/>
            <w:lang w:val="fr-CA"/>
          </w:rPr>
          <w:t>Mesure de la violence faite aux femmes : tendances statistiques</w:t>
        </w:r>
      </w:hyperlink>
      <w:r w:rsidRPr="00472CCD">
        <w:rPr>
          <w:color w:val="231F20"/>
          <w:sz w:val="18"/>
          <w:lang w:val="fr-CA"/>
        </w:rPr>
        <w:t>, sous la direction de Maire Sinha,</w:t>
      </w:r>
      <w:r w:rsidRPr="00472CCD">
        <w:rPr>
          <w:color w:val="231F20"/>
          <w:spacing w:val="-22"/>
          <w:sz w:val="18"/>
          <w:lang w:val="fr-CA"/>
        </w:rPr>
        <w:t xml:space="preserve"> </w:t>
      </w:r>
      <w:r w:rsidRPr="00472CCD">
        <w:rPr>
          <w:color w:val="231F20"/>
          <w:sz w:val="18"/>
          <w:lang w:val="fr-CA"/>
        </w:rPr>
        <w:t>Juristat, Statistique Canada, 2013, p.</w:t>
      </w:r>
      <w:r w:rsidRPr="00472CCD">
        <w:rPr>
          <w:color w:val="231F20"/>
          <w:spacing w:val="-4"/>
          <w:sz w:val="18"/>
          <w:lang w:val="fr-CA"/>
        </w:rPr>
        <w:t xml:space="preserve"> </w:t>
      </w:r>
      <w:r w:rsidRPr="00472CCD">
        <w:rPr>
          <w:color w:val="231F20"/>
          <w:sz w:val="18"/>
          <w:lang w:val="fr-CA"/>
        </w:rPr>
        <w:t>66.</w:t>
      </w:r>
    </w:p>
    <w:p w14:paraId="320A8A0B" w14:textId="77777777" w:rsidR="008F08B2" w:rsidRPr="00472CCD" w:rsidRDefault="00472CCD">
      <w:pPr>
        <w:pStyle w:val="Paragraphedeliste"/>
        <w:numPr>
          <w:ilvl w:val="0"/>
          <w:numId w:val="5"/>
        </w:numPr>
        <w:tabs>
          <w:tab w:val="left" w:pos="1799"/>
          <w:tab w:val="left" w:pos="1800"/>
        </w:tabs>
        <w:spacing w:before="2" w:line="249" w:lineRule="auto"/>
        <w:ind w:left="1799" w:right="1373" w:hanging="719"/>
        <w:rPr>
          <w:sz w:val="18"/>
          <w:lang w:val="fr-CA"/>
        </w:rPr>
      </w:pPr>
      <w:hyperlink r:id="rId106">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femmes</w:t>
        </w:r>
        <w:r w:rsidRPr="00472CCD">
          <w:rPr>
            <w:color w:val="205E9E"/>
            <w:spacing w:val="-4"/>
            <w:sz w:val="18"/>
            <w:u w:val="single" w:color="205E9E"/>
            <w:lang w:val="fr-CA"/>
          </w:rPr>
          <w:t xml:space="preserve"> </w:t>
        </w:r>
        <w:r w:rsidRPr="00472CCD">
          <w:rPr>
            <w:color w:val="205E9E"/>
            <w:sz w:val="18"/>
            <w:u w:val="single" w:color="205E9E"/>
            <w:lang w:val="fr-CA"/>
          </w:rPr>
          <w:t>en</w:t>
        </w:r>
        <w:r w:rsidRPr="00472CCD">
          <w:rPr>
            <w:color w:val="205E9E"/>
            <w:spacing w:val="-4"/>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3"/>
            <w:sz w:val="18"/>
            <w:u w:val="single" w:color="205E9E"/>
            <w:lang w:val="fr-CA"/>
          </w:rPr>
          <w:t xml:space="preserve"> </w:t>
        </w:r>
        <w:r w:rsidRPr="00472CCD">
          <w:rPr>
            <w:color w:val="205E9E"/>
            <w:sz w:val="18"/>
            <w:u w:val="single" w:color="205E9E"/>
            <w:lang w:val="fr-CA"/>
          </w:rPr>
          <w:t>Fiche</w:t>
        </w:r>
        <w:r w:rsidRPr="00472CCD">
          <w:rPr>
            <w:color w:val="205E9E"/>
            <w:spacing w:val="-3"/>
            <w:sz w:val="18"/>
            <w:u w:val="single" w:color="205E9E"/>
            <w:lang w:val="fr-CA"/>
          </w:rPr>
          <w:t xml:space="preserve"> </w:t>
        </w:r>
        <w:r w:rsidRPr="00472CCD">
          <w:rPr>
            <w:color w:val="205E9E"/>
            <w:sz w:val="18"/>
            <w:u w:val="single" w:color="205E9E"/>
            <w:lang w:val="fr-CA"/>
          </w:rPr>
          <w:t>d’information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4"/>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3"/>
          <w:sz w:val="18"/>
          <w:lang w:val="fr-CA"/>
        </w:rPr>
        <w:t xml:space="preserve"> </w:t>
      </w:r>
      <w:r w:rsidRPr="00472CCD">
        <w:rPr>
          <w:color w:val="231F20"/>
          <w:sz w:val="18"/>
          <w:lang w:val="fr-CA"/>
        </w:rPr>
        <w:t>handicapées Canada, 2013, p.</w:t>
      </w:r>
      <w:r w:rsidRPr="00472CCD">
        <w:rPr>
          <w:color w:val="231F20"/>
          <w:spacing w:val="-4"/>
          <w:sz w:val="18"/>
          <w:lang w:val="fr-CA"/>
        </w:rPr>
        <w:t xml:space="preserve"> </w:t>
      </w:r>
      <w:r w:rsidRPr="00472CCD">
        <w:rPr>
          <w:color w:val="231F20"/>
          <w:sz w:val="18"/>
          <w:lang w:val="fr-CA"/>
        </w:rPr>
        <w:t>2.</w:t>
      </w:r>
    </w:p>
    <w:p w14:paraId="595E8390" w14:textId="77777777" w:rsidR="008F08B2" w:rsidRPr="00472CCD" w:rsidRDefault="008F08B2">
      <w:pPr>
        <w:spacing w:line="249" w:lineRule="auto"/>
        <w:rPr>
          <w:sz w:val="18"/>
          <w:lang w:val="fr-CA"/>
        </w:rPr>
        <w:sectPr w:rsidR="008F08B2" w:rsidRPr="00472CCD">
          <w:headerReference w:type="even" r:id="rId107"/>
          <w:footerReference w:type="even" r:id="rId108"/>
          <w:footerReference w:type="default" r:id="rId109"/>
          <w:pgSz w:w="12240" w:h="15840"/>
          <w:pgMar w:top="1720" w:right="0" w:bottom="640" w:left="0" w:header="0" w:footer="445" w:gutter="0"/>
          <w:pgNumType w:start="22"/>
          <w:cols w:space="720"/>
        </w:sectPr>
      </w:pPr>
    </w:p>
    <w:p w14:paraId="19EA14AA" w14:textId="77777777" w:rsidR="008F08B2" w:rsidRPr="00472CCD" w:rsidRDefault="00472CCD">
      <w:pPr>
        <w:pStyle w:val="Corpsdetexte"/>
        <w:rPr>
          <w:sz w:val="20"/>
          <w:lang w:val="fr-CA"/>
        </w:rPr>
      </w:pPr>
      <w:r>
        <w:pict w14:anchorId="05038D98">
          <v:group id="_x0000_s1132" style="position:absolute;margin-left:0;margin-top:0;width:612pt;height:103.35pt;z-index:-251656704;mso-position-horizontal-relative:page;mso-position-vertical-relative:page" coordsize="12240,2067">
            <v:shape id="_x0000_s1134" type="#_x0000_t75" style="position:absolute;left:153;width:12087;height:1728">
              <v:imagedata r:id="rId16" o:title=""/>
            </v:shape>
            <v:shape id="_x0000_s1133" type="#_x0000_t75" style="position:absolute;width:12240;height:2067">
              <v:imagedata r:id="rId17" o:title=""/>
            </v:shape>
            <w10:wrap anchorx="page" anchory="page"/>
          </v:group>
        </w:pict>
      </w:r>
    </w:p>
    <w:p w14:paraId="44278012" w14:textId="77777777" w:rsidR="008F08B2" w:rsidRPr="00472CCD" w:rsidRDefault="008F08B2">
      <w:pPr>
        <w:pStyle w:val="Corpsdetexte"/>
        <w:rPr>
          <w:sz w:val="20"/>
          <w:lang w:val="fr-CA"/>
        </w:rPr>
      </w:pPr>
    </w:p>
    <w:p w14:paraId="3A6902DD" w14:textId="77777777" w:rsidR="008F08B2" w:rsidRPr="00472CCD" w:rsidRDefault="008F08B2">
      <w:pPr>
        <w:pStyle w:val="Corpsdetexte"/>
        <w:rPr>
          <w:sz w:val="20"/>
          <w:lang w:val="fr-CA"/>
        </w:rPr>
      </w:pPr>
    </w:p>
    <w:p w14:paraId="699FA755" w14:textId="77777777" w:rsidR="008F08B2" w:rsidRPr="00472CCD" w:rsidRDefault="008F08B2">
      <w:pPr>
        <w:pStyle w:val="Corpsdetexte"/>
        <w:rPr>
          <w:sz w:val="20"/>
          <w:lang w:val="fr-CA"/>
        </w:rPr>
      </w:pPr>
    </w:p>
    <w:p w14:paraId="2CE359EC" w14:textId="77777777" w:rsidR="008F08B2" w:rsidRPr="00472CCD" w:rsidRDefault="008F08B2">
      <w:pPr>
        <w:pStyle w:val="Corpsdetexte"/>
        <w:rPr>
          <w:sz w:val="20"/>
          <w:lang w:val="fr-CA"/>
        </w:rPr>
      </w:pPr>
    </w:p>
    <w:p w14:paraId="28FD77BF" w14:textId="77777777" w:rsidR="008F08B2" w:rsidRPr="00472CCD" w:rsidRDefault="008F08B2">
      <w:pPr>
        <w:pStyle w:val="Corpsdetexte"/>
        <w:rPr>
          <w:sz w:val="20"/>
          <w:lang w:val="fr-CA"/>
        </w:rPr>
      </w:pPr>
    </w:p>
    <w:p w14:paraId="1EE79907" w14:textId="77777777" w:rsidR="008F08B2" w:rsidRPr="00472CCD" w:rsidRDefault="008F08B2">
      <w:pPr>
        <w:pStyle w:val="Corpsdetexte"/>
        <w:rPr>
          <w:sz w:val="20"/>
          <w:lang w:val="fr-CA"/>
        </w:rPr>
      </w:pPr>
    </w:p>
    <w:p w14:paraId="35E675B0" w14:textId="77777777" w:rsidR="008F08B2" w:rsidRPr="00472CCD" w:rsidRDefault="008F08B2">
      <w:pPr>
        <w:pStyle w:val="Corpsdetexte"/>
        <w:spacing w:before="10"/>
        <w:rPr>
          <w:sz w:val="22"/>
          <w:lang w:val="fr-CA"/>
        </w:rPr>
      </w:pPr>
    </w:p>
    <w:p w14:paraId="653DBA1A" w14:textId="77777777" w:rsidR="008F08B2" w:rsidRPr="00472CCD" w:rsidRDefault="00472CCD">
      <w:pPr>
        <w:pStyle w:val="Corpsdetexte"/>
        <w:spacing w:before="92" w:line="249" w:lineRule="auto"/>
        <w:ind w:left="1080" w:right="1147"/>
        <w:rPr>
          <w:sz w:val="14"/>
          <w:lang w:val="fr-CA"/>
        </w:rPr>
      </w:pPr>
      <w:bookmarkStart w:id="22" w:name="3.2_LES_AGRESSEURS__"/>
      <w:bookmarkStart w:id="23" w:name="3.3_LIEUX_DES_ACTES_D’AGRESSION_"/>
      <w:bookmarkStart w:id="24" w:name="3.4_LACUNES_DANS_L’ACCÈS_À_LA_JUSTICE_:_"/>
      <w:bookmarkEnd w:id="22"/>
      <w:bookmarkEnd w:id="23"/>
      <w:bookmarkEnd w:id="24"/>
      <w:r w:rsidRPr="00472CCD">
        <w:rPr>
          <w:color w:val="231F20"/>
          <w:lang w:val="fr-CA"/>
        </w:rPr>
        <w:t>Dans la communauté comme en institution, les femmes en situation de handicap peuvent plus difficilement aller chercher de l’aide lorsqu’elles sont victimes de violence, soit à cause de leur condition, leur isolement, leur situation de dépendance ou à cause</w:t>
      </w:r>
      <w:r w:rsidRPr="00472CCD">
        <w:rPr>
          <w:color w:val="231F20"/>
          <w:lang w:val="fr-CA"/>
        </w:rPr>
        <w:t xml:space="preserve"> du manque d’accessibilité des services offerts. Le manque d’accessibilité ou d’information adaptée sur les services d’aide disponibles peut avoir une incidence sur leur capacité de faire appel à du soutien. Ceci est noté, en particulier, chez les femmes a</w:t>
      </w:r>
      <w:r w:rsidRPr="00472CCD">
        <w:rPr>
          <w:color w:val="231F20"/>
          <w:lang w:val="fr-CA"/>
        </w:rPr>
        <w:t>utochtones ou issues de communautés rurales en situation de handicap.</w:t>
      </w:r>
      <w:r w:rsidRPr="00472CCD">
        <w:rPr>
          <w:color w:val="231F20"/>
          <w:position w:val="8"/>
          <w:sz w:val="14"/>
          <w:lang w:val="fr-CA"/>
        </w:rPr>
        <w:t>58</w:t>
      </w:r>
    </w:p>
    <w:p w14:paraId="0C195722" w14:textId="77777777" w:rsidR="008F08B2" w:rsidRPr="00472CCD" w:rsidRDefault="008F08B2">
      <w:pPr>
        <w:pStyle w:val="Corpsdetexte"/>
        <w:spacing w:before="7"/>
        <w:rPr>
          <w:sz w:val="26"/>
          <w:lang w:val="fr-CA"/>
        </w:rPr>
      </w:pPr>
    </w:p>
    <w:p w14:paraId="4330651B" w14:textId="77777777" w:rsidR="008F08B2" w:rsidRPr="00472CCD" w:rsidRDefault="00472CCD">
      <w:pPr>
        <w:pStyle w:val="Titre2"/>
        <w:rPr>
          <w:lang w:val="fr-CA"/>
        </w:rPr>
      </w:pPr>
      <w:bookmarkStart w:id="25" w:name="_TOC_250010"/>
      <w:r w:rsidRPr="00472CCD">
        <w:rPr>
          <w:color w:val="89B6CA"/>
          <w:lang w:val="fr-CA"/>
        </w:rPr>
        <w:t>3 .2 LES</w:t>
      </w:r>
      <w:r w:rsidRPr="00472CCD">
        <w:rPr>
          <w:color w:val="89B6CA"/>
          <w:spacing w:val="-52"/>
          <w:lang w:val="fr-CA"/>
        </w:rPr>
        <w:t xml:space="preserve"> </w:t>
      </w:r>
      <w:bookmarkEnd w:id="25"/>
      <w:r w:rsidRPr="00472CCD">
        <w:rPr>
          <w:color w:val="89B6CA"/>
          <w:lang w:val="fr-CA"/>
        </w:rPr>
        <w:t>AGRESSEURS</w:t>
      </w:r>
    </w:p>
    <w:p w14:paraId="32A387AA" w14:textId="77777777" w:rsidR="008F08B2" w:rsidRPr="00472CCD" w:rsidRDefault="00472CCD">
      <w:pPr>
        <w:pStyle w:val="Corpsdetexte"/>
        <w:spacing w:before="183" w:line="249" w:lineRule="auto"/>
        <w:ind w:left="1080" w:right="1266"/>
        <w:rPr>
          <w:lang w:val="fr-CA"/>
        </w:rPr>
      </w:pPr>
      <w:r w:rsidRPr="00472CCD">
        <w:rPr>
          <w:color w:val="231F20"/>
          <w:lang w:val="fr-CA"/>
        </w:rPr>
        <w:t>On note que les agresseurs sont souvent connus des victimes, et ce, pour : « (…) les deux tiers des crimes (…) (en) comparaison (de) (…) la moitié des incidents po</w:t>
      </w:r>
      <w:r w:rsidRPr="00472CCD">
        <w:rPr>
          <w:color w:val="231F20"/>
          <w:lang w:val="fr-CA"/>
        </w:rPr>
        <w:t>ur les personnes sans limitation. »</w:t>
      </w:r>
      <w:r w:rsidRPr="00472CCD">
        <w:rPr>
          <w:color w:val="231F20"/>
          <w:position w:val="8"/>
          <w:sz w:val="14"/>
          <w:lang w:val="fr-CA"/>
        </w:rPr>
        <w:t xml:space="preserve">59 </w:t>
      </w:r>
      <w:r w:rsidRPr="00472CCD">
        <w:rPr>
          <w:color w:val="231F20"/>
          <w:lang w:val="fr-CA"/>
        </w:rPr>
        <w:t>Les agresseurs peuvent être : le conjoint ou la conjointe, une amie, un ami, un ou une partenaire intime, un intervenant ou une intervenante (agente ou agent d’aide sociale, travailleur sociale ou travailleuse sociale…</w:t>
      </w:r>
      <w:r w:rsidRPr="00472CCD">
        <w:rPr>
          <w:color w:val="231F20"/>
          <w:lang w:val="fr-CA"/>
        </w:rPr>
        <w:t xml:space="preserve"> pour l’intervention directe), un intervenant</w:t>
      </w:r>
    </w:p>
    <w:p w14:paraId="469849D7" w14:textId="77777777" w:rsidR="008F08B2" w:rsidRPr="00472CCD" w:rsidRDefault="00472CCD">
      <w:pPr>
        <w:pStyle w:val="Corpsdetexte"/>
        <w:spacing w:before="5" w:line="249" w:lineRule="auto"/>
        <w:ind w:left="1080" w:right="1101"/>
        <w:rPr>
          <w:lang w:val="fr-CA"/>
        </w:rPr>
      </w:pPr>
      <w:r w:rsidRPr="00472CCD">
        <w:rPr>
          <w:color w:val="231F20"/>
          <w:lang w:val="fr-CA"/>
        </w:rPr>
        <w:t>ou une intervenante (ambulance, taxi, interprète pour l’intervention occasionnelle), un membre de la famille (frère, sœur, tante, oncle, cousin, cousine, parents (mère, père), un membre du personnel soignant (i</w:t>
      </w:r>
      <w:r w:rsidRPr="00472CCD">
        <w:rPr>
          <w:color w:val="231F20"/>
          <w:lang w:val="fr-CA"/>
        </w:rPr>
        <w:t>nfirmier, infirmière, médecin, préposé ou préposée…).</w:t>
      </w:r>
    </w:p>
    <w:p w14:paraId="5B55A913" w14:textId="77777777" w:rsidR="008F08B2" w:rsidRPr="00472CCD" w:rsidRDefault="008F08B2">
      <w:pPr>
        <w:pStyle w:val="Corpsdetexte"/>
        <w:spacing w:before="4"/>
        <w:rPr>
          <w:sz w:val="25"/>
          <w:lang w:val="fr-CA"/>
        </w:rPr>
      </w:pPr>
    </w:p>
    <w:p w14:paraId="0044344B" w14:textId="77777777" w:rsidR="008F08B2" w:rsidRPr="00472CCD" w:rsidRDefault="00472CCD">
      <w:pPr>
        <w:pStyle w:val="Corpsdetexte"/>
        <w:spacing w:line="249" w:lineRule="auto"/>
        <w:ind w:left="1080" w:right="1147"/>
        <w:rPr>
          <w:sz w:val="14"/>
          <w:lang w:val="fr-CA"/>
        </w:rPr>
      </w:pPr>
      <w:r w:rsidRPr="00472CCD">
        <w:rPr>
          <w:color w:val="231F20"/>
          <w:lang w:val="fr-CA"/>
        </w:rPr>
        <w:t>Étant donné la fragmentation des services, de nombreuses personnes interagissent avec une femme ou fille en situation de handicap de façon simultanée, ce qui veut dire que celle-ci est susceptible de s</w:t>
      </w:r>
      <w:r w:rsidRPr="00472CCD">
        <w:rPr>
          <w:color w:val="231F20"/>
          <w:lang w:val="fr-CA"/>
        </w:rPr>
        <w:t>ubir de la violence de la part de diverses personnes au même moment dans sa vie, et ce, à deux titres : comme femme et comme personne en situation de handicap.</w:t>
      </w:r>
      <w:r w:rsidRPr="00472CCD">
        <w:rPr>
          <w:color w:val="231F20"/>
          <w:position w:val="8"/>
          <w:sz w:val="14"/>
          <w:lang w:val="fr-CA"/>
        </w:rPr>
        <w:t>60</w:t>
      </w:r>
    </w:p>
    <w:p w14:paraId="5396D46C" w14:textId="77777777" w:rsidR="008F08B2" w:rsidRPr="00472CCD" w:rsidRDefault="008F08B2">
      <w:pPr>
        <w:pStyle w:val="Corpsdetexte"/>
        <w:spacing w:before="3"/>
        <w:rPr>
          <w:sz w:val="26"/>
          <w:lang w:val="fr-CA"/>
        </w:rPr>
      </w:pPr>
    </w:p>
    <w:p w14:paraId="5C600F65" w14:textId="77777777" w:rsidR="008F08B2" w:rsidRPr="00472CCD" w:rsidRDefault="00472CCD">
      <w:pPr>
        <w:pStyle w:val="Titre2"/>
        <w:rPr>
          <w:lang w:val="fr-CA"/>
        </w:rPr>
      </w:pPr>
      <w:bookmarkStart w:id="26" w:name="_TOC_250009"/>
      <w:r w:rsidRPr="00472CCD">
        <w:rPr>
          <w:color w:val="89B6CA"/>
          <w:lang w:val="fr-CA"/>
        </w:rPr>
        <w:t>3 .3 LIEUX DES ACTES</w:t>
      </w:r>
      <w:r w:rsidRPr="00472CCD">
        <w:rPr>
          <w:color w:val="89B6CA"/>
          <w:spacing w:val="-55"/>
          <w:lang w:val="fr-CA"/>
        </w:rPr>
        <w:t xml:space="preserve"> </w:t>
      </w:r>
      <w:bookmarkEnd w:id="26"/>
      <w:r w:rsidRPr="00472CCD">
        <w:rPr>
          <w:color w:val="89B6CA"/>
          <w:lang w:val="fr-CA"/>
        </w:rPr>
        <w:t>D’AGRESSION</w:t>
      </w:r>
    </w:p>
    <w:p w14:paraId="6C3B8DF3" w14:textId="77777777" w:rsidR="008F08B2" w:rsidRPr="00472CCD" w:rsidRDefault="00472CCD">
      <w:pPr>
        <w:pStyle w:val="Corpsdetexte"/>
        <w:spacing w:before="184" w:line="249" w:lineRule="auto"/>
        <w:ind w:left="1080" w:right="920"/>
        <w:rPr>
          <w:lang w:val="fr-CA"/>
        </w:rPr>
      </w:pPr>
      <w:r w:rsidRPr="00472CCD">
        <w:rPr>
          <w:color w:val="231F20"/>
          <w:lang w:val="fr-CA"/>
        </w:rPr>
        <w:t>Les violences dont les personnes en situation de handicap so</w:t>
      </w:r>
      <w:r w:rsidRPr="00472CCD">
        <w:rPr>
          <w:color w:val="231F20"/>
          <w:lang w:val="fr-CA"/>
        </w:rPr>
        <w:t>nt victimes sont plus susceptibles de se produire à leur domicile, soit dans une proportion de 31% par rapport à 14% pour les personnes qui ne sont pas en situation de handicap</w:t>
      </w:r>
      <w:r w:rsidRPr="00472CCD">
        <w:rPr>
          <w:color w:val="231F20"/>
          <w:position w:val="8"/>
          <w:sz w:val="14"/>
          <w:lang w:val="fr-CA"/>
        </w:rPr>
        <w:t xml:space="preserve">61 </w:t>
      </w:r>
      <w:r w:rsidRPr="00472CCD">
        <w:rPr>
          <w:color w:val="231F20"/>
          <w:lang w:val="fr-CA"/>
        </w:rPr>
        <w:t>(Statistique Canada, 2009).</w:t>
      </w:r>
    </w:p>
    <w:p w14:paraId="43C19192" w14:textId="77777777" w:rsidR="008F08B2" w:rsidRPr="00472CCD" w:rsidRDefault="008F08B2">
      <w:pPr>
        <w:pStyle w:val="Corpsdetexte"/>
        <w:spacing w:before="2"/>
        <w:rPr>
          <w:sz w:val="26"/>
          <w:lang w:val="fr-CA"/>
        </w:rPr>
      </w:pPr>
    </w:p>
    <w:p w14:paraId="73FA7643" w14:textId="77777777" w:rsidR="008F08B2" w:rsidRPr="00472CCD" w:rsidRDefault="00472CCD">
      <w:pPr>
        <w:pStyle w:val="Titre2"/>
        <w:rPr>
          <w:lang w:val="fr-CA"/>
        </w:rPr>
      </w:pPr>
      <w:bookmarkStart w:id="27" w:name="_TOC_250008"/>
      <w:r w:rsidRPr="00472CCD">
        <w:rPr>
          <w:color w:val="89B6CA"/>
          <w:lang w:val="fr-CA"/>
        </w:rPr>
        <w:t xml:space="preserve">3 .4 LACUNES DANS </w:t>
      </w:r>
      <w:r w:rsidRPr="00472CCD">
        <w:rPr>
          <w:color w:val="89B6CA"/>
          <w:spacing w:val="-3"/>
          <w:lang w:val="fr-CA"/>
        </w:rPr>
        <w:t xml:space="preserve">L’ACCÈS </w:t>
      </w:r>
      <w:r w:rsidRPr="00472CCD">
        <w:rPr>
          <w:color w:val="89B6CA"/>
          <w:lang w:val="fr-CA"/>
        </w:rPr>
        <w:t>À LA</w:t>
      </w:r>
      <w:r w:rsidRPr="00472CCD">
        <w:rPr>
          <w:color w:val="89B6CA"/>
          <w:spacing w:val="-56"/>
          <w:lang w:val="fr-CA"/>
        </w:rPr>
        <w:t xml:space="preserve"> </w:t>
      </w:r>
      <w:bookmarkEnd w:id="27"/>
      <w:r w:rsidRPr="00472CCD">
        <w:rPr>
          <w:color w:val="89B6CA"/>
          <w:lang w:val="fr-CA"/>
        </w:rPr>
        <w:t>JUSTICE :</w:t>
      </w:r>
    </w:p>
    <w:p w14:paraId="6A97DB94" w14:textId="77777777" w:rsidR="008F08B2" w:rsidRPr="00472CCD" w:rsidRDefault="00472CCD">
      <w:pPr>
        <w:pStyle w:val="Corpsdetexte"/>
        <w:spacing w:before="184" w:line="249" w:lineRule="auto"/>
        <w:ind w:left="1080" w:right="1113"/>
        <w:rPr>
          <w:lang w:val="fr-CA"/>
        </w:rPr>
      </w:pPr>
      <w:r w:rsidRPr="00472CCD">
        <w:rPr>
          <w:color w:val="231F20"/>
          <w:lang w:val="fr-CA"/>
        </w:rPr>
        <w:t>Nous</w:t>
      </w:r>
      <w:r w:rsidRPr="00472CCD">
        <w:rPr>
          <w:color w:val="231F20"/>
          <w:spacing w:val="-5"/>
          <w:lang w:val="fr-CA"/>
        </w:rPr>
        <w:t xml:space="preserve"> </w:t>
      </w:r>
      <w:r w:rsidRPr="00472CCD">
        <w:rPr>
          <w:color w:val="231F20"/>
          <w:lang w:val="fr-CA"/>
        </w:rPr>
        <w:t>avons</w:t>
      </w:r>
      <w:r w:rsidRPr="00472CCD">
        <w:rPr>
          <w:color w:val="231F20"/>
          <w:spacing w:val="-4"/>
          <w:lang w:val="fr-CA"/>
        </w:rPr>
        <w:t xml:space="preserve"> </w:t>
      </w:r>
      <w:r w:rsidRPr="00472CCD">
        <w:rPr>
          <w:color w:val="231F20"/>
          <w:lang w:val="fr-CA"/>
        </w:rPr>
        <w:t>vu</w:t>
      </w:r>
      <w:r w:rsidRPr="00472CCD">
        <w:rPr>
          <w:color w:val="231F20"/>
          <w:spacing w:val="-3"/>
          <w:lang w:val="fr-CA"/>
        </w:rPr>
        <w:t xml:space="preserve"> </w:t>
      </w:r>
      <w:r w:rsidRPr="00472CCD">
        <w:rPr>
          <w:color w:val="231F20"/>
          <w:lang w:val="fr-CA"/>
        </w:rPr>
        <w:t>que</w:t>
      </w:r>
      <w:r w:rsidRPr="00472CCD">
        <w:rPr>
          <w:color w:val="231F20"/>
          <w:spacing w:val="-4"/>
          <w:lang w:val="fr-CA"/>
        </w:rPr>
        <w:t xml:space="preserve"> </w:t>
      </w:r>
      <w:r w:rsidRPr="00472CCD">
        <w:rPr>
          <w:color w:val="231F20"/>
          <w:lang w:val="fr-CA"/>
        </w:rPr>
        <w:t>les</w:t>
      </w:r>
      <w:r w:rsidRPr="00472CCD">
        <w:rPr>
          <w:color w:val="231F20"/>
          <w:spacing w:val="-4"/>
          <w:lang w:val="fr-CA"/>
        </w:rPr>
        <w:t xml:space="preserve"> </w:t>
      </w:r>
      <w:r w:rsidRPr="00472CCD">
        <w:rPr>
          <w:color w:val="231F20"/>
          <w:lang w:val="fr-CA"/>
        </w:rPr>
        <w:t>femmes</w:t>
      </w:r>
      <w:r w:rsidRPr="00472CCD">
        <w:rPr>
          <w:color w:val="231F20"/>
          <w:spacing w:val="-3"/>
          <w:lang w:val="fr-CA"/>
        </w:rPr>
        <w:t xml:space="preserve"> </w:t>
      </w:r>
      <w:r w:rsidRPr="00472CCD">
        <w:rPr>
          <w:color w:val="231F20"/>
          <w:lang w:val="fr-CA"/>
        </w:rPr>
        <w:t>en</w:t>
      </w:r>
      <w:r w:rsidRPr="00472CCD">
        <w:rPr>
          <w:color w:val="231F20"/>
          <w:spacing w:val="-4"/>
          <w:lang w:val="fr-CA"/>
        </w:rPr>
        <w:t xml:space="preserve"> </w:t>
      </w:r>
      <w:r w:rsidRPr="00472CCD">
        <w:rPr>
          <w:color w:val="231F20"/>
          <w:lang w:val="fr-CA"/>
        </w:rPr>
        <w:t>situation</w:t>
      </w:r>
      <w:r w:rsidRPr="00472CCD">
        <w:rPr>
          <w:color w:val="231F20"/>
          <w:spacing w:val="-3"/>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handicap</w:t>
      </w:r>
      <w:r w:rsidRPr="00472CCD">
        <w:rPr>
          <w:color w:val="231F20"/>
          <w:spacing w:val="-4"/>
          <w:lang w:val="fr-CA"/>
        </w:rPr>
        <w:t xml:space="preserve"> </w:t>
      </w:r>
      <w:r w:rsidRPr="00472CCD">
        <w:rPr>
          <w:color w:val="231F20"/>
          <w:lang w:val="fr-CA"/>
        </w:rPr>
        <w:t>sont</w:t>
      </w:r>
      <w:r w:rsidRPr="00472CCD">
        <w:rPr>
          <w:color w:val="231F20"/>
          <w:spacing w:val="-3"/>
          <w:lang w:val="fr-CA"/>
        </w:rPr>
        <w:t xml:space="preserve"> </w:t>
      </w:r>
      <w:r w:rsidRPr="00472CCD">
        <w:rPr>
          <w:color w:val="231F20"/>
          <w:lang w:val="fr-CA"/>
        </w:rPr>
        <w:t>particulièrement</w:t>
      </w:r>
      <w:r w:rsidRPr="00472CCD">
        <w:rPr>
          <w:color w:val="231F20"/>
          <w:spacing w:val="-4"/>
          <w:lang w:val="fr-CA"/>
        </w:rPr>
        <w:t xml:space="preserve"> </w:t>
      </w:r>
      <w:r w:rsidRPr="00472CCD">
        <w:rPr>
          <w:color w:val="231F20"/>
          <w:lang w:val="fr-CA"/>
        </w:rPr>
        <w:t>exposées</w:t>
      </w:r>
      <w:r w:rsidRPr="00472CCD">
        <w:rPr>
          <w:color w:val="231F20"/>
          <w:spacing w:val="-4"/>
          <w:lang w:val="fr-CA"/>
        </w:rPr>
        <w:t xml:space="preserve"> </w:t>
      </w:r>
      <w:r w:rsidRPr="00472CCD">
        <w:rPr>
          <w:color w:val="231F20"/>
          <w:lang w:val="fr-CA"/>
        </w:rPr>
        <w:t>à</w:t>
      </w:r>
      <w:r w:rsidRPr="00472CCD">
        <w:rPr>
          <w:color w:val="231F20"/>
          <w:spacing w:val="-4"/>
          <w:lang w:val="fr-CA"/>
        </w:rPr>
        <w:t xml:space="preserve"> </w:t>
      </w:r>
      <w:r w:rsidRPr="00472CCD">
        <w:rPr>
          <w:color w:val="231F20"/>
          <w:lang w:val="fr-CA"/>
        </w:rPr>
        <w:t>des situations violentes. Le fait que les agressions sexuelles impliquent souvent des agresseurs connus et occupant une position de confiance dans leur vie peut rendre les choses encore plus difficiles au moment de la dénonciation et d’un recours à la</w:t>
      </w:r>
      <w:r w:rsidRPr="00472CCD">
        <w:rPr>
          <w:color w:val="231F20"/>
          <w:spacing w:val="-20"/>
          <w:lang w:val="fr-CA"/>
        </w:rPr>
        <w:t xml:space="preserve"> </w:t>
      </w:r>
      <w:r w:rsidRPr="00472CCD">
        <w:rPr>
          <w:color w:val="231F20"/>
          <w:lang w:val="fr-CA"/>
        </w:rPr>
        <w:t>just</w:t>
      </w:r>
      <w:r w:rsidRPr="00472CCD">
        <w:rPr>
          <w:color w:val="231F20"/>
          <w:lang w:val="fr-CA"/>
        </w:rPr>
        <w:t>ice.</w:t>
      </w:r>
    </w:p>
    <w:p w14:paraId="5ECFA4B1" w14:textId="77777777" w:rsidR="008F08B2" w:rsidRPr="00472CCD" w:rsidRDefault="008F08B2">
      <w:pPr>
        <w:pStyle w:val="Corpsdetexte"/>
        <w:rPr>
          <w:sz w:val="20"/>
          <w:lang w:val="fr-CA"/>
        </w:rPr>
      </w:pPr>
    </w:p>
    <w:p w14:paraId="5EEDF1AA" w14:textId="77777777" w:rsidR="008F08B2" w:rsidRPr="00472CCD" w:rsidRDefault="00472CCD">
      <w:pPr>
        <w:pStyle w:val="Corpsdetexte"/>
        <w:spacing w:before="10"/>
        <w:rPr>
          <w:sz w:val="14"/>
          <w:lang w:val="fr-CA"/>
        </w:rPr>
      </w:pPr>
      <w:r>
        <w:pict w14:anchorId="745BC586">
          <v:line id="_x0000_s1131" style="position:absolute;z-index:-251618816;mso-wrap-distance-left:0;mso-wrap-distance-right:0;mso-position-horizontal-relative:page" from="54pt,11pt" to="126pt,11pt" strokecolor="#231f20" strokeweight="1pt">
            <w10:wrap type="topAndBottom" anchorx="page"/>
          </v:line>
        </w:pict>
      </w:r>
    </w:p>
    <w:p w14:paraId="695CFF04" w14:textId="77777777" w:rsidR="008F08B2" w:rsidRPr="00472CCD" w:rsidRDefault="00472CCD">
      <w:pPr>
        <w:pStyle w:val="Paragraphedeliste"/>
        <w:numPr>
          <w:ilvl w:val="0"/>
          <w:numId w:val="5"/>
        </w:numPr>
        <w:tabs>
          <w:tab w:val="left" w:pos="1799"/>
          <w:tab w:val="left" w:pos="1800"/>
        </w:tabs>
        <w:spacing w:before="8" w:line="249" w:lineRule="auto"/>
        <w:ind w:right="1841"/>
        <w:rPr>
          <w:sz w:val="18"/>
          <w:lang w:val="fr-CA"/>
        </w:rPr>
      </w:pPr>
      <w:hyperlink r:id="rId110">
        <w:r w:rsidRPr="00472CCD">
          <w:rPr>
            <w:color w:val="205E9E"/>
            <w:sz w:val="18"/>
            <w:u w:val="single" w:color="205E9E"/>
            <w:lang w:val="fr-CA"/>
          </w:rPr>
          <w:t>Projet de plan d’action mondial de l’OMS relatif au handicap 2014-2221</w:t>
        </w:r>
      </w:hyperlink>
      <w:r w:rsidRPr="00472CCD">
        <w:rPr>
          <w:color w:val="231F20"/>
          <w:sz w:val="18"/>
          <w:lang w:val="fr-CA"/>
        </w:rPr>
        <w:t>, Organisation mondiale de la Santé, 2016, pp.</w:t>
      </w:r>
      <w:r w:rsidRPr="00472CCD">
        <w:rPr>
          <w:color w:val="231F20"/>
          <w:spacing w:val="-3"/>
          <w:sz w:val="18"/>
          <w:lang w:val="fr-CA"/>
        </w:rPr>
        <w:t xml:space="preserve"> </w:t>
      </w:r>
      <w:r w:rsidRPr="00472CCD">
        <w:rPr>
          <w:color w:val="231F20"/>
          <w:sz w:val="18"/>
          <w:lang w:val="fr-CA"/>
        </w:rPr>
        <w:t>2-3</w:t>
      </w:r>
    </w:p>
    <w:p w14:paraId="2FB02AC0" w14:textId="77777777" w:rsidR="008F08B2" w:rsidRPr="00472CCD" w:rsidRDefault="00472CCD">
      <w:pPr>
        <w:pStyle w:val="Paragraphedeliste"/>
        <w:numPr>
          <w:ilvl w:val="0"/>
          <w:numId w:val="5"/>
        </w:numPr>
        <w:tabs>
          <w:tab w:val="left" w:pos="1799"/>
          <w:tab w:val="left" w:pos="1800"/>
        </w:tabs>
        <w:spacing w:before="1" w:line="249" w:lineRule="auto"/>
        <w:ind w:right="1100"/>
        <w:rPr>
          <w:sz w:val="18"/>
          <w:lang w:val="fr-CA"/>
        </w:rPr>
      </w:pPr>
      <w:hyperlink r:id="rId111">
        <w:r w:rsidRPr="00472CCD">
          <w:rPr>
            <w:color w:val="205E9E"/>
            <w:sz w:val="18"/>
            <w:u w:val="single" w:color="205E9E"/>
            <w:lang w:val="fr-CA"/>
          </w:rPr>
          <w:t>Victimisation</w:t>
        </w:r>
        <w:r w:rsidRPr="00472CCD">
          <w:rPr>
            <w:color w:val="205E9E"/>
            <w:spacing w:val="-5"/>
            <w:sz w:val="18"/>
            <w:u w:val="single" w:color="205E9E"/>
            <w:lang w:val="fr-CA"/>
          </w:rPr>
          <w:t xml:space="preserve"> </w:t>
        </w:r>
        <w:r w:rsidRPr="00472CCD">
          <w:rPr>
            <w:color w:val="205E9E"/>
            <w:sz w:val="18"/>
            <w:u w:val="single" w:color="205E9E"/>
            <w:lang w:val="fr-CA"/>
          </w:rPr>
          <w:t>criminelle</w:t>
        </w:r>
        <w:r w:rsidRPr="00472CCD">
          <w:rPr>
            <w:color w:val="205E9E"/>
            <w:spacing w:val="-3"/>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santé</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Un</w:t>
        </w:r>
        <w:r w:rsidRPr="00472CCD">
          <w:rPr>
            <w:color w:val="205E9E"/>
            <w:spacing w:val="-4"/>
            <w:sz w:val="18"/>
            <w:u w:val="single" w:color="205E9E"/>
            <w:lang w:val="fr-CA"/>
          </w:rPr>
          <w:t xml:space="preserve"> </w:t>
        </w:r>
        <w:r w:rsidRPr="00472CCD">
          <w:rPr>
            <w:color w:val="205E9E"/>
            <w:sz w:val="18"/>
            <w:u w:val="single" w:color="205E9E"/>
            <w:lang w:val="fr-CA"/>
          </w:rPr>
          <w:t>profil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chez</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personnes</w:t>
        </w:r>
        <w:r w:rsidRPr="00472CCD">
          <w:rPr>
            <w:color w:val="205E9E"/>
            <w:spacing w:val="-4"/>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limitation</w:t>
        </w:r>
        <w:r w:rsidRPr="00472CCD">
          <w:rPr>
            <w:color w:val="205E9E"/>
            <w:spacing w:val="-5"/>
            <w:sz w:val="18"/>
            <w:u w:val="single" w:color="205E9E"/>
            <w:lang w:val="fr-CA"/>
          </w:rPr>
          <w:t xml:space="preserve"> </w:t>
        </w:r>
        <w:r w:rsidRPr="00472CCD">
          <w:rPr>
            <w:color w:val="205E9E"/>
            <w:sz w:val="18"/>
            <w:u w:val="single" w:color="205E9E"/>
            <w:lang w:val="fr-CA"/>
          </w:rPr>
          <w:t>d’activités</w:t>
        </w:r>
        <w:r w:rsidRPr="00472CCD">
          <w:rPr>
            <w:color w:val="205E9E"/>
            <w:spacing w:val="-4"/>
            <w:sz w:val="18"/>
            <w:u w:val="single" w:color="205E9E"/>
            <w:lang w:val="fr-CA"/>
          </w:rPr>
          <w:t xml:space="preserve"> </w:t>
        </w:r>
        <w:r w:rsidRPr="00472CCD">
          <w:rPr>
            <w:color w:val="205E9E"/>
            <w:sz w:val="18"/>
            <w:u w:val="single" w:color="205E9E"/>
            <w:lang w:val="fr-CA"/>
          </w:rPr>
          <w:t>ou</w:t>
        </w:r>
        <w:r w:rsidRPr="00472CCD">
          <w:rPr>
            <w:color w:val="205E9E"/>
            <w:spacing w:val="-4"/>
            <w:sz w:val="18"/>
            <w:u w:val="single" w:color="205E9E"/>
            <w:lang w:val="fr-CA"/>
          </w:rPr>
          <w:t xml:space="preserve"> </w:t>
        </w:r>
        <w:r w:rsidRPr="00472CCD">
          <w:rPr>
            <w:color w:val="205E9E"/>
            <w:sz w:val="18"/>
            <w:u w:val="single" w:color="205E9E"/>
            <w:lang w:val="fr-CA"/>
          </w:rPr>
          <w:t>un</w:t>
        </w:r>
      </w:hyperlink>
      <w:hyperlink r:id="rId112">
        <w:r w:rsidRPr="00472CCD">
          <w:rPr>
            <w:color w:val="205E9E"/>
            <w:sz w:val="18"/>
            <w:u w:val="single" w:color="205E9E"/>
            <w:lang w:val="fr-CA"/>
          </w:rPr>
          <w:t xml:space="preserve"> autre problème de santé</w:t>
        </w:r>
      </w:hyperlink>
      <w:r w:rsidRPr="00472CCD">
        <w:rPr>
          <w:color w:val="231F20"/>
          <w:sz w:val="18"/>
          <w:lang w:val="fr-CA"/>
        </w:rPr>
        <w:t>, Samuel Perreault, Statistique Canada, Série de profils du Centre canadien de la statistique juridique, Ministre de l’Industrie, 2009, p.</w:t>
      </w:r>
      <w:r w:rsidRPr="00472CCD">
        <w:rPr>
          <w:color w:val="231F20"/>
          <w:spacing w:val="-7"/>
          <w:sz w:val="18"/>
          <w:lang w:val="fr-CA"/>
        </w:rPr>
        <w:t xml:space="preserve"> </w:t>
      </w:r>
      <w:r w:rsidRPr="00472CCD">
        <w:rPr>
          <w:color w:val="231F20"/>
          <w:sz w:val="18"/>
          <w:lang w:val="fr-CA"/>
        </w:rPr>
        <w:t>10.</w:t>
      </w:r>
    </w:p>
    <w:p w14:paraId="1464C99D" w14:textId="77777777" w:rsidR="008F08B2" w:rsidRDefault="00472CCD">
      <w:pPr>
        <w:pStyle w:val="Paragraphedeliste"/>
        <w:numPr>
          <w:ilvl w:val="0"/>
          <w:numId w:val="5"/>
        </w:numPr>
        <w:tabs>
          <w:tab w:val="left" w:pos="1799"/>
          <w:tab w:val="left" w:pos="1800"/>
        </w:tabs>
        <w:spacing w:before="3" w:line="249" w:lineRule="auto"/>
        <w:ind w:left="1799" w:right="1199" w:hanging="719"/>
        <w:rPr>
          <w:sz w:val="18"/>
        </w:rPr>
      </w:pPr>
      <w:hyperlink r:id="rId113">
        <w:r>
          <w:rPr>
            <w:color w:val="205E9E"/>
            <w:sz w:val="18"/>
            <w:u w:val="single" w:color="205E9E"/>
          </w:rPr>
          <w:t>Prevalence</w:t>
        </w:r>
        <w:r>
          <w:rPr>
            <w:color w:val="205E9E"/>
            <w:spacing w:val="-4"/>
            <w:sz w:val="18"/>
            <w:u w:val="single" w:color="205E9E"/>
          </w:rPr>
          <w:t xml:space="preserve"> </w:t>
        </w:r>
        <w:r>
          <w:rPr>
            <w:color w:val="205E9E"/>
            <w:sz w:val="18"/>
            <w:u w:val="single" w:color="205E9E"/>
          </w:rPr>
          <w:t>of</w:t>
        </w:r>
        <w:r>
          <w:rPr>
            <w:color w:val="205E9E"/>
            <w:spacing w:val="-4"/>
            <w:sz w:val="18"/>
            <w:u w:val="single" w:color="205E9E"/>
          </w:rPr>
          <w:t xml:space="preserve"> </w:t>
        </w:r>
        <w:r>
          <w:rPr>
            <w:color w:val="205E9E"/>
            <w:sz w:val="18"/>
            <w:u w:val="single" w:color="205E9E"/>
          </w:rPr>
          <w:t>abuse</w:t>
        </w:r>
        <w:r>
          <w:rPr>
            <w:color w:val="205E9E"/>
            <w:spacing w:val="-4"/>
            <w:sz w:val="18"/>
            <w:u w:val="single" w:color="205E9E"/>
          </w:rPr>
          <w:t xml:space="preserve"> </w:t>
        </w:r>
        <w:r>
          <w:rPr>
            <w:color w:val="205E9E"/>
            <w:sz w:val="18"/>
            <w:u w:val="single" w:color="205E9E"/>
          </w:rPr>
          <w:t>of</w:t>
        </w:r>
        <w:r>
          <w:rPr>
            <w:color w:val="205E9E"/>
            <w:spacing w:val="-5"/>
            <w:sz w:val="18"/>
            <w:u w:val="single" w:color="205E9E"/>
          </w:rPr>
          <w:t xml:space="preserve"> </w:t>
        </w:r>
        <w:r>
          <w:rPr>
            <w:color w:val="205E9E"/>
            <w:sz w:val="18"/>
            <w:u w:val="single" w:color="205E9E"/>
          </w:rPr>
          <w:t>women</w:t>
        </w:r>
        <w:r>
          <w:rPr>
            <w:color w:val="205E9E"/>
            <w:spacing w:val="-4"/>
            <w:sz w:val="18"/>
            <w:u w:val="single" w:color="205E9E"/>
          </w:rPr>
          <w:t xml:space="preserve"> </w:t>
        </w:r>
        <w:r>
          <w:rPr>
            <w:color w:val="205E9E"/>
            <w:sz w:val="18"/>
            <w:u w:val="single" w:color="205E9E"/>
          </w:rPr>
          <w:t>with</w:t>
        </w:r>
        <w:r>
          <w:rPr>
            <w:color w:val="205E9E"/>
            <w:spacing w:val="-4"/>
            <w:sz w:val="18"/>
            <w:u w:val="single" w:color="205E9E"/>
          </w:rPr>
          <w:t xml:space="preserve"> </w:t>
        </w:r>
        <w:r>
          <w:rPr>
            <w:color w:val="205E9E"/>
            <w:sz w:val="18"/>
            <w:u w:val="single" w:color="205E9E"/>
          </w:rPr>
          <w:t>physical</w:t>
        </w:r>
        <w:r>
          <w:rPr>
            <w:color w:val="205E9E"/>
            <w:spacing w:val="-5"/>
            <w:sz w:val="18"/>
            <w:u w:val="single" w:color="205E9E"/>
          </w:rPr>
          <w:t xml:space="preserve"> </w:t>
        </w:r>
        <w:r>
          <w:rPr>
            <w:color w:val="205E9E"/>
            <w:sz w:val="18"/>
            <w:u w:val="single" w:color="205E9E"/>
          </w:rPr>
          <w:t>disabilities</w:t>
        </w:r>
      </w:hyperlink>
      <w:r>
        <w:rPr>
          <w:color w:val="231F20"/>
          <w:sz w:val="18"/>
        </w:rPr>
        <w:t>,</w:t>
      </w:r>
      <w:r>
        <w:rPr>
          <w:color w:val="231F20"/>
          <w:spacing w:val="-3"/>
          <w:sz w:val="18"/>
        </w:rPr>
        <w:t xml:space="preserve"> </w:t>
      </w:r>
      <w:r>
        <w:rPr>
          <w:color w:val="231F20"/>
          <w:sz w:val="18"/>
        </w:rPr>
        <w:t>M.E.</w:t>
      </w:r>
      <w:r>
        <w:rPr>
          <w:color w:val="231F20"/>
          <w:spacing w:val="-7"/>
          <w:sz w:val="18"/>
        </w:rPr>
        <w:t xml:space="preserve"> </w:t>
      </w:r>
      <w:r>
        <w:rPr>
          <w:color w:val="231F20"/>
          <w:spacing w:val="-4"/>
          <w:sz w:val="18"/>
        </w:rPr>
        <w:t xml:space="preserve">Young </w:t>
      </w:r>
      <w:r>
        <w:rPr>
          <w:color w:val="231F20"/>
          <w:sz w:val="18"/>
        </w:rPr>
        <w:t>and</w:t>
      </w:r>
      <w:r>
        <w:rPr>
          <w:color w:val="231F20"/>
          <w:spacing w:val="-5"/>
          <w:sz w:val="18"/>
        </w:rPr>
        <w:t xml:space="preserve"> </w:t>
      </w:r>
      <w:r>
        <w:rPr>
          <w:color w:val="231F20"/>
          <w:sz w:val="18"/>
        </w:rPr>
        <w:t>al.,</w:t>
      </w:r>
      <w:r>
        <w:rPr>
          <w:color w:val="231F20"/>
          <w:spacing w:val="-4"/>
          <w:sz w:val="18"/>
        </w:rPr>
        <w:t xml:space="preserve"> </w:t>
      </w:r>
      <w:r>
        <w:rPr>
          <w:color w:val="231F20"/>
          <w:sz w:val="18"/>
        </w:rPr>
        <w:t>1997,</w:t>
      </w:r>
      <w:r>
        <w:rPr>
          <w:color w:val="231F20"/>
          <w:spacing w:val="-4"/>
          <w:sz w:val="18"/>
        </w:rPr>
        <w:t xml:space="preserve"> </w:t>
      </w:r>
      <w:r>
        <w:rPr>
          <w:color w:val="231F20"/>
          <w:sz w:val="18"/>
        </w:rPr>
        <w:t>cité</w:t>
      </w:r>
      <w:r>
        <w:rPr>
          <w:color w:val="231F20"/>
          <w:spacing w:val="-3"/>
          <w:sz w:val="18"/>
        </w:rPr>
        <w:t xml:space="preserve"> </w:t>
      </w:r>
      <w:r>
        <w:rPr>
          <w:color w:val="231F20"/>
          <w:sz w:val="18"/>
        </w:rPr>
        <w:t>dans</w:t>
      </w:r>
      <w:hyperlink r:id="rId114">
        <w:r>
          <w:rPr>
            <w:color w:val="205E9E"/>
            <w:spacing w:val="-4"/>
            <w:sz w:val="18"/>
          </w:rPr>
          <w:t xml:space="preserve"> </w:t>
        </w:r>
        <w:r>
          <w:rPr>
            <w:color w:val="205E9E"/>
            <w:sz w:val="18"/>
            <w:u w:val="single" w:color="205E9E"/>
          </w:rPr>
          <w:t>Vulnerability</w:t>
        </w:r>
        <w:r>
          <w:rPr>
            <w:color w:val="205E9E"/>
            <w:spacing w:val="-3"/>
            <w:sz w:val="18"/>
            <w:u w:val="single" w:color="205E9E"/>
          </w:rPr>
          <w:t xml:space="preserve"> </w:t>
        </w:r>
        <w:r>
          <w:rPr>
            <w:color w:val="205E9E"/>
            <w:sz w:val="18"/>
            <w:u w:val="single" w:color="205E9E"/>
          </w:rPr>
          <w:t>for</w:t>
        </w:r>
        <w:r>
          <w:rPr>
            <w:color w:val="205E9E"/>
            <w:spacing w:val="-13"/>
            <w:sz w:val="18"/>
            <w:u w:val="single" w:color="205E9E"/>
          </w:rPr>
          <w:t xml:space="preserve"> </w:t>
        </w:r>
        <w:r>
          <w:rPr>
            <w:color w:val="205E9E"/>
            <w:sz w:val="18"/>
            <w:u w:val="single" w:color="205E9E"/>
          </w:rPr>
          <w:t>Abuse</w:t>
        </w:r>
      </w:hyperlink>
      <w:r>
        <w:rPr>
          <w:color w:val="231F20"/>
          <w:sz w:val="18"/>
        </w:rPr>
        <w:t>, 2003 et dans</w:t>
      </w:r>
      <w:hyperlink r:id="rId115">
        <w:r>
          <w:rPr>
            <w:color w:val="205E9E"/>
            <w:sz w:val="18"/>
          </w:rPr>
          <w:t xml:space="preserve"> </w:t>
        </w:r>
        <w:r>
          <w:rPr>
            <w:color w:val="205E9E"/>
            <w:sz w:val="18"/>
            <w:u w:val="single" w:color="205E9E"/>
          </w:rPr>
          <w:t>Prevalence</w:t>
        </w:r>
      </w:hyperlink>
      <w:r>
        <w:rPr>
          <w:color w:val="231F20"/>
          <w:sz w:val="18"/>
        </w:rPr>
        <w:t>, 1997, Baylor College of</w:t>
      </w:r>
      <w:r>
        <w:rPr>
          <w:color w:val="231F20"/>
          <w:spacing w:val="-7"/>
          <w:sz w:val="18"/>
        </w:rPr>
        <w:t xml:space="preserve"> </w:t>
      </w:r>
      <w:r>
        <w:rPr>
          <w:color w:val="231F20"/>
          <w:sz w:val="18"/>
        </w:rPr>
        <w:t>Medicine.</w:t>
      </w:r>
    </w:p>
    <w:p w14:paraId="799758E9" w14:textId="77777777" w:rsidR="008F08B2" w:rsidRPr="00472CCD" w:rsidRDefault="00472CCD">
      <w:pPr>
        <w:pStyle w:val="Paragraphedeliste"/>
        <w:numPr>
          <w:ilvl w:val="0"/>
          <w:numId w:val="5"/>
        </w:numPr>
        <w:tabs>
          <w:tab w:val="left" w:pos="1799"/>
          <w:tab w:val="left" w:pos="1800"/>
        </w:tabs>
        <w:spacing w:before="1" w:line="249" w:lineRule="auto"/>
        <w:ind w:right="1100"/>
        <w:rPr>
          <w:sz w:val="18"/>
          <w:lang w:val="fr-CA"/>
        </w:rPr>
      </w:pPr>
      <w:hyperlink r:id="rId116">
        <w:r w:rsidRPr="00472CCD">
          <w:rPr>
            <w:color w:val="205E9E"/>
            <w:sz w:val="18"/>
            <w:u w:val="single" w:color="205E9E"/>
            <w:lang w:val="fr-CA"/>
          </w:rPr>
          <w:t>Victimisation</w:t>
        </w:r>
        <w:r w:rsidRPr="00472CCD">
          <w:rPr>
            <w:color w:val="205E9E"/>
            <w:spacing w:val="-5"/>
            <w:sz w:val="18"/>
            <w:u w:val="single" w:color="205E9E"/>
            <w:lang w:val="fr-CA"/>
          </w:rPr>
          <w:t xml:space="preserve"> </w:t>
        </w:r>
        <w:r w:rsidRPr="00472CCD">
          <w:rPr>
            <w:color w:val="205E9E"/>
            <w:sz w:val="18"/>
            <w:u w:val="single" w:color="205E9E"/>
            <w:lang w:val="fr-CA"/>
          </w:rPr>
          <w:t>criminelle</w:t>
        </w:r>
        <w:r w:rsidRPr="00472CCD">
          <w:rPr>
            <w:color w:val="205E9E"/>
            <w:spacing w:val="-3"/>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santé</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Un</w:t>
        </w:r>
        <w:r w:rsidRPr="00472CCD">
          <w:rPr>
            <w:color w:val="205E9E"/>
            <w:spacing w:val="-4"/>
            <w:sz w:val="18"/>
            <w:u w:val="single" w:color="205E9E"/>
            <w:lang w:val="fr-CA"/>
          </w:rPr>
          <w:t xml:space="preserve"> </w:t>
        </w:r>
        <w:r w:rsidRPr="00472CCD">
          <w:rPr>
            <w:color w:val="205E9E"/>
            <w:sz w:val="18"/>
            <w:u w:val="single" w:color="205E9E"/>
            <w:lang w:val="fr-CA"/>
          </w:rPr>
          <w:t>profil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chez</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personnes</w:t>
        </w:r>
        <w:r w:rsidRPr="00472CCD">
          <w:rPr>
            <w:color w:val="205E9E"/>
            <w:spacing w:val="-4"/>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limitation</w:t>
        </w:r>
        <w:r w:rsidRPr="00472CCD">
          <w:rPr>
            <w:color w:val="205E9E"/>
            <w:spacing w:val="-5"/>
            <w:sz w:val="18"/>
            <w:u w:val="single" w:color="205E9E"/>
            <w:lang w:val="fr-CA"/>
          </w:rPr>
          <w:t xml:space="preserve"> </w:t>
        </w:r>
        <w:r w:rsidRPr="00472CCD">
          <w:rPr>
            <w:color w:val="205E9E"/>
            <w:sz w:val="18"/>
            <w:u w:val="single" w:color="205E9E"/>
            <w:lang w:val="fr-CA"/>
          </w:rPr>
          <w:t>d’activités</w:t>
        </w:r>
        <w:r w:rsidRPr="00472CCD">
          <w:rPr>
            <w:color w:val="205E9E"/>
            <w:spacing w:val="-4"/>
            <w:sz w:val="18"/>
            <w:u w:val="single" w:color="205E9E"/>
            <w:lang w:val="fr-CA"/>
          </w:rPr>
          <w:t xml:space="preserve"> </w:t>
        </w:r>
        <w:r w:rsidRPr="00472CCD">
          <w:rPr>
            <w:color w:val="205E9E"/>
            <w:sz w:val="18"/>
            <w:u w:val="single" w:color="205E9E"/>
            <w:lang w:val="fr-CA"/>
          </w:rPr>
          <w:t>ou</w:t>
        </w:r>
        <w:r w:rsidRPr="00472CCD">
          <w:rPr>
            <w:color w:val="205E9E"/>
            <w:spacing w:val="-4"/>
            <w:sz w:val="18"/>
            <w:u w:val="single" w:color="205E9E"/>
            <w:lang w:val="fr-CA"/>
          </w:rPr>
          <w:t xml:space="preserve"> </w:t>
        </w:r>
        <w:r w:rsidRPr="00472CCD">
          <w:rPr>
            <w:color w:val="205E9E"/>
            <w:sz w:val="18"/>
            <w:u w:val="single" w:color="205E9E"/>
            <w:lang w:val="fr-CA"/>
          </w:rPr>
          <w:t>un</w:t>
        </w:r>
      </w:hyperlink>
      <w:hyperlink r:id="rId117">
        <w:r w:rsidRPr="00472CCD">
          <w:rPr>
            <w:color w:val="205E9E"/>
            <w:sz w:val="18"/>
            <w:u w:val="single" w:color="205E9E"/>
            <w:lang w:val="fr-CA"/>
          </w:rPr>
          <w:t xml:space="preserve"> autre problème de santé</w:t>
        </w:r>
      </w:hyperlink>
      <w:r w:rsidRPr="00472CCD">
        <w:rPr>
          <w:color w:val="231F20"/>
          <w:sz w:val="18"/>
          <w:lang w:val="fr-CA"/>
        </w:rPr>
        <w:t>, Samuel Perreault, Statistique Canada, Série de profils d</w:t>
      </w:r>
      <w:r w:rsidRPr="00472CCD">
        <w:rPr>
          <w:color w:val="231F20"/>
          <w:sz w:val="18"/>
          <w:lang w:val="fr-CA"/>
        </w:rPr>
        <w:t>u Centre canadien de la statistique juridique, Ministre de l’Industrie, 2009,</w:t>
      </w:r>
      <w:r w:rsidRPr="00472CCD">
        <w:rPr>
          <w:color w:val="231F20"/>
          <w:spacing w:val="-6"/>
          <w:sz w:val="18"/>
          <w:lang w:val="fr-CA"/>
        </w:rPr>
        <w:t xml:space="preserve"> </w:t>
      </w:r>
      <w:r w:rsidRPr="00472CCD">
        <w:rPr>
          <w:color w:val="231F20"/>
          <w:sz w:val="18"/>
          <w:lang w:val="fr-CA"/>
        </w:rPr>
        <w:t>p.10.</w:t>
      </w:r>
    </w:p>
    <w:p w14:paraId="3E3ACA6C" w14:textId="77777777" w:rsidR="008F08B2" w:rsidRPr="00472CCD" w:rsidRDefault="008F08B2">
      <w:pPr>
        <w:spacing w:line="249" w:lineRule="auto"/>
        <w:rPr>
          <w:sz w:val="18"/>
          <w:lang w:val="fr-CA"/>
        </w:rPr>
        <w:sectPr w:rsidR="008F08B2" w:rsidRPr="00472CCD">
          <w:headerReference w:type="default" r:id="rId118"/>
          <w:pgSz w:w="12240" w:h="15840"/>
          <w:pgMar w:top="0" w:right="0" w:bottom="640" w:left="0" w:header="0" w:footer="445" w:gutter="0"/>
          <w:cols w:space="720"/>
        </w:sectPr>
      </w:pPr>
    </w:p>
    <w:p w14:paraId="70745ABD" w14:textId="77777777" w:rsidR="008F08B2" w:rsidRPr="00472CCD" w:rsidRDefault="008F08B2">
      <w:pPr>
        <w:pStyle w:val="Corpsdetexte"/>
        <w:spacing w:before="7"/>
        <w:rPr>
          <w:sz w:val="12"/>
          <w:lang w:val="fr-CA"/>
        </w:rPr>
      </w:pPr>
    </w:p>
    <w:p w14:paraId="3AC9E5C5" w14:textId="77777777" w:rsidR="008F08B2" w:rsidRPr="00472CCD" w:rsidRDefault="00472CCD">
      <w:pPr>
        <w:pStyle w:val="Corpsdetexte"/>
        <w:spacing w:before="92"/>
        <w:ind w:left="1080"/>
        <w:rPr>
          <w:lang w:val="fr-CA"/>
        </w:rPr>
      </w:pPr>
      <w:r w:rsidRPr="00472CCD">
        <w:rPr>
          <w:color w:val="231F20"/>
          <w:lang w:val="fr-CA"/>
        </w:rPr>
        <w:t>Selon Statistique Canada :</w:t>
      </w:r>
    </w:p>
    <w:p w14:paraId="6E8079A0" w14:textId="77777777" w:rsidR="008F08B2" w:rsidRPr="00472CCD" w:rsidRDefault="008F08B2">
      <w:pPr>
        <w:pStyle w:val="Corpsdetexte"/>
        <w:spacing w:before="1"/>
        <w:rPr>
          <w:sz w:val="26"/>
          <w:lang w:val="fr-CA"/>
        </w:rPr>
      </w:pPr>
    </w:p>
    <w:p w14:paraId="51C6DEC4" w14:textId="77777777" w:rsidR="008F08B2" w:rsidRDefault="00472CCD">
      <w:pPr>
        <w:pStyle w:val="Corpsdetexte"/>
        <w:spacing w:line="249" w:lineRule="auto"/>
        <w:ind w:left="1079" w:right="1215"/>
        <w:rPr>
          <w:sz w:val="14"/>
        </w:rPr>
      </w:pPr>
      <w:r w:rsidRPr="00472CCD">
        <w:rPr>
          <w:color w:val="231F20"/>
          <w:lang w:val="fr-CA"/>
        </w:rPr>
        <w:t>« La littérature porte à penser que plusieurs facteurs augmenteraient la vulnérabilité des personnes handicapées face au crime,</w:t>
      </w:r>
      <w:r w:rsidRPr="00472CCD">
        <w:rPr>
          <w:color w:val="231F20"/>
          <w:lang w:val="fr-CA"/>
        </w:rPr>
        <w:t xml:space="preserve"> notamment le fait qu’elles seraient moins susceptibles de signaler à la police les incidents dont elles sont victimes. » </w:t>
      </w:r>
      <w:r>
        <w:rPr>
          <w:color w:val="231F20"/>
          <w:position w:val="8"/>
          <w:sz w:val="14"/>
        </w:rPr>
        <w:t>62</w:t>
      </w:r>
    </w:p>
    <w:p w14:paraId="555CF7EB" w14:textId="77777777" w:rsidR="008F08B2" w:rsidRDefault="008F08B2">
      <w:pPr>
        <w:pStyle w:val="Corpsdetexte"/>
        <w:spacing w:before="4"/>
        <w:rPr>
          <w:sz w:val="25"/>
        </w:rPr>
      </w:pPr>
    </w:p>
    <w:p w14:paraId="6A9FCFBB" w14:textId="77777777" w:rsidR="008F08B2" w:rsidRPr="00472CCD" w:rsidRDefault="00472CCD">
      <w:pPr>
        <w:pStyle w:val="Corpsdetexte"/>
        <w:spacing w:line="249" w:lineRule="auto"/>
        <w:ind w:left="1080" w:right="1187"/>
        <w:rPr>
          <w:lang w:val="fr-CA"/>
        </w:rPr>
      </w:pPr>
      <w:r w:rsidRPr="00472CCD">
        <w:rPr>
          <w:color w:val="231F20"/>
          <w:lang w:val="fr-CA"/>
        </w:rPr>
        <w:t xml:space="preserve">En comparaison avec les hommes dans la même situation, les femmes en situation de handicap dénoncent moins les incidents de violence dont elles sont victimes auprès de la police (49% des hommes et 30% des femmes dénoncent). </w:t>
      </w:r>
      <w:r w:rsidRPr="00472CCD">
        <w:rPr>
          <w:color w:val="231F20"/>
          <w:position w:val="8"/>
          <w:sz w:val="14"/>
          <w:lang w:val="fr-CA"/>
        </w:rPr>
        <w:t>63</w:t>
      </w:r>
      <w:r w:rsidRPr="00472CCD">
        <w:rPr>
          <w:color w:val="231F20"/>
          <w:lang w:val="fr-CA"/>
        </w:rPr>
        <w:t>Certaines explications peuvent être avancées quant au fait que les femmes sont moins susceptibles de dénoncer les actes de violence qu’elles subissent. Entre autres, les personnes handicapées pourraient craindre de perdre leur sécurité financière, leur log</w:t>
      </w:r>
      <w:r w:rsidRPr="00472CCD">
        <w:rPr>
          <w:color w:val="231F20"/>
          <w:lang w:val="fr-CA"/>
        </w:rPr>
        <w:t>ement ou la prestation de soins lorsque l’agresseur en question est une personne connue de la victime.  La plus grande précarité économique des femmes (par rapport à leurs homologues masculins) peut faire en sorte qu’elles craignent davantage les conséquen</w:t>
      </w:r>
      <w:r w:rsidRPr="00472CCD">
        <w:rPr>
          <w:color w:val="231F20"/>
          <w:lang w:val="fr-CA"/>
        </w:rPr>
        <w:t>ces possibles de leur dénonciation : peur de perdre de l’aide, leurs enfants,</w:t>
      </w:r>
      <w:r w:rsidRPr="00472CCD">
        <w:rPr>
          <w:color w:val="231F20"/>
          <w:spacing w:val="-4"/>
          <w:lang w:val="fr-CA"/>
        </w:rPr>
        <w:t xml:space="preserve"> </w:t>
      </w:r>
      <w:r w:rsidRPr="00472CCD">
        <w:rPr>
          <w:color w:val="231F20"/>
          <w:lang w:val="fr-CA"/>
        </w:rPr>
        <w:t>leur</w:t>
      </w:r>
      <w:r w:rsidRPr="00472CCD">
        <w:rPr>
          <w:color w:val="231F20"/>
          <w:spacing w:val="-4"/>
          <w:lang w:val="fr-CA"/>
        </w:rPr>
        <w:t xml:space="preserve"> </w:t>
      </w:r>
      <w:r w:rsidRPr="00472CCD">
        <w:rPr>
          <w:color w:val="231F20"/>
          <w:lang w:val="fr-CA"/>
        </w:rPr>
        <w:t>logement,</w:t>
      </w:r>
      <w:r w:rsidRPr="00472CCD">
        <w:rPr>
          <w:color w:val="231F20"/>
          <w:spacing w:val="-4"/>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subir</w:t>
      </w:r>
      <w:r w:rsidRPr="00472CCD">
        <w:rPr>
          <w:color w:val="231F20"/>
          <w:spacing w:val="-3"/>
          <w:lang w:val="fr-CA"/>
        </w:rPr>
        <w:t xml:space="preserve"> </w:t>
      </w:r>
      <w:r w:rsidRPr="00472CCD">
        <w:rPr>
          <w:color w:val="231F20"/>
          <w:lang w:val="fr-CA"/>
        </w:rPr>
        <w:t>une</w:t>
      </w:r>
      <w:r w:rsidRPr="00472CCD">
        <w:rPr>
          <w:color w:val="231F20"/>
          <w:spacing w:val="-4"/>
          <w:lang w:val="fr-CA"/>
        </w:rPr>
        <w:t xml:space="preserve"> </w:t>
      </w:r>
      <w:r w:rsidRPr="00472CCD">
        <w:rPr>
          <w:color w:val="231F20"/>
          <w:lang w:val="fr-CA"/>
        </w:rPr>
        <w:t>baisse</w:t>
      </w:r>
      <w:r w:rsidRPr="00472CCD">
        <w:rPr>
          <w:color w:val="231F20"/>
          <w:spacing w:val="-4"/>
          <w:lang w:val="fr-CA"/>
        </w:rPr>
        <w:t xml:space="preserve"> </w:t>
      </w:r>
      <w:r w:rsidRPr="00472CCD">
        <w:rPr>
          <w:color w:val="231F20"/>
          <w:lang w:val="fr-CA"/>
        </w:rPr>
        <w:t>de</w:t>
      </w:r>
      <w:r w:rsidRPr="00472CCD">
        <w:rPr>
          <w:color w:val="231F20"/>
          <w:spacing w:val="-4"/>
          <w:lang w:val="fr-CA"/>
        </w:rPr>
        <w:t xml:space="preserve"> </w:t>
      </w:r>
      <w:r w:rsidRPr="00472CCD">
        <w:rPr>
          <w:color w:val="231F20"/>
          <w:lang w:val="fr-CA"/>
        </w:rPr>
        <w:t>revenu,</w:t>
      </w:r>
      <w:r w:rsidRPr="00472CCD">
        <w:rPr>
          <w:color w:val="231F20"/>
          <w:spacing w:val="-3"/>
          <w:lang w:val="fr-CA"/>
        </w:rPr>
        <w:t xml:space="preserve"> </w:t>
      </w:r>
      <w:r w:rsidRPr="00472CCD">
        <w:rPr>
          <w:color w:val="231F20"/>
          <w:lang w:val="fr-CA"/>
        </w:rPr>
        <w:t>de</w:t>
      </w:r>
      <w:r w:rsidRPr="00472CCD">
        <w:rPr>
          <w:color w:val="231F20"/>
          <w:spacing w:val="-3"/>
          <w:lang w:val="fr-CA"/>
        </w:rPr>
        <w:t xml:space="preserve"> </w:t>
      </w:r>
      <w:r w:rsidRPr="00472CCD">
        <w:rPr>
          <w:color w:val="231F20"/>
          <w:lang w:val="fr-CA"/>
        </w:rPr>
        <w:t>devoir</w:t>
      </w:r>
      <w:r w:rsidRPr="00472CCD">
        <w:rPr>
          <w:color w:val="231F20"/>
          <w:spacing w:val="-4"/>
          <w:lang w:val="fr-CA"/>
        </w:rPr>
        <w:t xml:space="preserve"> </w:t>
      </w:r>
      <w:r w:rsidRPr="00472CCD">
        <w:rPr>
          <w:color w:val="231F20"/>
          <w:lang w:val="fr-CA"/>
        </w:rPr>
        <w:t>renoncer</w:t>
      </w:r>
      <w:r w:rsidRPr="00472CCD">
        <w:rPr>
          <w:color w:val="231F20"/>
          <w:spacing w:val="-3"/>
          <w:lang w:val="fr-CA"/>
        </w:rPr>
        <w:t xml:space="preserve"> </w:t>
      </w:r>
      <w:r w:rsidRPr="00472CCD">
        <w:rPr>
          <w:color w:val="231F20"/>
          <w:lang w:val="fr-CA"/>
        </w:rPr>
        <w:t>à</w:t>
      </w:r>
      <w:r w:rsidRPr="00472CCD">
        <w:rPr>
          <w:color w:val="231F20"/>
          <w:spacing w:val="-4"/>
          <w:lang w:val="fr-CA"/>
        </w:rPr>
        <w:t xml:space="preserve"> </w:t>
      </w:r>
      <w:r w:rsidRPr="00472CCD">
        <w:rPr>
          <w:color w:val="231F20"/>
          <w:lang w:val="fr-CA"/>
        </w:rPr>
        <w:t>garder</w:t>
      </w:r>
      <w:r w:rsidRPr="00472CCD">
        <w:rPr>
          <w:color w:val="231F20"/>
          <w:spacing w:val="-4"/>
          <w:lang w:val="fr-CA"/>
        </w:rPr>
        <w:t xml:space="preserve"> </w:t>
      </w:r>
      <w:r w:rsidRPr="00472CCD">
        <w:rPr>
          <w:color w:val="231F20"/>
          <w:lang w:val="fr-CA"/>
        </w:rPr>
        <w:t>un</w:t>
      </w:r>
      <w:r w:rsidRPr="00472CCD">
        <w:rPr>
          <w:color w:val="231F20"/>
          <w:spacing w:val="-4"/>
          <w:lang w:val="fr-CA"/>
        </w:rPr>
        <w:t xml:space="preserve"> </w:t>
      </w:r>
      <w:r w:rsidRPr="00472CCD">
        <w:rPr>
          <w:color w:val="231F20"/>
          <w:lang w:val="fr-CA"/>
        </w:rPr>
        <w:t>animal, ou encore d’avoir des difficultés liées au fait de trouver un logement accessible, du soutien</w:t>
      </w:r>
      <w:r w:rsidRPr="00472CCD">
        <w:rPr>
          <w:color w:val="231F20"/>
          <w:lang w:val="fr-CA"/>
        </w:rPr>
        <w:t xml:space="preserve"> à domicile ou personnel, des interprètes, etc.). Une dénonciation peut également occasionner des coûts ou frais additionnels, contribuant à l’appauvrissement de celles disposant déjà de revenus plus</w:t>
      </w:r>
      <w:r w:rsidRPr="00472CCD">
        <w:rPr>
          <w:color w:val="231F20"/>
          <w:spacing w:val="-2"/>
          <w:lang w:val="fr-CA"/>
        </w:rPr>
        <w:t xml:space="preserve"> </w:t>
      </w:r>
      <w:r w:rsidRPr="00472CCD">
        <w:rPr>
          <w:color w:val="231F20"/>
          <w:lang w:val="fr-CA"/>
        </w:rPr>
        <w:t>faibles.</w:t>
      </w:r>
    </w:p>
    <w:p w14:paraId="0FF11F37" w14:textId="77777777" w:rsidR="008F08B2" w:rsidRPr="00472CCD" w:rsidRDefault="008F08B2">
      <w:pPr>
        <w:pStyle w:val="Corpsdetexte"/>
        <w:spacing w:before="2"/>
        <w:rPr>
          <w:sz w:val="26"/>
          <w:lang w:val="fr-CA"/>
        </w:rPr>
      </w:pPr>
    </w:p>
    <w:p w14:paraId="30473222" w14:textId="77777777" w:rsidR="008F08B2" w:rsidRPr="00472CCD" w:rsidRDefault="00472CCD">
      <w:pPr>
        <w:pStyle w:val="Corpsdetexte"/>
        <w:spacing w:before="1"/>
        <w:ind w:left="1080"/>
        <w:rPr>
          <w:lang w:val="fr-CA"/>
        </w:rPr>
      </w:pPr>
      <w:r w:rsidRPr="00472CCD">
        <w:rPr>
          <w:color w:val="231F20"/>
          <w:lang w:val="fr-CA"/>
        </w:rPr>
        <w:t>Si elles choisissent de dénoncer, les défis ne</w:t>
      </w:r>
      <w:r w:rsidRPr="00472CCD">
        <w:rPr>
          <w:color w:val="231F20"/>
          <w:lang w:val="fr-CA"/>
        </w:rPr>
        <w:t xml:space="preserve"> sont pas tous franchis, car :</w:t>
      </w:r>
    </w:p>
    <w:p w14:paraId="365B2230" w14:textId="77777777" w:rsidR="008F08B2" w:rsidRPr="00472CCD" w:rsidRDefault="008F08B2">
      <w:pPr>
        <w:pStyle w:val="Corpsdetexte"/>
        <w:spacing w:before="1"/>
        <w:rPr>
          <w:sz w:val="26"/>
          <w:lang w:val="fr-CA"/>
        </w:rPr>
      </w:pPr>
    </w:p>
    <w:p w14:paraId="613B4B20" w14:textId="77777777" w:rsidR="008F08B2" w:rsidRPr="00472CCD" w:rsidRDefault="00472CCD">
      <w:pPr>
        <w:pStyle w:val="Corpsdetexte"/>
        <w:spacing w:line="249" w:lineRule="auto"/>
        <w:ind w:left="1080" w:right="1094"/>
        <w:rPr>
          <w:sz w:val="14"/>
          <w:lang w:val="fr-CA"/>
        </w:rPr>
      </w:pPr>
      <w:r w:rsidRPr="00472CCD">
        <w:rPr>
          <w:color w:val="231F20"/>
          <w:lang w:val="fr-CA"/>
        </w:rPr>
        <w:t>« Ces études laissent également entendre que les victimes pourraient craindre de ne pas être crues ou d’être perçues comme peu crédibles par la police ou les tribunaux, ou encore qu’il n’y ait pas de services adaptés. »</w:t>
      </w:r>
      <w:r w:rsidRPr="00472CCD">
        <w:rPr>
          <w:color w:val="231F20"/>
          <w:position w:val="8"/>
          <w:sz w:val="14"/>
          <w:lang w:val="fr-CA"/>
        </w:rPr>
        <w:t>64</w:t>
      </w:r>
    </w:p>
    <w:p w14:paraId="3ABDF39A" w14:textId="77777777" w:rsidR="008F08B2" w:rsidRPr="00472CCD" w:rsidRDefault="008F08B2">
      <w:pPr>
        <w:pStyle w:val="Corpsdetexte"/>
        <w:spacing w:before="3"/>
        <w:rPr>
          <w:sz w:val="25"/>
          <w:lang w:val="fr-CA"/>
        </w:rPr>
      </w:pPr>
    </w:p>
    <w:p w14:paraId="243720C8" w14:textId="77777777" w:rsidR="008F08B2" w:rsidRPr="00472CCD" w:rsidRDefault="00472CCD">
      <w:pPr>
        <w:pStyle w:val="Corpsdetexte"/>
        <w:spacing w:line="249" w:lineRule="auto"/>
        <w:ind w:left="1080" w:right="1134"/>
        <w:rPr>
          <w:lang w:val="fr-CA"/>
        </w:rPr>
      </w:pPr>
      <w:r w:rsidRPr="00472CCD">
        <w:rPr>
          <w:color w:val="231F20"/>
          <w:lang w:val="fr-CA"/>
        </w:rPr>
        <w:t>C</w:t>
      </w:r>
      <w:r w:rsidRPr="00472CCD">
        <w:rPr>
          <w:color w:val="231F20"/>
          <w:lang w:val="fr-CA"/>
        </w:rPr>
        <w:t>es craintes sont d’ailleurs basées sur des faits avérés. Selon un document de l’AOcVF, il est impossible de connaître le nombre réel d’agressions à caractère sexuel :</w:t>
      </w:r>
    </w:p>
    <w:p w14:paraId="71F15738" w14:textId="77777777" w:rsidR="008F08B2" w:rsidRPr="00472CCD" w:rsidRDefault="008F08B2">
      <w:pPr>
        <w:pStyle w:val="Corpsdetexte"/>
        <w:spacing w:before="2"/>
        <w:rPr>
          <w:sz w:val="25"/>
          <w:lang w:val="fr-CA"/>
        </w:rPr>
      </w:pPr>
    </w:p>
    <w:p w14:paraId="52ABF2E2" w14:textId="77777777" w:rsidR="008F08B2" w:rsidRPr="00472CCD" w:rsidRDefault="00472CCD">
      <w:pPr>
        <w:pStyle w:val="Corpsdetexte"/>
        <w:spacing w:before="1" w:line="249" w:lineRule="auto"/>
        <w:ind w:left="1080" w:right="1109"/>
        <w:rPr>
          <w:lang w:val="fr-CA"/>
        </w:rPr>
      </w:pPr>
      <w:r w:rsidRPr="00472CCD">
        <w:rPr>
          <w:color w:val="231F20"/>
          <w:lang w:val="fr-CA"/>
        </w:rPr>
        <w:t>« On estime que seulement 15 200 sont rapportées à la police, mais que dès le départ, en</w:t>
      </w:r>
      <w:r w:rsidRPr="00472CCD">
        <w:rPr>
          <w:color w:val="231F20"/>
          <w:lang w:val="fr-CA"/>
        </w:rPr>
        <w:t>viron 2 000 cas sont jugés « non fondés » à cause du manque de « crédibilité » de la plaignante</w:t>
      </w:r>
      <w:r w:rsidRPr="00472CCD">
        <w:rPr>
          <w:color w:val="231F20"/>
          <w:spacing w:val="-5"/>
          <w:lang w:val="fr-CA"/>
        </w:rPr>
        <w:t xml:space="preserve"> </w:t>
      </w:r>
      <w:r w:rsidRPr="00472CCD">
        <w:rPr>
          <w:color w:val="231F20"/>
          <w:lang w:val="fr-CA"/>
        </w:rPr>
        <w:t>(si</w:t>
      </w:r>
      <w:r w:rsidRPr="00472CCD">
        <w:rPr>
          <w:color w:val="231F20"/>
          <w:spacing w:val="-3"/>
          <w:lang w:val="fr-CA"/>
        </w:rPr>
        <w:t xml:space="preserve"> </w:t>
      </w:r>
      <w:r w:rsidRPr="00472CCD">
        <w:rPr>
          <w:color w:val="231F20"/>
          <w:lang w:val="fr-CA"/>
        </w:rPr>
        <w:t>elle</w:t>
      </w:r>
      <w:r w:rsidRPr="00472CCD">
        <w:rPr>
          <w:color w:val="231F20"/>
          <w:spacing w:val="-4"/>
          <w:lang w:val="fr-CA"/>
        </w:rPr>
        <w:t xml:space="preserve"> </w:t>
      </w:r>
      <w:r w:rsidRPr="00472CCD">
        <w:rPr>
          <w:color w:val="231F20"/>
          <w:lang w:val="fr-CA"/>
        </w:rPr>
        <w:t>a</w:t>
      </w:r>
      <w:r w:rsidRPr="00472CCD">
        <w:rPr>
          <w:color w:val="231F20"/>
          <w:spacing w:val="-4"/>
          <w:lang w:val="fr-CA"/>
        </w:rPr>
        <w:t xml:space="preserve"> </w:t>
      </w:r>
      <w:r w:rsidRPr="00472CCD">
        <w:rPr>
          <w:color w:val="231F20"/>
          <w:lang w:val="fr-CA"/>
        </w:rPr>
        <w:t>une</w:t>
      </w:r>
      <w:r w:rsidRPr="00472CCD">
        <w:rPr>
          <w:color w:val="231F20"/>
          <w:spacing w:val="-4"/>
          <w:lang w:val="fr-CA"/>
        </w:rPr>
        <w:t xml:space="preserve"> </w:t>
      </w:r>
      <w:r w:rsidRPr="00472CCD">
        <w:rPr>
          <w:color w:val="231F20"/>
          <w:lang w:val="fr-CA"/>
        </w:rPr>
        <w:t>limitation</w:t>
      </w:r>
      <w:r w:rsidRPr="00472CCD">
        <w:rPr>
          <w:color w:val="231F20"/>
          <w:spacing w:val="-4"/>
          <w:lang w:val="fr-CA"/>
        </w:rPr>
        <w:t xml:space="preserve"> </w:t>
      </w:r>
      <w:r w:rsidRPr="00472CCD">
        <w:rPr>
          <w:color w:val="231F20"/>
          <w:lang w:val="fr-CA"/>
        </w:rPr>
        <w:t>fonctionnelle</w:t>
      </w:r>
      <w:r w:rsidRPr="00472CCD">
        <w:rPr>
          <w:color w:val="231F20"/>
          <w:spacing w:val="-3"/>
          <w:lang w:val="fr-CA"/>
        </w:rPr>
        <w:t xml:space="preserve"> </w:t>
      </w:r>
      <w:r w:rsidRPr="00472CCD">
        <w:rPr>
          <w:color w:val="231F20"/>
          <w:lang w:val="fr-CA"/>
        </w:rPr>
        <w:t>ou</w:t>
      </w:r>
      <w:r w:rsidRPr="00472CCD">
        <w:rPr>
          <w:color w:val="231F20"/>
          <w:spacing w:val="-4"/>
          <w:lang w:val="fr-CA"/>
        </w:rPr>
        <w:t xml:space="preserve"> </w:t>
      </w:r>
      <w:r w:rsidRPr="00472CCD">
        <w:rPr>
          <w:color w:val="231F20"/>
          <w:lang w:val="fr-CA"/>
        </w:rPr>
        <w:t>si</w:t>
      </w:r>
      <w:r w:rsidRPr="00472CCD">
        <w:rPr>
          <w:color w:val="231F20"/>
          <w:spacing w:val="-3"/>
          <w:lang w:val="fr-CA"/>
        </w:rPr>
        <w:t xml:space="preserve"> </w:t>
      </w:r>
      <w:r w:rsidRPr="00472CCD">
        <w:rPr>
          <w:color w:val="231F20"/>
          <w:lang w:val="fr-CA"/>
        </w:rPr>
        <w:t>elle</w:t>
      </w:r>
      <w:r w:rsidRPr="00472CCD">
        <w:rPr>
          <w:color w:val="231F20"/>
          <w:spacing w:val="-4"/>
          <w:lang w:val="fr-CA"/>
        </w:rPr>
        <w:t xml:space="preserve"> </w:t>
      </w:r>
      <w:r w:rsidRPr="00472CCD">
        <w:rPr>
          <w:color w:val="231F20"/>
          <w:lang w:val="fr-CA"/>
        </w:rPr>
        <w:t>est</w:t>
      </w:r>
      <w:r w:rsidRPr="00472CCD">
        <w:rPr>
          <w:color w:val="231F20"/>
          <w:spacing w:val="-4"/>
          <w:lang w:val="fr-CA"/>
        </w:rPr>
        <w:t xml:space="preserve"> </w:t>
      </w:r>
      <w:r w:rsidRPr="00472CCD">
        <w:rPr>
          <w:color w:val="231F20"/>
          <w:lang w:val="fr-CA"/>
        </w:rPr>
        <w:t>prostituée,</w:t>
      </w:r>
      <w:r w:rsidRPr="00472CCD">
        <w:rPr>
          <w:color w:val="231F20"/>
          <w:spacing w:val="-4"/>
          <w:lang w:val="fr-CA"/>
        </w:rPr>
        <w:t xml:space="preserve"> </w:t>
      </w:r>
      <w:r w:rsidRPr="00472CCD">
        <w:rPr>
          <w:color w:val="231F20"/>
          <w:lang w:val="fr-CA"/>
        </w:rPr>
        <w:t>par</w:t>
      </w:r>
      <w:r w:rsidRPr="00472CCD">
        <w:rPr>
          <w:color w:val="231F20"/>
          <w:spacing w:val="-4"/>
          <w:lang w:val="fr-CA"/>
        </w:rPr>
        <w:t xml:space="preserve"> </w:t>
      </w:r>
      <w:r w:rsidRPr="00472CCD">
        <w:rPr>
          <w:color w:val="231F20"/>
          <w:lang w:val="fr-CA"/>
        </w:rPr>
        <w:t>exemple)</w:t>
      </w:r>
      <w:r w:rsidRPr="00472CCD">
        <w:rPr>
          <w:color w:val="231F20"/>
          <w:spacing w:val="-4"/>
          <w:lang w:val="fr-CA"/>
        </w:rPr>
        <w:t xml:space="preserve"> </w:t>
      </w:r>
      <w:r w:rsidRPr="00472CCD">
        <w:rPr>
          <w:color w:val="231F20"/>
          <w:lang w:val="fr-CA"/>
        </w:rPr>
        <w:t>ou</w:t>
      </w:r>
      <w:r w:rsidRPr="00472CCD">
        <w:rPr>
          <w:color w:val="231F20"/>
          <w:spacing w:val="-4"/>
          <w:lang w:val="fr-CA"/>
        </w:rPr>
        <w:t xml:space="preserve"> </w:t>
      </w:r>
      <w:r w:rsidRPr="00472CCD">
        <w:rPr>
          <w:color w:val="231F20"/>
          <w:lang w:val="fr-CA"/>
        </w:rPr>
        <w:t>s’il</w:t>
      </w:r>
      <w:r w:rsidRPr="00472CCD">
        <w:rPr>
          <w:color w:val="231F20"/>
          <w:spacing w:val="-4"/>
          <w:lang w:val="fr-CA"/>
        </w:rPr>
        <w:t xml:space="preserve"> </w:t>
      </w:r>
      <w:r w:rsidRPr="00472CCD">
        <w:rPr>
          <w:color w:val="231F20"/>
          <w:lang w:val="fr-CA"/>
        </w:rPr>
        <w:t xml:space="preserve">n’y a pas suffisamment de preuves ou d’information selon le premier ou la première intervenante du système judiciaire. Officiellement, ce sont donc 13 200 cas environ qui font l’objet d’une enquête plus approfondie de la part de la police chaque année. La </w:t>
      </w:r>
      <w:r w:rsidRPr="00472CCD">
        <w:rPr>
          <w:color w:val="231F20"/>
          <w:lang w:val="fr-CA"/>
        </w:rPr>
        <w:t>presque totalité des agressions sont classées de type 1, la forme la moins grave d’agression sexuelle,</w:t>
      </w:r>
      <w:r w:rsidRPr="00472CCD">
        <w:rPr>
          <w:color w:val="231F20"/>
          <w:spacing w:val="-23"/>
          <w:lang w:val="fr-CA"/>
        </w:rPr>
        <w:t xml:space="preserve"> </w:t>
      </w:r>
      <w:r w:rsidRPr="00472CCD">
        <w:rPr>
          <w:color w:val="231F20"/>
          <w:lang w:val="fr-CA"/>
        </w:rPr>
        <w:t>malgré</w:t>
      </w:r>
    </w:p>
    <w:p w14:paraId="2991A58A" w14:textId="77777777" w:rsidR="008F08B2" w:rsidRPr="00472CCD" w:rsidRDefault="00472CCD">
      <w:pPr>
        <w:pStyle w:val="Corpsdetexte"/>
        <w:spacing w:before="7"/>
        <w:ind w:left="1080"/>
        <w:rPr>
          <w:lang w:val="fr-CA"/>
        </w:rPr>
      </w:pPr>
      <w:r>
        <w:pict w14:anchorId="7FB5A68E">
          <v:line id="_x0000_s1130" style="position:absolute;left:0;text-align:left;z-index:251614720;mso-wrap-distance-left:0;mso-wrap-distance-right:0;mso-position-horizontal-relative:page" from="54pt,20.85pt" to="126pt,20.85pt" strokecolor="#231f20" strokeweight="1pt">
            <w10:wrap type="topAndBottom" anchorx="page"/>
          </v:line>
        </w:pict>
      </w:r>
      <w:r w:rsidRPr="00472CCD">
        <w:rPr>
          <w:color w:val="231F20"/>
          <w:lang w:val="fr-CA"/>
        </w:rPr>
        <w:t>la présence d’une arme dans 386 cas, et de blessures dans 17%, ce qui devrait justifier un</w:t>
      </w:r>
    </w:p>
    <w:p w14:paraId="53886604" w14:textId="77777777" w:rsidR="008F08B2" w:rsidRPr="00472CCD" w:rsidRDefault="00472CCD">
      <w:pPr>
        <w:pStyle w:val="Paragraphedeliste"/>
        <w:numPr>
          <w:ilvl w:val="0"/>
          <w:numId w:val="5"/>
        </w:numPr>
        <w:tabs>
          <w:tab w:val="left" w:pos="1799"/>
          <w:tab w:val="left" w:pos="1800"/>
        </w:tabs>
        <w:spacing w:before="8" w:line="249" w:lineRule="auto"/>
        <w:ind w:right="1100"/>
        <w:rPr>
          <w:sz w:val="18"/>
          <w:lang w:val="fr-CA"/>
        </w:rPr>
      </w:pPr>
      <w:hyperlink r:id="rId119">
        <w:r w:rsidRPr="00472CCD">
          <w:rPr>
            <w:color w:val="205E9E"/>
            <w:sz w:val="18"/>
            <w:u w:val="single" w:color="205E9E"/>
            <w:lang w:val="fr-CA"/>
          </w:rPr>
          <w:t>Victimisation</w:t>
        </w:r>
        <w:r w:rsidRPr="00472CCD">
          <w:rPr>
            <w:color w:val="205E9E"/>
            <w:spacing w:val="-5"/>
            <w:sz w:val="18"/>
            <w:u w:val="single" w:color="205E9E"/>
            <w:lang w:val="fr-CA"/>
          </w:rPr>
          <w:t xml:space="preserve"> </w:t>
        </w:r>
        <w:r w:rsidRPr="00472CCD">
          <w:rPr>
            <w:color w:val="205E9E"/>
            <w:sz w:val="18"/>
            <w:u w:val="single" w:color="205E9E"/>
            <w:lang w:val="fr-CA"/>
          </w:rPr>
          <w:t>criminelle</w:t>
        </w:r>
        <w:r w:rsidRPr="00472CCD">
          <w:rPr>
            <w:color w:val="205E9E"/>
            <w:spacing w:val="-3"/>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santé</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Un</w:t>
        </w:r>
        <w:r w:rsidRPr="00472CCD">
          <w:rPr>
            <w:color w:val="205E9E"/>
            <w:spacing w:val="-4"/>
            <w:sz w:val="18"/>
            <w:u w:val="single" w:color="205E9E"/>
            <w:lang w:val="fr-CA"/>
          </w:rPr>
          <w:t xml:space="preserve"> </w:t>
        </w:r>
        <w:r w:rsidRPr="00472CCD">
          <w:rPr>
            <w:color w:val="205E9E"/>
            <w:sz w:val="18"/>
            <w:u w:val="single" w:color="205E9E"/>
            <w:lang w:val="fr-CA"/>
          </w:rPr>
          <w:t>profil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chez</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personnes</w:t>
        </w:r>
        <w:r w:rsidRPr="00472CCD">
          <w:rPr>
            <w:color w:val="205E9E"/>
            <w:spacing w:val="-4"/>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limitation</w:t>
        </w:r>
        <w:r w:rsidRPr="00472CCD">
          <w:rPr>
            <w:color w:val="205E9E"/>
            <w:spacing w:val="-5"/>
            <w:sz w:val="18"/>
            <w:u w:val="single" w:color="205E9E"/>
            <w:lang w:val="fr-CA"/>
          </w:rPr>
          <w:t xml:space="preserve"> </w:t>
        </w:r>
        <w:r w:rsidRPr="00472CCD">
          <w:rPr>
            <w:color w:val="205E9E"/>
            <w:sz w:val="18"/>
            <w:u w:val="single" w:color="205E9E"/>
            <w:lang w:val="fr-CA"/>
          </w:rPr>
          <w:t>d’activités</w:t>
        </w:r>
        <w:r w:rsidRPr="00472CCD">
          <w:rPr>
            <w:color w:val="205E9E"/>
            <w:spacing w:val="-4"/>
            <w:sz w:val="18"/>
            <w:u w:val="single" w:color="205E9E"/>
            <w:lang w:val="fr-CA"/>
          </w:rPr>
          <w:t xml:space="preserve"> </w:t>
        </w:r>
        <w:r w:rsidRPr="00472CCD">
          <w:rPr>
            <w:color w:val="205E9E"/>
            <w:sz w:val="18"/>
            <w:u w:val="single" w:color="205E9E"/>
            <w:lang w:val="fr-CA"/>
          </w:rPr>
          <w:t>ou</w:t>
        </w:r>
        <w:r w:rsidRPr="00472CCD">
          <w:rPr>
            <w:color w:val="205E9E"/>
            <w:spacing w:val="-4"/>
            <w:sz w:val="18"/>
            <w:u w:val="single" w:color="205E9E"/>
            <w:lang w:val="fr-CA"/>
          </w:rPr>
          <w:t xml:space="preserve"> </w:t>
        </w:r>
        <w:r w:rsidRPr="00472CCD">
          <w:rPr>
            <w:color w:val="205E9E"/>
            <w:sz w:val="18"/>
            <w:u w:val="single" w:color="205E9E"/>
            <w:lang w:val="fr-CA"/>
          </w:rPr>
          <w:t>un</w:t>
        </w:r>
      </w:hyperlink>
      <w:hyperlink r:id="rId120">
        <w:r w:rsidRPr="00472CCD">
          <w:rPr>
            <w:color w:val="205E9E"/>
            <w:sz w:val="18"/>
            <w:u w:val="single" w:color="205E9E"/>
            <w:lang w:val="fr-CA"/>
          </w:rPr>
          <w:t xml:space="preserve"> autre problème de santé</w:t>
        </w:r>
      </w:hyperlink>
      <w:r w:rsidRPr="00472CCD">
        <w:rPr>
          <w:color w:val="231F20"/>
          <w:sz w:val="18"/>
          <w:lang w:val="fr-CA"/>
        </w:rPr>
        <w:t>, Samuel Perreault, Statistique Canada, Série de profils du Centre canadien de la statistique juridique, Ministre de l’Industrie, 2009,</w:t>
      </w:r>
      <w:r w:rsidRPr="00472CCD">
        <w:rPr>
          <w:color w:val="231F20"/>
          <w:spacing w:val="-6"/>
          <w:sz w:val="18"/>
          <w:lang w:val="fr-CA"/>
        </w:rPr>
        <w:t xml:space="preserve"> </w:t>
      </w:r>
      <w:r w:rsidRPr="00472CCD">
        <w:rPr>
          <w:color w:val="231F20"/>
          <w:sz w:val="18"/>
          <w:lang w:val="fr-CA"/>
        </w:rPr>
        <w:t>p.10.</w:t>
      </w:r>
    </w:p>
    <w:p w14:paraId="32BE7AD9" w14:textId="77777777" w:rsidR="008F08B2" w:rsidRPr="00472CCD" w:rsidRDefault="00472CCD">
      <w:pPr>
        <w:pStyle w:val="Paragraphedeliste"/>
        <w:numPr>
          <w:ilvl w:val="0"/>
          <w:numId w:val="5"/>
        </w:numPr>
        <w:tabs>
          <w:tab w:val="left" w:pos="1799"/>
          <w:tab w:val="left" w:pos="1800"/>
        </w:tabs>
        <w:spacing w:before="2" w:line="249" w:lineRule="auto"/>
        <w:ind w:left="1799" w:right="1373" w:hanging="719"/>
        <w:rPr>
          <w:sz w:val="18"/>
          <w:lang w:val="fr-CA"/>
        </w:rPr>
      </w:pPr>
      <w:hyperlink r:id="rId121">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femmes</w:t>
        </w:r>
        <w:r w:rsidRPr="00472CCD">
          <w:rPr>
            <w:color w:val="205E9E"/>
            <w:spacing w:val="-4"/>
            <w:sz w:val="18"/>
            <w:u w:val="single" w:color="205E9E"/>
            <w:lang w:val="fr-CA"/>
          </w:rPr>
          <w:t xml:space="preserve"> </w:t>
        </w:r>
        <w:r w:rsidRPr="00472CCD">
          <w:rPr>
            <w:color w:val="205E9E"/>
            <w:sz w:val="18"/>
            <w:u w:val="single" w:color="205E9E"/>
            <w:lang w:val="fr-CA"/>
          </w:rPr>
          <w:t>en</w:t>
        </w:r>
        <w:r w:rsidRPr="00472CCD">
          <w:rPr>
            <w:color w:val="205E9E"/>
            <w:spacing w:val="-4"/>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3"/>
            <w:sz w:val="18"/>
            <w:u w:val="single" w:color="205E9E"/>
            <w:lang w:val="fr-CA"/>
          </w:rPr>
          <w:t xml:space="preserve"> </w:t>
        </w:r>
        <w:r w:rsidRPr="00472CCD">
          <w:rPr>
            <w:color w:val="205E9E"/>
            <w:sz w:val="18"/>
            <w:u w:val="single" w:color="205E9E"/>
            <w:lang w:val="fr-CA"/>
          </w:rPr>
          <w:t>Fiche</w:t>
        </w:r>
        <w:r w:rsidRPr="00472CCD">
          <w:rPr>
            <w:color w:val="205E9E"/>
            <w:spacing w:val="-3"/>
            <w:sz w:val="18"/>
            <w:u w:val="single" w:color="205E9E"/>
            <w:lang w:val="fr-CA"/>
          </w:rPr>
          <w:t xml:space="preserve"> </w:t>
        </w:r>
        <w:r w:rsidRPr="00472CCD">
          <w:rPr>
            <w:color w:val="205E9E"/>
            <w:sz w:val="18"/>
            <w:u w:val="single" w:color="205E9E"/>
            <w:lang w:val="fr-CA"/>
          </w:rPr>
          <w:t>d’information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4"/>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3"/>
          <w:sz w:val="18"/>
          <w:lang w:val="fr-CA"/>
        </w:rPr>
        <w:t xml:space="preserve"> </w:t>
      </w:r>
      <w:r w:rsidRPr="00472CCD">
        <w:rPr>
          <w:color w:val="231F20"/>
          <w:sz w:val="18"/>
          <w:lang w:val="fr-CA"/>
        </w:rPr>
        <w:t>handicapées Canad</w:t>
      </w:r>
      <w:r w:rsidRPr="00472CCD">
        <w:rPr>
          <w:color w:val="231F20"/>
          <w:sz w:val="18"/>
          <w:lang w:val="fr-CA"/>
        </w:rPr>
        <w:t>a, 2013, p.</w:t>
      </w:r>
      <w:r w:rsidRPr="00472CCD">
        <w:rPr>
          <w:color w:val="231F20"/>
          <w:spacing w:val="-4"/>
          <w:sz w:val="18"/>
          <w:lang w:val="fr-CA"/>
        </w:rPr>
        <w:t xml:space="preserve"> </w:t>
      </w:r>
      <w:r w:rsidRPr="00472CCD">
        <w:rPr>
          <w:color w:val="231F20"/>
          <w:sz w:val="18"/>
          <w:lang w:val="fr-CA"/>
        </w:rPr>
        <w:t>3.</w:t>
      </w:r>
    </w:p>
    <w:p w14:paraId="507BB70A" w14:textId="77777777" w:rsidR="008F08B2" w:rsidRPr="00472CCD" w:rsidRDefault="00472CCD">
      <w:pPr>
        <w:pStyle w:val="Paragraphedeliste"/>
        <w:numPr>
          <w:ilvl w:val="0"/>
          <w:numId w:val="5"/>
        </w:numPr>
        <w:tabs>
          <w:tab w:val="left" w:pos="1799"/>
          <w:tab w:val="left" w:pos="1800"/>
        </w:tabs>
        <w:spacing w:before="2" w:line="249" w:lineRule="auto"/>
        <w:ind w:right="1100"/>
        <w:rPr>
          <w:sz w:val="18"/>
          <w:lang w:val="fr-CA"/>
        </w:rPr>
      </w:pPr>
      <w:hyperlink r:id="rId122">
        <w:r w:rsidRPr="00472CCD">
          <w:rPr>
            <w:color w:val="205E9E"/>
            <w:sz w:val="18"/>
            <w:u w:val="single" w:color="205E9E"/>
            <w:lang w:val="fr-CA"/>
          </w:rPr>
          <w:t>Victimisation</w:t>
        </w:r>
        <w:r w:rsidRPr="00472CCD">
          <w:rPr>
            <w:color w:val="205E9E"/>
            <w:spacing w:val="-5"/>
            <w:sz w:val="18"/>
            <w:u w:val="single" w:color="205E9E"/>
            <w:lang w:val="fr-CA"/>
          </w:rPr>
          <w:t xml:space="preserve"> </w:t>
        </w:r>
        <w:r w:rsidRPr="00472CCD">
          <w:rPr>
            <w:color w:val="205E9E"/>
            <w:sz w:val="18"/>
            <w:u w:val="single" w:color="205E9E"/>
            <w:lang w:val="fr-CA"/>
          </w:rPr>
          <w:t>criminelle</w:t>
        </w:r>
        <w:r w:rsidRPr="00472CCD">
          <w:rPr>
            <w:color w:val="205E9E"/>
            <w:spacing w:val="-3"/>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santé</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Un</w:t>
        </w:r>
        <w:r w:rsidRPr="00472CCD">
          <w:rPr>
            <w:color w:val="205E9E"/>
            <w:spacing w:val="-4"/>
            <w:sz w:val="18"/>
            <w:u w:val="single" w:color="205E9E"/>
            <w:lang w:val="fr-CA"/>
          </w:rPr>
          <w:t xml:space="preserve"> </w:t>
        </w:r>
        <w:r w:rsidRPr="00472CCD">
          <w:rPr>
            <w:color w:val="205E9E"/>
            <w:sz w:val="18"/>
            <w:u w:val="single" w:color="205E9E"/>
            <w:lang w:val="fr-CA"/>
          </w:rPr>
          <w:t>profil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chez</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personnes</w:t>
        </w:r>
        <w:r w:rsidRPr="00472CCD">
          <w:rPr>
            <w:color w:val="205E9E"/>
            <w:spacing w:val="-4"/>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limitation</w:t>
        </w:r>
        <w:r w:rsidRPr="00472CCD">
          <w:rPr>
            <w:color w:val="205E9E"/>
            <w:spacing w:val="-5"/>
            <w:sz w:val="18"/>
            <w:u w:val="single" w:color="205E9E"/>
            <w:lang w:val="fr-CA"/>
          </w:rPr>
          <w:t xml:space="preserve"> </w:t>
        </w:r>
        <w:r w:rsidRPr="00472CCD">
          <w:rPr>
            <w:color w:val="205E9E"/>
            <w:sz w:val="18"/>
            <w:u w:val="single" w:color="205E9E"/>
            <w:lang w:val="fr-CA"/>
          </w:rPr>
          <w:t>d’activités</w:t>
        </w:r>
        <w:r w:rsidRPr="00472CCD">
          <w:rPr>
            <w:color w:val="205E9E"/>
            <w:spacing w:val="-4"/>
            <w:sz w:val="18"/>
            <w:u w:val="single" w:color="205E9E"/>
            <w:lang w:val="fr-CA"/>
          </w:rPr>
          <w:t xml:space="preserve"> </w:t>
        </w:r>
        <w:r w:rsidRPr="00472CCD">
          <w:rPr>
            <w:color w:val="205E9E"/>
            <w:sz w:val="18"/>
            <w:u w:val="single" w:color="205E9E"/>
            <w:lang w:val="fr-CA"/>
          </w:rPr>
          <w:t>ou</w:t>
        </w:r>
        <w:r w:rsidRPr="00472CCD">
          <w:rPr>
            <w:color w:val="205E9E"/>
            <w:spacing w:val="-4"/>
            <w:sz w:val="18"/>
            <w:u w:val="single" w:color="205E9E"/>
            <w:lang w:val="fr-CA"/>
          </w:rPr>
          <w:t xml:space="preserve"> </w:t>
        </w:r>
        <w:r w:rsidRPr="00472CCD">
          <w:rPr>
            <w:color w:val="205E9E"/>
            <w:sz w:val="18"/>
            <w:u w:val="single" w:color="205E9E"/>
            <w:lang w:val="fr-CA"/>
          </w:rPr>
          <w:t>un</w:t>
        </w:r>
      </w:hyperlink>
      <w:hyperlink r:id="rId123">
        <w:r w:rsidRPr="00472CCD">
          <w:rPr>
            <w:color w:val="205E9E"/>
            <w:sz w:val="18"/>
            <w:u w:val="single" w:color="205E9E"/>
            <w:lang w:val="fr-CA"/>
          </w:rPr>
          <w:t xml:space="preserve"> autre problème de santé</w:t>
        </w:r>
      </w:hyperlink>
      <w:r w:rsidRPr="00472CCD">
        <w:rPr>
          <w:color w:val="231F20"/>
          <w:sz w:val="18"/>
          <w:lang w:val="fr-CA"/>
        </w:rPr>
        <w:t>, Samuel Perreault, Statistique Canada, Série de profils du Centre canadien de la statistique juridique, Ministre de l’Industrie, 2</w:t>
      </w:r>
      <w:r w:rsidRPr="00472CCD">
        <w:rPr>
          <w:color w:val="231F20"/>
          <w:sz w:val="18"/>
          <w:lang w:val="fr-CA"/>
        </w:rPr>
        <w:t>009,</w:t>
      </w:r>
      <w:r w:rsidRPr="00472CCD">
        <w:rPr>
          <w:color w:val="231F20"/>
          <w:spacing w:val="-6"/>
          <w:sz w:val="18"/>
          <w:lang w:val="fr-CA"/>
        </w:rPr>
        <w:t xml:space="preserve"> </w:t>
      </w:r>
      <w:r w:rsidRPr="00472CCD">
        <w:rPr>
          <w:color w:val="231F20"/>
          <w:sz w:val="18"/>
          <w:lang w:val="fr-CA"/>
        </w:rPr>
        <w:t>p.10.</w:t>
      </w:r>
    </w:p>
    <w:p w14:paraId="3529DD2A" w14:textId="77777777" w:rsidR="008F08B2" w:rsidRPr="00472CCD" w:rsidRDefault="008F08B2">
      <w:pPr>
        <w:spacing w:line="249" w:lineRule="auto"/>
        <w:rPr>
          <w:sz w:val="18"/>
          <w:lang w:val="fr-CA"/>
        </w:rPr>
        <w:sectPr w:rsidR="008F08B2" w:rsidRPr="00472CCD">
          <w:headerReference w:type="even" r:id="rId124"/>
          <w:footerReference w:type="even" r:id="rId125"/>
          <w:footerReference w:type="default" r:id="rId126"/>
          <w:pgSz w:w="12240" w:h="15840"/>
          <w:pgMar w:top="1720" w:right="0" w:bottom="640" w:left="0" w:header="0" w:footer="445" w:gutter="0"/>
          <w:pgNumType w:start="24"/>
          <w:cols w:space="720"/>
        </w:sectPr>
      </w:pPr>
    </w:p>
    <w:p w14:paraId="221668A1" w14:textId="77777777" w:rsidR="008F08B2" w:rsidRPr="00472CCD" w:rsidRDefault="00472CCD">
      <w:pPr>
        <w:pStyle w:val="Corpsdetexte"/>
        <w:rPr>
          <w:sz w:val="20"/>
          <w:lang w:val="fr-CA"/>
        </w:rPr>
      </w:pPr>
      <w:r>
        <w:pict w14:anchorId="76C37F9B">
          <v:group id="_x0000_s1127" style="position:absolute;margin-left:0;margin-top:0;width:612pt;height:103.35pt;z-index:-251655680;mso-position-horizontal-relative:page;mso-position-vertical-relative:page" coordsize="12240,2067">
            <v:shape id="_x0000_s1129" type="#_x0000_t75" style="position:absolute;left:153;width:12087;height:1728">
              <v:imagedata r:id="rId16" o:title=""/>
            </v:shape>
            <v:shape id="_x0000_s1128" type="#_x0000_t75" style="position:absolute;width:12240;height:2067">
              <v:imagedata r:id="rId17" o:title=""/>
            </v:shape>
            <w10:wrap anchorx="page" anchory="page"/>
          </v:group>
        </w:pict>
      </w:r>
    </w:p>
    <w:p w14:paraId="50B8B032" w14:textId="77777777" w:rsidR="008F08B2" w:rsidRPr="00472CCD" w:rsidRDefault="008F08B2">
      <w:pPr>
        <w:pStyle w:val="Corpsdetexte"/>
        <w:rPr>
          <w:sz w:val="20"/>
          <w:lang w:val="fr-CA"/>
        </w:rPr>
      </w:pPr>
    </w:p>
    <w:p w14:paraId="584C417C" w14:textId="77777777" w:rsidR="008F08B2" w:rsidRPr="00472CCD" w:rsidRDefault="008F08B2">
      <w:pPr>
        <w:pStyle w:val="Corpsdetexte"/>
        <w:rPr>
          <w:sz w:val="20"/>
          <w:lang w:val="fr-CA"/>
        </w:rPr>
      </w:pPr>
    </w:p>
    <w:p w14:paraId="00790B4A" w14:textId="77777777" w:rsidR="008F08B2" w:rsidRPr="00472CCD" w:rsidRDefault="008F08B2">
      <w:pPr>
        <w:pStyle w:val="Corpsdetexte"/>
        <w:rPr>
          <w:sz w:val="20"/>
          <w:lang w:val="fr-CA"/>
        </w:rPr>
      </w:pPr>
    </w:p>
    <w:p w14:paraId="3EB2D62C" w14:textId="77777777" w:rsidR="008F08B2" w:rsidRPr="00472CCD" w:rsidRDefault="008F08B2">
      <w:pPr>
        <w:pStyle w:val="Corpsdetexte"/>
        <w:rPr>
          <w:sz w:val="20"/>
          <w:lang w:val="fr-CA"/>
        </w:rPr>
      </w:pPr>
    </w:p>
    <w:p w14:paraId="6DCF29FA" w14:textId="77777777" w:rsidR="008F08B2" w:rsidRPr="00472CCD" w:rsidRDefault="008F08B2">
      <w:pPr>
        <w:pStyle w:val="Corpsdetexte"/>
        <w:rPr>
          <w:sz w:val="20"/>
          <w:lang w:val="fr-CA"/>
        </w:rPr>
      </w:pPr>
    </w:p>
    <w:p w14:paraId="3F8A58E0" w14:textId="77777777" w:rsidR="008F08B2" w:rsidRPr="00472CCD" w:rsidRDefault="008F08B2">
      <w:pPr>
        <w:pStyle w:val="Corpsdetexte"/>
        <w:rPr>
          <w:sz w:val="20"/>
          <w:lang w:val="fr-CA"/>
        </w:rPr>
      </w:pPr>
    </w:p>
    <w:p w14:paraId="3980695C" w14:textId="77777777" w:rsidR="008F08B2" w:rsidRPr="00472CCD" w:rsidRDefault="008F08B2">
      <w:pPr>
        <w:pStyle w:val="Corpsdetexte"/>
        <w:spacing w:before="10"/>
        <w:rPr>
          <w:sz w:val="22"/>
          <w:lang w:val="fr-CA"/>
        </w:rPr>
      </w:pPr>
    </w:p>
    <w:p w14:paraId="0E56BC0D" w14:textId="77777777" w:rsidR="008F08B2" w:rsidRPr="00472CCD" w:rsidRDefault="00472CCD">
      <w:pPr>
        <w:pStyle w:val="Corpsdetexte"/>
        <w:spacing w:before="92" w:line="249" w:lineRule="auto"/>
        <w:ind w:left="1080" w:right="1333"/>
        <w:rPr>
          <w:sz w:val="14"/>
          <w:lang w:val="fr-CA"/>
        </w:rPr>
      </w:pPr>
      <w:bookmarkStart w:id="28" w:name="3.5_SORTIR_D’UNE_SITUATION_DE_VIOLENCE_:"/>
      <w:bookmarkEnd w:id="28"/>
      <w:r w:rsidRPr="00472CCD">
        <w:rPr>
          <w:color w:val="231F20"/>
          <w:lang w:val="fr-CA"/>
        </w:rPr>
        <w:t>niveau plus élevé d’accusations. C’est donc dire que dès le départ, il y a minimisation des gestes subis. Dans 5 544 des 13 200 cas, des accusations sont portées, 2 824 se rendent au procès, et environ 1 500 accusés sont trouvés coupables ou plaident coupa</w:t>
      </w:r>
      <w:r w:rsidRPr="00472CCD">
        <w:rPr>
          <w:color w:val="231F20"/>
          <w:lang w:val="fr-CA"/>
        </w:rPr>
        <w:t>bles. En fin de compte, un homme qui agresse sexuellement une femme au Canada est rarement</w:t>
      </w:r>
      <w:r w:rsidRPr="00472CCD">
        <w:rPr>
          <w:color w:val="231F20"/>
          <w:spacing w:val="-33"/>
          <w:lang w:val="fr-CA"/>
        </w:rPr>
        <w:t xml:space="preserve"> </w:t>
      </w:r>
      <w:r w:rsidRPr="00472CCD">
        <w:rPr>
          <w:color w:val="231F20"/>
          <w:lang w:val="fr-CA"/>
        </w:rPr>
        <w:t>trouvé coupable. Autant dire qu’il y a impunité.</w:t>
      </w:r>
      <w:r w:rsidRPr="00472CCD">
        <w:rPr>
          <w:color w:val="231F20"/>
          <w:spacing w:val="-20"/>
          <w:lang w:val="fr-CA"/>
        </w:rPr>
        <w:t xml:space="preserve"> </w:t>
      </w:r>
      <w:r w:rsidRPr="00472CCD">
        <w:rPr>
          <w:color w:val="231F20"/>
          <w:lang w:val="fr-CA"/>
        </w:rPr>
        <w:t>»</w:t>
      </w:r>
      <w:r w:rsidRPr="00472CCD">
        <w:rPr>
          <w:color w:val="231F20"/>
          <w:position w:val="8"/>
          <w:sz w:val="14"/>
          <w:lang w:val="fr-CA"/>
        </w:rPr>
        <w:t>65</w:t>
      </w:r>
    </w:p>
    <w:p w14:paraId="3078F918" w14:textId="77777777" w:rsidR="008F08B2" w:rsidRPr="00472CCD" w:rsidRDefault="008F08B2">
      <w:pPr>
        <w:pStyle w:val="Corpsdetexte"/>
        <w:spacing w:before="6"/>
        <w:rPr>
          <w:sz w:val="25"/>
          <w:lang w:val="fr-CA"/>
        </w:rPr>
      </w:pPr>
    </w:p>
    <w:p w14:paraId="2BF8D44E" w14:textId="77777777" w:rsidR="008F08B2" w:rsidRPr="00472CCD" w:rsidRDefault="00472CCD">
      <w:pPr>
        <w:pStyle w:val="Corpsdetexte"/>
        <w:spacing w:line="249" w:lineRule="auto"/>
        <w:ind w:left="1080" w:right="1134"/>
        <w:rPr>
          <w:lang w:val="fr-CA"/>
        </w:rPr>
      </w:pPr>
      <w:r w:rsidRPr="00472CCD">
        <w:rPr>
          <w:color w:val="231F20"/>
          <w:lang w:val="fr-CA"/>
        </w:rPr>
        <w:t>Il est donc difficile de parler de véritable « accès à la justice » dans les cas d’agressions sexuelles. En eff</w:t>
      </w:r>
      <w:r w:rsidRPr="00472CCD">
        <w:rPr>
          <w:color w:val="231F20"/>
          <w:lang w:val="fr-CA"/>
        </w:rPr>
        <w:t>et, étant donné qu’on leur accorde souvent peu de crédibilité, des plaintes pourtant basées sur des faits réels peuvent être classées comme juridiquement</w:t>
      </w:r>
    </w:p>
    <w:p w14:paraId="03F56BDD" w14:textId="77777777" w:rsidR="008F08B2" w:rsidRPr="00472CCD" w:rsidRDefault="00472CCD">
      <w:pPr>
        <w:pStyle w:val="Corpsdetexte"/>
        <w:spacing w:before="3"/>
        <w:ind w:left="1080"/>
        <w:rPr>
          <w:lang w:val="fr-CA"/>
        </w:rPr>
      </w:pPr>
      <w:r w:rsidRPr="00472CCD">
        <w:rPr>
          <w:color w:val="231F20"/>
          <w:lang w:val="fr-CA"/>
        </w:rPr>
        <w:t>« non fondées »</w:t>
      </w:r>
      <w:r w:rsidRPr="00472CCD">
        <w:rPr>
          <w:color w:val="231F20"/>
          <w:position w:val="8"/>
          <w:sz w:val="14"/>
          <w:lang w:val="fr-CA"/>
        </w:rPr>
        <w:t>66</w:t>
      </w:r>
      <w:r w:rsidRPr="00472CCD">
        <w:rPr>
          <w:color w:val="231F20"/>
          <w:lang w:val="fr-CA"/>
        </w:rPr>
        <w:t>.</w:t>
      </w:r>
    </w:p>
    <w:p w14:paraId="7937A13F" w14:textId="77777777" w:rsidR="008F08B2" w:rsidRPr="00472CCD" w:rsidRDefault="008F08B2">
      <w:pPr>
        <w:pStyle w:val="Corpsdetexte"/>
        <w:spacing w:before="1"/>
        <w:rPr>
          <w:sz w:val="26"/>
          <w:lang w:val="fr-CA"/>
        </w:rPr>
      </w:pPr>
    </w:p>
    <w:p w14:paraId="6631F548" w14:textId="77777777" w:rsidR="008F08B2" w:rsidRPr="00472CCD" w:rsidRDefault="00472CCD">
      <w:pPr>
        <w:pStyle w:val="Corpsdetexte"/>
        <w:spacing w:line="249" w:lineRule="auto"/>
        <w:ind w:left="1080" w:right="1101"/>
        <w:rPr>
          <w:lang w:val="fr-CA"/>
        </w:rPr>
      </w:pPr>
      <w:r w:rsidRPr="00472CCD">
        <w:rPr>
          <w:color w:val="231F20"/>
          <w:lang w:val="fr-CA"/>
        </w:rPr>
        <w:t>Tout ceci semble avoir une incidence sur le sentiment de sécurité des personnes en</w:t>
      </w:r>
      <w:r w:rsidRPr="00472CCD">
        <w:rPr>
          <w:color w:val="231F20"/>
          <w:lang w:val="fr-CA"/>
        </w:rPr>
        <w:t xml:space="preserve"> situation de handicap. Selon Statistique Canada (2009), 25% d’entre elles, comparativement à 14% qui ne le sont pas, disent ne pas éprouver ce sentiment lorsqu’elles sortent seules le soir et que :</w:t>
      </w:r>
    </w:p>
    <w:p w14:paraId="259BADB0" w14:textId="77777777" w:rsidR="008F08B2" w:rsidRPr="00472CCD" w:rsidRDefault="008F08B2">
      <w:pPr>
        <w:pStyle w:val="Corpsdetexte"/>
        <w:spacing w:before="3"/>
        <w:rPr>
          <w:sz w:val="25"/>
          <w:lang w:val="fr-CA"/>
        </w:rPr>
      </w:pPr>
    </w:p>
    <w:p w14:paraId="60630D4E" w14:textId="77777777" w:rsidR="008F08B2" w:rsidRPr="00472CCD" w:rsidRDefault="00472CCD">
      <w:pPr>
        <w:pStyle w:val="Corpsdetexte"/>
        <w:spacing w:line="249" w:lineRule="auto"/>
        <w:ind w:left="1080" w:right="1388"/>
        <w:rPr>
          <w:sz w:val="14"/>
          <w:lang w:val="fr-CA"/>
        </w:rPr>
      </w:pPr>
      <w:r w:rsidRPr="00472CCD">
        <w:rPr>
          <w:color w:val="231F20"/>
          <w:lang w:val="fr-CA"/>
        </w:rPr>
        <w:t>« Les personnes handicapées étaient aussi plus susceptib</w:t>
      </w:r>
      <w:r w:rsidRPr="00472CCD">
        <w:rPr>
          <w:color w:val="231F20"/>
          <w:lang w:val="fr-CA"/>
        </w:rPr>
        <w:t>les d’avoir peur lorsqu’elles sont seules à la maison une fois la nuit tombée (26% par rapport à 19%) ou encore de demeurer à la maison le soir parce qu’elles ont trop peur d’aller seules à l’extérieur (16% par rapport à 9%). »</w:t>
      </w:r>
      <w:r w:rsidRPr="00472CCD">
        <w:rPr>
          <w:color w:val="231F20"/>
          <w:position w:val="8"/>
          <w:sz w:val="14"/>
          <w:lang w:val="fr-CA"/>
        </w:rPr>
        <w:t>67</w:t>
      </w:r>
    </w:p>
    <w:p w14:paraId="53025768" w14:textId="77777777" w:rsidR="008F08B2" w:rsidRPr="00472CCD" w:rsidRDefault="008F08B2">
      <w:pPr>
        <w:pStyle w:val="Corpsdetexte"/>
        <w:spacing w:before="5"/>
        <w:rPr>
          <w:sz w:val="25"/>
          <w:lang w:val="fr-CA"/>
        </w:rPr>
      </w:pPr>
    </w:p>
    <w:p w14:paraId="1BE0041B" w14:textId="77777777" w:rsidR="008F08B2" w:rsidRPr="00472CCD" w:rsidRDefault="00472CCD">
      <w:pPr>
        <w:pStyle w:val="Corpsdetexte"/>
        <w:spacing w:line="249" w:lineRule="auto"/>
        <w:ind w:left="1079" w:right="1468"/>
        <w:rPr>
          <w:lang w:val="fr-CA"/>
        </w:rPr>
      </w:pPr>
      <w:r w:rsidRPr="00472CCD">
        <w:rPr>
          <w:color w:val="231F20"/>
          <w:lang w:val="fr-CA"/>
        </w:rPr>
        <w:t xml:space="preserve">On peut légitimement, et </w:t>
      </w:r>
      <w:r w:rsidRPr="00472CCD">
        <w:rPr>
          <w:color w:val="231F20"/>
          <w:lang w:val="fr-CA"/>
        </w:rPr>
        <w:t>à la lumière du présent rapport, soupçonner qu’un bon nombre de ces plaintes déclarées non fondées proviennent de femmes en situation de handicap.</w:t>
      </w:r>
    </w:p>
    <w:p w14:paraId="7C0A32AE" w14:textId="77777777" w:rsidR="008F08B2" w:rsidRPr="00472CCD" w:rsidRDefault="008F08B2">
      <w:pPr>
        <w:pStyle w:val="Corpsdetexte"/>
        <w:spacing w:before="1"/>
        <w:rPr>
          <w:sz w:val="26"/>
          <w:lang w:val="fr-CA"/>
        </w:rPr>
      </w:pPr>
    </w:p>
    <w:p w14:paraId="2E474A3A" w14:textId="77777777" w:rsidR="008F08B2" w:rsidRPr="00472CCD" w:rsidRDefault="00472CCD">
      <w:pPr>
        <w:pStyle w:val="Titre2"/>
        <w:rPr>
          <w:lang w:val="fr-CA"/>
        </w:rPr>
      </w:pPr>
      <w:bookmarkStart w:id="29" w:name="_TOC_250007"/>
      <w:bookmarkEnd w:id="29"/>
      <w:r w:rsidRPr="00472CCD">
        <w:rPr>
          <w:color w:val="89B6CA"/>
          <w:lang w:val="fr-CA"/>
        </w:rPr>
        <w:t>3 .5 SORTIR D’UNE SITUATION DE VIOLENCE :</w:t>
      </w:r>
    </w:p>
    <w:p w14:paraId="7FF76736" w14:textId="77777777" w:rsidR="008F08B2" w:rsidRPr="00472CCD" w:rsidRDefault="00472CCD">
      <w:pPr>
        <w:pStyle w:val="Corpsdetexte"/>
        <w:spacing w:before="184" w:line="249" w:lineRule="auto"/>
        <w:ind w:left="1080" w:right="1441"/>
        <w:rPr>
          <w:lang w:val="fr-CA"/>
        </w:rPr>
      </w:pPr>
      <w:r w:rsidRPr="00472CCD">
        <w:rPr>
          <w:color w:val="231F20"/>
          <w:lang w:val="fr-CA"/>
        </w:rPr>
        <w:t>Les femmes en situation de handicap partagent avec les autres femm</w:t>
      </w:r>
      <w:r w:rsidRPr="00472CCD">
        <w:rPr>
          <w:color w:val="231F20"/>
          <w:lang w:val="fr-CA"/>
        </w:rPr>
        <w:t>es les mêmes défis lorsque vient le temps de quitter un conjoint violent. Par contre, elles endureraient peut- être</w:t>
      </w:r>
      <w:r w:rsidRPr="00472CCD">
        <w:rPr>
          <w:color w:val="231F20"/>
          <w:spacing w:val="-4"/>
          <w:lang w:val="fr-CA"/>
        </w:rPr>
        <w:t xml:space="preserve"> </w:t>
      </w:r>
      <w:r w:rsidRPr="00472CCD">
        <w:rPr>
          <w:color w:val="231F20"/>
          <w:lang w:val="fr-CA"/>
        </w:rPr>
        <w:t>plus</w:t>
      </w:r>
      <w:r w:rsidRPr="00472CCD">
        <w:rPr>
          <w:color w:val="231F20"/>
          <w:spacing w:val="-4"/>
          <w:lang w:val="fr-CA"/>
        </w:rPr>
        <w:t xml:space="preserve"> </w:t>
      </w:r>
      <w:r w:rsidRPr="00472CCD">
        <w:rPr>
          <w:color w:val="231F20"/>
          <w:lang w:val="fr-CA"/>
        </w:rPr>
        <w:t>longtemps</w:t>
      </w:r>
      <w:r w:rsidRPr="00472CCD">
        <w:rPr>
          <w:color w:val="231F20"/>
          <w:spacing w:val="-4"/>
          <w:lang w:val="fr-CA"/>
        </w:rPr>
        <w:t xml:space="preserve"> </w:t>
      </w:r>
      <w:r w:rsidRPr="00472CCD">
        <w:rPr>
          <w:color w:val="231F20"/>
          <w:lang w:val="fr-CA"/>
        </w:rPr>
        <w:t>les</w:t>
      </w:r>
      <w:r w:rsidRPr="00472CCD">
        <w:rPr>
          <w:color w:val="231F20"/>
          <w:spacing w:val="-4"/>
          <w:lang w:val="fr-CA"/>
        </w:rPr>
        <w:t xml:space="preserve"> </w:t>
      </w:r>
      <w:r w:rsidRPr="00472CCD">
        <w:rPr>
          <w:color w:val="231F20"/>
          <w:lang w:val="fr-CA"/>
        </w:rPr>
        <w:t>mauvais</w:t>
      </w:r>
      <w:r w:rsidRPr="00472CCD">
        <w:rPr>
          <w:color w:val="231F20"/>
          <w:spacing w:val="-2"/>
          <w:lang w:val="fr-CA"/>
        </w:rPr>
        <w:t xml:space="preserve"> </w:t>
      </w:r>
      <w:r w:rsidRPr="00472CCD">
        <w:rPr>
          <w:color w:val="231F20"/>
          <w:lang w:val="fr-CA"/>
        </w:rPr>
        <w:t>traitements,</w:t>
      </w:r>
      <w:r w:rsidRPr="00472CCD">
        <w:rPr>
          <w:color w:val="231F20"/>
          <w:spacing w:val="-3"/>
          <w:lang w:val="fr-CA"/>
        </w:rPr>
        <w:t xml:space="preserve"> </w:t>
      </w:r>
      <w:r w:rsidRPr="00472CCD">
        <w:rPr>
          <w:color w:val="231F20"/>
          <w:lang w:val="fr-CA"/>
        </w:rPr>
        <w:t>d’une</w:t>
      </w:r>
      <w:r w:rsidRPr="00472CCD">
        <w:rPr>
          <w:color w:val="231F20"/>
          <w:spacing w:val="-4"/>
          <w:lang w:val="fr-CA"/>
        </w:rPr>
        <w:t xml:space="preserve"> </w:t>
      </w:r>
      <w:r w:rsidRPr="00472CCD">
        <w:rPr>
          <w:color w:val="231F20"/>
          <w:lang w:val="fr-CA"/>
        </w:rPr>
        <w:t>part,</w:t>
      </w:r>
      <w:r w:rsidRPr="00472CCD">
        <w:rPr>
          <w:color w:val="231F20"/>
          <w:spacing w:val="-4"/>
          <w:lang w:val="fr-CA"/>
        </w:rPr>
        <w:t xml:space="preserve"> </w:t>
      </w:r>
      <w:r w:rsidRPr="00472CCD">
        <w:rPr>
          <w:color w:val="231F20"/>
          <w:lang w:val="fr-CA"/>
        </w:rPr>
        <w:t>car</w:t>
      </w:r>
      <w:r w:rsidRPr="00472CCD">
        <w:rPr>
          <w:color w:val="231F20"/>
          <w:spacing w:val="-2"/>
          <w:lang w:val="fr-CA"/>
        </w:rPr>
        <w:t xml:space="preserve"> </w:t>
      </w:r>
      <w:r w:rsidRPr="00472CCD">
        <w:rPr>
          <w:color w:val="231F20"/>
          <w:lang w:val="fr-CA"/>
        </w:rPr>
        <w:t>elles</w:t>
      </w:r>
      <w:r w:rsidRPr="00472CCD">
        <w:rPr>
          <w:color w:val="231F20"/>
          <w:spacing w:val="-4"/>
          <w:lang w:val="fr-CA"/>
        </w:rPr>
        <w:t xml:space="preserve"> </w:t>
      </w:r>
      <w:r w:rsidRPr="00472CCD">
        <w:rPr>
          <w:color w:val="231F20"/>
          <w:lang w:val="fr-CA"/>
        </w:rPr>
        <w:t>n’ont,</w:t>
      </w:r>
      <w:r w:rsidRPr="00472CCD">
        <w:rPr>
          <w:color w:val="231F20"/>
          <w:spacing w:val="-4"/>
          <w:lang w:val="fr-CA"/>
        </w:rPr>
        <w:t xml:space="preserve"> </w:t>
      </w:r>
      <w:r w:rsidRPr="00472CCD">
        <w:rPr>
          <w:color w:val="231F20"/>
          <w:lang w:val="fr-CA"/>
        </w:rPr>
        <w:t>la</w:t>
      </w:r>
      <w:r w:rsidRPr="00472CCD">
        <w:rPr>
          <w:color w:val="231F20"/>
          <w:spacing w:val="-4"/>
          <w:lang w:val="fr-CA"/>
        </w:rPr>
        <w:t xml:space="preserve"> </w:t>
      </w:r>
      <w:r w:rsidRPr="00472CCD">
        <w:rPr>
          <w:color w:val="231F20"/>
          <w:lang w:val="fr-CA"/>
        </w:rPr>
        <w:t>plupart</w:t>
      </w:r>
      <w:r w:rsidRPr="00472CCD">
        <w:rPr>
          <w:color w:val="231F20"/>
          <w:spacing w:val="-4"/>
          <w:lang w:val="fr-CA"/>
        </w:rPr>
        <w:t xml:space="preserve"> </w:t>
      </w:r>
      <w:r w:rsidRPr="00472CCD">
        <w:rPr>
          <w:color w:val="231F20"/>
          <w:lang w:val="fr-CA"/>
        </w:rPr>
        <w:t>du</w:t>
      </w:r>
      <w:r w:rsidRPr="00472CCD">
        <w:rPr>
          <w:color w:val="231F20"/>
          <w:spacing w:val="-3"/>
          <w:lang w:val="fr-CA"/>
        </w:rPr>
        <w:t xml:space="preserve"> </w:t>
      </w:r>
      <w:r w:rsidRPr="00472CCD">
        <w:rPr>
          <w:color w:val="231F20"/>
          <w:lang w:val="fr-CA"/>
        </w:rPr>
        <w:t>temps, ni le revenu ni le soutien nécessaire pour mettre fin à une relation violente. Les différentes formes de handicaps peuvent aussi avoir une incidence sur le développement émotionnel, psychologique ou social de la</w:t>
      </w:r>
      <w:r w:rsidRPr="00472CCD">
        <w:rPr>
          <w:color w:val="231F20"/>
          <w:spacing w:val="-6"/>
          <w:lang w:val="fr-CA"/>
        </w:rPr>
        <w:t xml:space="preserve"> </w:t>
      </w:r>
      <w:r w:rsidRPr="00472CCD">
        <w:rPr>
          <w:color w:val="231F20"/>
          <w:lang w:val="fr-CA"/>
        </w:rPr>
        <w:t>personne.</w:t>
      </w:r>
    </w:p>
    <w:p w14:paraId="513F8225" w14:textId="77777777" w:rsidR="008F08B2" w:rsidRPr="00472CCD" w:rsidRDefault="008F08B2">
      <w:pPr>
        <w:pStyle w:val="Corpsdetexte"/>
        <w:spacing w:before="6"/>
        <w:rPr>
          <w:sz w:val="25"/>
          <w:lang w:val="fr-CA"/>
        </w:rPr>
      </w:pPr>
    </w:p>
    <w:p w14:paraId="0C70A547" w14:textId="77777777" w:rsidR="008F08B2" w:rsidRPr="00472CCD" w:rsidRDefault="00472CCD">
      <w:pPr>
        <w:pStyle w:val="Corpsdetexte"/>
        <w:spacing w:line="249" w:lineRule="auto"/>
        <w:ind w:left="1080" w:right="1481"/>
        <w:rPr>
          <w:lang w:val="fr-CA"/>
        </w:rPr>
      </w:pPr>
      <w:r w:rsidRPr="00472CCD">
        <w:rPr>
          <w:color w:val="231F20"/>
          <w:lang w:val="fr-CA"/>
        </w:rPr>
        <w:t>Ainsi, une femme en situat</w:t>
      </w:r>
      <w:r w:rsidRPr="00472CCD">
        <w:rPr>
          <w:color w:val="231F20"/>
          <w:lang w:val="fr-CA"/>
        </w:rPr>
        <w:t>ion de handicap peut être plus « disposée » à la soumission si elle a dû toujours se plier aux volontés de la personne qui en a pris soin. Elle peut avoir un niveau de tolérance élevé, car elle a dû faire face aux préjugés et à la violence verbale de nombr</w:t>
      </w:r>
      <w:r w:rsidRPr="00472CCD">
        <w:rPr>
          <w:color w:val="231F20"/>
          <w:lang w:val="fr-CA"/>
        </w:rPr>
        <w:t>euses fois dans sa vie, de la part de bien des personnes.</w:t>
      </w:r>
    </w:p>
    <w:p w14:paraId="5881547B" w14:textId="77777777" w:rsidR="008F08B2" w:rsidRPr="00472CCD" w:rsidRDefault="008F08B2">
      <w:pPr>
        <w:pStyle w:val="Corpsdetexte"/>
        <w:spacing w:before="5"/>
        <w:rPr>
          <w:sz w:val="25"/>
          <w:lang w:val="fr-CA"/>
        </w:rPr>
      </w:pPr>
    </w:p>
    <w:p w14:paraId="7492DBA8" w14:textId="77777777" w:rsidR="008F08B2" w:rsidRPr="00472CCD" w:rsidRDefault="00472CCD">
      <w:pPr>
        <w:pStyle w:val="Corpsdetexte"/>
        <w:ind w:left="1080"/>
        <w:rPr>
          <w:lang w:val="fr-CA"/>
        </w:rPr>
      </w:pPr>
      <w:r w:rsidRPr="00472CCD">
        <w:rPr>
          <w:color w:val="231F20"/>
          <w:lang w:val="fr-CA"/>
        </w:rPr>
        <w:t>D’autres données, issues d’études menées en Australie, soulignent que les femmes en</w:t>
      </w:r>
    </w:p>
    <w:p w14:paraId="4101A83A" w14:textId="77777777" w:rsidR="008F08B2" w:rsidRPr="00472CCD" w:rsidRDefault="00472CCD">
      <w:pPr>
        <w:pStyle w:val="Corpsdetexte"/>
        <w:spacing w:before="7"/>
        <w:rPr>
          <w:sz w:val="12"/>
          <w:lang w:val="fr-CA"/>
        </w:rPr>
      </w:pPr>
      <w:r>
        <w:pict w14:anchorId="45035E69">
          <v:line id="_x0000_s1126" style="position:absolute;z-index:251615744;mso-wrap-distance-left:0;mso-wrap-distance-right:0;mso-position-horizontal-relative:page" from="54pt,9.7pt" to="126pt,9.7pt" strokecolor="#231f20" strokeweight="1pt">
            <w10:wrap type="topAndBottom" anchorx="page"/>
          </v:line>
        </w:pict>
      </w:r>
    </w:p>
    <w:p w14:paraId="779F9DFF" w14:textId="77777777" w:rsidR="008F08B2" w:rsidRPr="00472CCD" w:rsidRDefault="00472CCD">
      <w:pPr>
        <w:pStyle w:val="Paragraphedeliste"/>
        <w:numPr>
          <w:ilvl w:val="0"/>
          <w:numId w:val="5"/>
        </w:numPr>
        <w:tabs>
          <w:tab w:val="left" w:pos="1799"/>
          <w:tab w:val="left" w:pos="1800"/>
        </w:tabs>
        <w:spacing w:before="8" w:line="249" w:lineRule="auto"/>
        <w:ind w:right="1102"/>
        <w:rPr>
          <w:sz w:val="18"/>
          <w:lang w:val="fr-CA"/>
        </w:rPr>
      </w:pPr>
      <w:hyperlink r:id="rId127">
        <w:r w:rsidRPr="00472CCD">
          <w:rPr>
            <w:color w:val="205E9E"/>
            <w:sz w:val="18"/>
            <w:u w:val="single" w:color="205E9E"/>
            <w:lang w:val="fr-CA"/>
          </w:rPr>
          <w:t>Éliminer la violence faite aux femmes en Ontario français : une tâche ardue</w:t>
        </w:r>
      </w:hyperlink>
      <w:r w:rsidRPr="00472CCD">
        <w:rPr>
          <w:color w:val="231F20"/>
          <w:sz w:val="18"/>
          <w:lang w:val="fr-CA"/>
        </w:rPr>
        <w:t xml:space="preserve">, Marie-Luce Garceau et Ghislaine Sirois, Action ontarienne contre la </w:t>
      </w:r>
      <w:r w:rsidRPr="00472CCD">
        <w:rPr>
          <w:color w:val="231F20"/>
          <w:sz w:val="18"/>
          <w:lang w:val="fr-CA"/>
        </w:rPr>
        <w:t>violence faite aux femmes, 2014, p.</w:t>
      </w:r>
      <w:r w:rsidRPr="00472CCD">
        <w:rPr>
          <w:color w:val="231F20"/>
          <w:spacing w:val="-8"/>
          <w:sz w:val="18"/>
          <w:lang w:val="fr-CA"/>
        </w:rPr>
        <w:t xml:space="preserve"> </w:t>
      </w:r>
      <w:r w:rsidRPr="00472CCD">
        <w:rPr>
          <w:color w:val="231F20"/>
          <w:sz w:val="18"/>
          <w:lang w:val="fr-CA"/>
        </w:rPr>
        <w:t>98.</w:t>
      </w:r>
    </w:p>
    <w:p w14:paraId="417D332D" w14:textId="77777777" w:rsidR="008F08B2" w:rsidRPr="00472CCD" w:rsidRDefault="00472CCD">
      <w:pPr>
        <w:pStyle w:val="Paragraphedeliste"/>
        <w:numPr>
          <w:ilvl w:val="0"/>
          <w:numId w:val="5"/>
        </w:numPr>
        <w:tabs>
          <w:tab w:val="left" w:pos="1800"/>
        </w:tabs>
        <w:spacing w:before="1" w:line="249" w:lineRule="auto"/>
        <w:ind w:right="1304"/>
        <w:jc w:val="both"/>
        <w:rPr>
          <w:sz w:val="18"/>
          <w:lang w:val="fr-CA"/>
        </w:rPr>
      </w:pPr>
      <w:r w:rsidRPr="00472CCD">
        <w:rPr>
          <w:color w:val="231F20"/>
          <w:sz w:val="18"/>
          <w:lang w:val="fr-CA"/>
        </w:rPr>
        <w:t>Une</w:t>
      </w:r>
      <w:r w:rsidRPr="00472CCD">
        <w:rPr>
          <w:color w:val="205E9E"/>
          <w:spacing w:val="-3"/>
          <w:sz w:val="18"/>
          <w:lang w:val="fr-CA"/>
        </w:rPr>
        <w:t xml:space="preserve"> </w:t>
      </w:r>
      <w:hyperlink r:id="rId128">
        <w:r w:rsidRPr="00472CCD">
          <w:rPr>
            <w:color w:val="205E9E"/>
            <w:sz w:val="18"/>
            <w:u w:val="single" w:color="205E9E"/>
            <w:lang w:val="fr-CA"/>
          </w:rPr>
          <w:t>enquête</w:t>
        </w:r>
        <w:r w:rsidRPr="00472CCD">
          <w:rPr>
            <w:color w:val="205E9E"/>
            <w:spacing w:val="-3"/>
            <w:sz w:val="18"/>
            <w:u w:val="single" w:color="205E9E"/>
            <w:lang w:val="fr-CA"/>
          </w:rPr>
          <w:t xml:space="preserve"> </w:t>
        </w:r>
        <w:r w:rsidRPr="00472CCD">
          <w:rPr>
            <w:color w:val="205E9E"/>
            <w:sz w:val="18"/>
            <w:u w:val="single" w:color="205E9E"/>
            <w:lang w:val="fr-CA"/>
          </w:rPr>
          <w:t>menée</w:t>
        </w:r>
        <w:r w:rsidRPr="00472CCD">
          <w:rPr>
            <w:color w:val="205E9E"/>
            <w:spacing w:val="-2"/>
            <w:sz w:val="18"/>
            <w:u w:val="single" w:color="205E9E"/>
            <w:lang w:val="fr-CA"/>
          </w:rPr>
          <w:t xml:space="preserve"> </w:t>
        </w:r>
        <w:r w:rsidRPr="00472CCD">
          <w:rPr>
            <w:color w:val="205E9E"/>
            <w:sz w:val="18"/>
            <w:u w:val="single" w:color="205E9E"/>
            <w:lang w:val="fr-CA"/>
          </w:rPr>
          <w:t>par</w:t>
        </w:r>
        <w:r w:rsidRPr="00472CCD">
          <w:rPr>
            <w:color w:val="205E9E"/>
            <w:spacing w:val="-4"/>
            <w:sz w:val="18"/>
            <w:u w:val="single" w:color="205E9E"/>
            <w:lang w:val="fr-CA"/>
          </w:rPr>
          <w:t xml:space="preserve"> </w:t>
        </w:r>
        <w:r w:rsidRPr="00472CCD">
          <w:rPr>
            <w:color w:val="205E9E"/>
            <w:sz w:val="18"/>
            <w:u w:val="single" w:color="205E9E"/>
            <w:lang w:val="fr-CA"/>
          </w:rPr>
          <w:t>le</w:t>
        </w:r>
        <w:r w:rsidRPr="00472CCD">
          <w:rPr>
            <w:color w:val="205E9E"/>
            <w:spacing w:val="-3"/>
            <w:sz w:val="18"/>
            <w:u w:val="single" w:color="205E9E"/>
            <w:lang w:val="fr-CA"/>
          </w:rPr>
          <w:t xml:space="preserve"> </w:t>
        </w:r>
        <w:r w:rsidRPr="00472CCD">
          <w:rPr>
            <w:color w:val="205E9E"/>
            <w:sz w:val="18"/>
            <w:u w:val="single" w:color="205E9E"/>
            <w:lang w:val="fr-CA"/>
          </w:rPr>
          <w:t>Globe</w:t>
        </w:r>
        <w:r w:rsidRPr="00472CCD">
          <w:rPr>
            <w:color w:val="205E9E"/>
            <w:spacing w:val="-2"/>
            <w:sz w:val="18"/>
            <w:u w:val="single" w:color="205E9E"/>
            <w:lang w:val="fr-CA"/>
          </w:rPr>
          <w:t xml:space="preserve"> </w:t>
        </w:r>
        <w:r w:rsidRPr="00472CCD">
          <w:rPr>
            <w:color w:val="205E9E"/>
            <w:sz w:val="18"/>
            <w:u w:val="single" w:color="205E9E"/>
            <w:lang w:val="fr-CA"/>
          </w:rPr>
          <w:t>and</w:t>
        </w:r>
        <w:r w:rsidRPr="00472CCD">
          <w:rPr>
            <w:color w:val="205E9E"/>
            <w:spacing w:val="-4"/>
            <w:sz w:val="18"/>
            <w:u w:val="single" w:color="205E9E"/>
            <w:lang w:val="fr-CA"/>
          </w:rPr>
          <w:t xml:space="preserve"> </w:t>
        </w:r>
        <w:r w:rsidRPr="00472CCD">
          <w:rPr>
            <w:color w:val="205E9E"/>
            <w:sz w:val="18"/>
            <w:u w:val="single" w:color="205E9E"/>
            <w:lang w:val="fr-CA"/>
          </w:rPr>
          <w:t>Mail</w:t>
        </w:r>
        <w:r w:rsidRPr="00472CCD">
          <w:rPr>
            <w:color w:val="205E9E"/>
            <w:spacing w:val="-2"/>
            <w:sz w:val="18"/>
            <w:lang w:val="fr-CA"/>
          </w:rPr>
          <w:t xml:space="preserve"> </w:t>
        </w:r>
      </w:hyperlink>
      <w:r w:rsidRPr="00472CCD">
        <w:rPr>
          <w:color w:val="231F20"/>
          <w:sz w:val="18"/>
          <w:lang w:val="fr-CA"/>
        </w:rPr>
        <w:t>en</w:t>
      </w:r>
      <w:r w:rsidRPr="00472CCD">
        <w:rPr>
          <w:color w:val="231F20"/>
          <w:spacing w:val="-3"/>
          <w:sz w:val="18"/>
          <w:lang w:val="fr-CA"/>
        </w:rPr>
        <w:t xml:space="preserve"> </w:t>
      </w:r>
      <w:r w:rsidRPr="00472CCD">
        <w:rPr>
          <w:color w:val="231F20"/>
          <w:sz w:val="18"/>
          <w:lang w:val="fr-CA"/>
        </w:rPr>
        <w:t>2017</w:t>
      </w:r>
      <w:r w:rsidRPr="00472CCD">
        <w:rPr>
          <w:color w:val="231F20"/>
          <w:spacing w:val="-4"/>
          <w:sz w:val="18"/>
          <w:lang w:val="fr-CA"/>
        </w:rPr>
        <w:t xml:space="preserve"> </w:t>
      </w:r>
      <w:r w:rsidRPr="00472CCD">
        <w:rPr>
          <w:color w:val="231F20"/>
          <w:sz w:val="18"/>
          <w:lang w:val="fr-CA"/>
        </w:rPr>
        <w:t>a</w:t>
      </w:r>
      <w:r w:rsidRPr="00472CCD">
        <w:rPr>
          <w:color w:val="231F20"/>
          <w:spacing w:val="-3"/>
          <w:sz w:val="18"/>
          <w:lang w:val="fr-CA"/>
        </w:rPr>
        <w:t xml:space="preserve"> </w:t>
      </w:r>
      <w:r w:rsidRPr="00472CCD">
        <w:rPr>
          <w:color w:val="231F20"/>
          <w:sz w:val="18"/>
          <w:lang w:val="fr-CA"/>
        </w:rPr>
        <w:t>fait</w:t>
      </w:r>
      <w:r w:rsidRPr="00472CCD">
        <w:rPr>
          <w:color w:val="231F20"/>
          <w:spacing w:val="-2"/>
          <w:sz w:val="18"/>
          <w:lang w:val="fr-CA"/>
        </w:rPr>
        <w:t xml:space="preserve"> </w:t>
      </w:r>
      <w:r w:rsidRPr="00472CCD">
        <w:rPr>
          <w:color w:val="231F20"/>
          <w:sz w:val="18"/>
          <w:lang w:val="fr-CA"/>
        </w:rPr>
        <w:t>état</w:t>
      </w:r>
      <w:r w:rsidRPr="00472CCD">
        <w:rPr>
          <w:color w:val="231F20"/>
          <w:spacing w:val="-3"/>
          <w:sz w:val="18"/>
          <w:lang w:val="fr-CA"/>
        </w:rPr>
        <w:t xml:space="preserve"> </w:t>
      </w:r>
      <w:r w:rsidRPr="00472CCD">
        <w:rPr>
          <w:color w:val="231F20"/>
          <w:sz w:val="18"/>
          <w:lang w:val="fr-CA"/>
        </w:rPr>
        <w:t>du</w:t>
      </w:r>
      <w:r w:rsidRPr="00472CCD">
        <w:rPr>
          <w:color w:val="231F20"/>
          <w:spacing w:val="-4"/>
          <w:sz w:val="18"/>
          <w:lang w:val="fr-CA"/>
        </w:rPr>
        <w:t xml:space="preserve"> </w:t>
      </w:r>
      <w:r w:rsidRPr="00472CCD">
        <w:rPr>
          <w:color w:val="231F20"/>
          <w:sz w:val="18"/>
          <w:lang w:val="fr-CA"/>
        </w:rPr>
        <w:t>nombre</w:t>
      </w:r>
      <w:r w:rsidRPr="00472CCD">
        <w:rPr>
          <w:color w:val="231F20"/>
          <w:spacing w:val="-3"/>
          <w:sz w:val="18"/>
          <w:lang w:val="fr-CA"/>
        </w:rPr>
        <w:t xml:space="preserve"> </w:t>
      </w:r>
      <w:r w:rsidRPr="00472CCD">
        <w:rPr>
          <w:color w:val="231F20"/>
          <w:sz w:val="18"/>
          <w:lang w:val="fr-CA"/>
        </w:rPr>
        <w:t>de</w:t>
      </w:r>
      <w:r w:rsidRPr="00472CCD">
        <w:rPr>
          <w:color w:val="231F20"/>
          <w:spacing w:val="-3"/>
          <w:sz w:val="18"/>
          <w:lang w:val="fr-CA"/>
        </w:rPr>
        <w:t xml:space="preserve"> </w:t>
      </w:r>
      <w:r w:rsidRPr="00472CCD">
        <w:rPr>
          <w:color w:val="231F20"/>
          <w:sz w:val="18"/>
          <w:lang w:val="fr-CA"/>
        </w:rPr>
        <w:t>plaintes</w:t>
      </w:r>
      <w:r w:rsidRPr="00472CCD">
        <w:rPr>
          <w:color w:val="231F20"/>
          <w:spacing w:val="-4"/>
          <w:sz w:val="18"/>
          <w:lang w:val="fr-CA"/>
        </w:rPr>
        <w:t xml:space="preserve"> </w:t>
      </w:r>
      <w:r w:rsidRPr="00472CCD">
        <w:rPr>
          <w:color w:val="231F20"/>
          <w:sz w:val="18"/>
          <w:lang w:val="fr-CA"/>
        </w:rPr>
        <w:t>pour</w:t>
      </w:r>
      <w:r w:rsidRPr="00472CCD">
        <w:rPr>
          <w:color w:val="231F20"/>
          <w:spacing w:val="-3"/>
          <w:sz w:val="18"/>
          <w:lang w:val="fr-CA"/>
        </w:rPr>
        <w:t xml:space="preserve"> </w:t>
      </w:r>
      <w:r w:rsidRPr="00472CCD">
        <w:rPr>
          <w:color w:val="231F20"/>
          <w:sz w:val="18"/>
          <w:lang w:val="fr-CA"/>
        </w:rPr>
        <w:t>agressions</w:t>
      </w:r>
      <w:r w:rsidRPr="00472CCD">
        <w:rPr>
          <w:color w:val="231F20"/>
          <w:spacing w:val="-3"/>
          <w:sz w:val="18"/>
          <w:lang w:val="fr-CA"/>
        </w:rPr>
        <w:t xml:space="preserve"> </w:t>
      </w:r>
      <w:r w:rsidRPr="00472CCD">
        <w:rPr>
          <w:color w:val="231F20"/>
          <w:sz w:val="18"/>
          <w:lang w:val="fr-CA"/>
        </w:rPr>
        <w:t>sexuelles</w:t>
      </w:r>
      <w:r w:rsidRPr="00472CCD">
        <w:rPr>
          <w:color w:val="231F20"/>
          <w:spacing w:val="-3"/>
          <w:sz w:val="18"/>
          <w:lang w:val="fr-CA"/>
        </w:rPr>
        <w:t xml:space="preserve"> </w:t>
      </w:r>
      <w:r w:rsidRPr="00472CCD">
        <w:rPr>
          <w:color w:val="231F20"/>
          <w:sz w:val="18"/>
          <w:lang w:val="fr-CA"/>
        </w:rPr>
        <w:t>qui sont classées « non fondées » par les services de police, un taux qui varie considérablement d’une ville à l’autre à travers le</w:t>
      </w:r>
      <w:r w:rsidRPr="00472CCD">
        <w:rPr>
          <w:color w:val="231F20"/>
          <w:spacing w:val="-2"/>
          <w:sz w:val="18"/>
          <w:lang w:val="fr-CA"/>
        </w:rPr>
        <w:t xml:space="preserve"> </w:t>
      </w:r>
      <w:r w:rsidRPr="00472CCD">
        <w:rPr>
          <w:color w:val="231F20"/>
          <w:sz w:val="18"/>
          <w:lang w:val="fr-CA"/>
        </w:rPr>
        <w:t>Canada.</w:t>
      </w:r>
    </w:p>
    <w:p w14:paraId="7B2122C8" w14:textId="77777777" w:rsidR="008F08B2" w:rsidRPr="00472CCD" w:rsidRDefault="00472CCD">
      <w:pPr>
        <w:pStyle w:val="Paragraphedeliste"/>
        <w:numPr>
          <w:ilvl w:val="0"/>
          <w:numId w:val="5"/>
        </w:numPr>
        <w:tabs>
          <w:tab w:val="left" w:pos="1799"/>
          <w:tab w:val="left" w:pos="1800"/>
        </w:tabs>
        <w:spacing w:before="3" w:line="249" w:lineRule="auto"/>
        <w:ind w:right="1100"/>
        <w:rPr>
          <w:sz w:val="18"/>
          <w:lang w:val="fr-CA"/>
        </w:rPr>
      </w:pPr>
      <w:hyperlink r:id="rId129">
        <w:r w:rsidRPr="00472CCD">
          <w:rPr>
            <w:color w:val="205E9E"/>
            <w:sz w:val="18"/>
            <w:u w:val="single" w:color="205E9E"/>
            <w:lang w:val="fr-CA"/>
          </w:rPr>
          <w:t>Victimisation</w:t>
        </w:r>
        <w:r w:rsidRPr="00472CCD">
          <w:rPr>
            <w:color w:val="205E9E"/>
            <w:spacing w:val="-5"/>
            <w:sz w:val="18"/>
            <w:u w:val="single" w:color="205E9E"/>
            <w:lang w:val="fr-CA"/>
          </w:rPr>
          <w:t xml:space="preserve"> </w:t>
        </w:r>
        <w:r w:rsidRPr="00472CCD">
          <w:rPr>
            <w:color w:val="205E9E"/>
            <w:sz w:val="18"/>
            <w:u w:val="single" w:color="205E9E"/>
            <w:lang w:val="fr-CA"/>
          </w:rPr>
          <w:t>criminelle</w:t>
        </w:r>
        <w:r w:rsidRPr="00472CCD">
          <w:rPr>
            <w:color w:val="205E9E"/>
            <w:spacing w:val="-3"/>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santé</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Un</w:t>
        </w:r>
        <w:r w:rsidRPr="00472CCD">
          <w:rPr>
            <w:color w:val="205E9E"/>
            <w:spacing w:val="-4"/>
            <w:sz w:val="18"/>
            <w:u w:val="single" w:color="205E9E"/>
            <w:lang w:val="fr-CA"/>
          </w:rPr>
          <w:t xml:space="preserve"> </w:t>
        </w:r>
        <w:r w:rsidRPr="00472CCD">
          <w:rPr>
            <w:color w:val="205E9E"/>
            <w:sz w:val="18"/>
            <w:u w:val="single" w:color="205E9E"/>
            <w:lang w:val="fr-CA"/>
          </w:rPr>
          <w:t>profil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chez</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personnes</w:t>
        </w:r>
        <w:r w:rsidRPr="00472CCD">
          <w:rPr>
            <w:color w:val="205E9E"/>
            <w:spacing w:val="-4"/>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limitation</w:t>
        </w:r>
        <w:r w:rsidRPr="00472CCD">
          <w:rPr>
            <w:color w:val="205E9E"/>
            <w:spacing w:val="-5"/>
            <w:sz w:val="18"/>
            <w:u w:val="single" w:color="205E9E"/>
            <w:lang w:val="fr-CA"/>
          </w:rPr>
          <w:t xml:space="preserve"> </w:t>
        </w:r>
        <w:r w:rsidRPr="00472CCD">
          <w:rPr>
            <w:color w:val="205E9E"/>
            <w:sz w:val="18"/>
            <w:u w:val="single" w:color="205E9E"/>
            <w:lang w:val="fr-CA"/>
          </w:rPr>
          <w:t>d’activités</w:t>
        </w:r>
        <w:r w:rsidRPr="00472CCD">
          <w:rPr>
            <w:color w:val="205E9E"/>
            <w:spacing w:val="-4"/>
            <w:sz w:val="18"/>
            <w:u w:val="single" w:color="205E9E"/>
            <w:lang w:val="fr-CA"/>
          </w:rPr>
          <w:t xml:space="preserve"> </w:t>
        </w:r>
        <w:r w:rsidRPr="00472CCD">
          <w:rPr>
            <w:color w:val="205E9E"/>
            <w:sz w:val="18"/>
            <w:u w:val="single" w:color="205E9E"/>
            <w:lang w:val="fr-CA"/>
          </w:rPr>
          <w:t>ou</w:t>
        </w:r>
        <w:r w:rsidRPr="00472CCD">
          <w:rPr>
            <w:color w:val="205E9E"/>
            <w:spacing w:val="-4"/>
            <w:sz w:val="18"/>
            <w:u w:val="single" w:color="205E9E"/>
            <w:lang w:val="fr-CA"/>
          </w:rPr>
          <w:t xml:space="preserve"> </w:t>
        </w:r>
        <w:r w:rsidRPr="00472CCD">
          <w:rPr>
            <w:color w:val="205E9E"/>
            <w:sz w:val="18"/>
            <w:u w:val="single" w:color="205E9E"/>
            <w:lang w:val="fr-CA"/>
          </w:rPr>
          <w:t>un</w:t>
        </w:r>
      </w:hyperlink>
      <w:hyperlink r:id="rId130">
        <w:r w:rsidRPr="00472CCD">
          <w:rPr>
            <w:color w:val="205E9E"/>
            <w:sz w:val="18"/>
            <w:u w:val="single" w:color="205E9E"/>
            <w:lang w:val="fr-CA"/>
          </w:rPr>
          <w:t xml:space="preserve"> autre problème de santé</w:t>
        </w:r>
      </w:hyperlink>
      <w:r w:rsidRPr="00472CCD">
        <w:rPr>
          <w:color w:val="231F20"/>
          <w:sz w:val="18"/>
          <w:lang w:val="fr-CA"/>
        </w:rPr>
        <w:t>, Samuel Perreault, Statistique Canada, Série de profils du Centre canadien de la statistique juridique, Ministre de l’Industrie, 2</w:t>
      </w:r>
      <w:r w:rsidRPr="00472CCD">
        <w:rPr>
          <w:color w:val="231F20"/>
          <w:sz w:val="18"/>
          <w:lang w:val="fr-CA"/>
        </w:rPr>
        <w:t>009, p.</w:t>
      </w:r>
      <w:r w:rsidRPr="00472CCD">
        <w:rPr>
          <w:color w:val="231F20"/>
          <w:spacing w:val="-7"/>
          <w:sz w:val="18"/>
          <w:lang w:val="fr-CA"/>
        </w:rPr>
        <w:t xml:space="preserve"> </w:t>
      </w:r>
      <w:r w:rsidRPr="00472CCD">
        <w:rPr>
          <w:color w:val="231F20"/>
          <w:sz w:val="18"/>
          <w:lang w:val="fr-CA"/>
        </w:rPr>
        <w:t>14.</w:t>
      </w:r>
    </w:p>
    <w:p w14:paraId="41403FE7" w14:textId="77777777" w:rsidR="008F08B2" w:rsidRPr="00472CCD" w:rsidRDefault="008F08B2">
      <w:pPr>
        <w:spacing w:line="249" w:lineRule="auto"/>
        <w:rPr>
          <w:sz w:val="18"/>
          <w:lang w:val="fr-CA"/>
        </w:rPr>
        <w:sectPr w:rsidR="008F08B2" w:rsidRPr="00472CCD">
          <w:headerReference w:type="default" r:id="rId131"/>
          <w:pgSz w:w="12240" w:h="15840"/>
          <w:pgMar w:top="0" w:right="0" w:bottom="640" w:left="0" w:header="0" w:footer="445" w:gutter="0"/>
          <w:cols w:space="720"/>
        </w:sectPr>
      </w:pPr>
    </w:p>
    <w:p w14:paraId="58E05476" w14:textId="77777777" w:rsidR="008F08B2" w:rsidRPr="00472CCD" w:rsidRDefault="008F08B2">
      <w:pPr>
        <w:pStyle w:val="Corpsdetexte"/>
        <w:spacing w:before="7"/>
        <w:rPr>
          <w:sz w:val="12"/>
          <w:lang w:val="fr-CA"/>
        </w:rPr>
      </w:pPr>
    </w:p>
    <w:p w14:paraId="31152103" w14:textId="77777777" w:rsidR="008F08B2" w:rsidRPr="00472CCD" w:rsidRDefault="00472CCD">
      <w:pPr>
        <w:pStyle w:val="Corpsdetexte"/>
        <w:spacing w:before="92" w:line="249" w:lineRule="auto"/>
        <w:ind w:left="1080" w:right="1314"/>
        <w:rPr>
          <w:lang w:val="fr-CA"/>
        </w:rPr>
      </w:pPr>
      <w:r w:rsidRPr="00472CCD">
        <w:rPr>
          <w:color w:val="231F20"/>
          <w:lang w:val="fr-CA"/>
        </w:rPr>
        <w:t>situation de handicap sont plus disposées à demander l’aide d’une personne déjà connue d’elles-mêmes plutôt que d’un service formel</w:t>
      </w:r>
      <w:r w:rsidRPr="00472CCD">
        <w:rPr>
          <w:color w:val="231F20"/>
          <w:position w:val="8"/>
          <w:sz w:val="14"/>
          <w:lang w:val="fr-CA"/>
        </w:rPr>
        <w:t>68</w:t>
      </w:r>
      <w:r w:rsidRPr="00472CCD">
        <w:rPr>
          <w:color w:val="231F20"/>
          <w:lang w:val="fr-CA"/>
        </w:rPr>
        <w:t>. Ces études mentionnent également que ces femmes sont plus susceptibles d’utiliser des servic</w:t>
      </w:r>
      <w:r w:rsidRPr="00472CCD">
        <w:rPr>
          <w:color w:val="231F20"/>
          <w:lang w:val="fr-CA"/>
        </w:rPr>
        <w:t>es d’aide téléphonique que les femmes sans handicap. On y note aussi qu’elles sont moins susceptibles de participer au counseling de groupe</w:t>
      </w:r>
      <w:r w:rsidRPr="00472CCD">
        <w:rPr>
          <w:color w:val="231F20"/>
          <w:position w:val="8"/>
          <w:sz w:val="14"/>
          <w:lang w:val="fr-CA"/>
        </w:rPr>
        <w:t xml:space="preserve">69 </w:t>
      </w:r>
      <w:r w:rsidRPr="00472CCD">
        <w:rPr>
          <w:color w:val="231F20"/>
          <w:lang w:val="fr-CA"/>
        </w:rPr>
        <w:t>(ANROWS, 2015).</w:t>
      </w:r>
    </w:p>
    <w:p w14:paraId="12A04A62" w14:textId="77777777" w:rsidR="008F08B2" w:rsidRPr="00472CCD" w:rsidRDefault="008F08B2">
      <w:pPr>
        <w:pStyle w:val="Corpsdetexte"/>
        <w:spacing w:before="6"/>
        <w:rPr>
          <w:sz w:val="25"/>
          <w:lang w:val="fr-CA"/>
        </w:rPr>
      </w:pPr>
    </w:p>
    <w:p w14:paraId="2A52405C" w14:textId="77777777" w:rsidR="008F08B2" w:rsidRPr="00472CCD" w:rsidRDefault="00472CCD">
      <w:pPr>
        <w:pStyle w:val="Corpsdetexte"/>
        <w:spacing w:line="249" w:lineRule="auto"/>
        <w:ind w:left="1080" w:right="1134"/>
        <w:rPr>
          <w:lang w:val="fr-CA"/>
        </w:rPr>
      </w:pPr>
      <w:r w:rsidRPr="00472CCD">
        <w:rPr>
          <w:color w:val="231F20"/>
          <w:lang w:val="fr-CA"/>
        </w:rPr>
        <w:t xml:space="preserve">Ces données permettent de voir que des stratégies d’approche et de soutien doivent être mises en </w:t>
      </w:r>
      <w:r w:rsidRPr="00472CCD">
        <w:rPr>
          <w:color w:val="231F20"/>
          <w:lang w:val="fr-CA"/>
        </w:rPr>
        <w:t>place et adaptées aux réalités différentes des femmes en situation de handicap.</w:t>
      </w:r>
    </w:p>
    <w:p w14:paraId="307BCA16" w14:textId="77777777" w:rsidR="008F08B2" w:rsidRPr="00472CCD" w:rsidRDefault="008F08B2">
      <w:pPr>
        <w:pStyle w:val="Corpsdetexte"/>
        <w:rPr>
          <w:sz w:val="20"/>
          <w:lang w:val="fr-CA"/>
        </w:rPr>
      </w:pPr>
    </w:p>
    <w:p w14:paraId="18047E78" w14:textId="77777777" w:rsidR="008F08B2" w:rsidRPr="00472CCD" w:rsidRDefault="008F08B2">
      <w:pPr>
        <w:pStyle w:val="Corpsdetexte"/>
        <w:rPr>
          <w:sz w:val="20"/>
          <w:lang w:val="fr-CA"/>
        </w:rPr>
      </w:pPr>
    </w:p>
    <w:p w14:paraId="7F747837" w14:textId="77777777" w:rsidR="008F08B2" w:rsidRPr="00472CCD" w:rsidRDefault="008F08B2">
      <w:pPr>
        <w:pStyle w:val="Corpsdetexte"/>
        <w:rPr>
          <w:sz w:val="20"/>
          <w:lang w:val="fr-CA"/>
        </w:rPr>
      </w:pPr>
    </w:p>
    <w:p w14:paraId="3234BFC8" w14:textId="77777777" w:rsidR="008F08B2" w:rsidRPr="00472CCD" w:rsidRDefault="008F08B2">
      <w:pPr>
        <w:pStyle w:val="Corpsdetexte"/>
        <w:rPr>
          <w:sz w:val="20"/>
          <w:lang w:val="fr-CA"/>
        </w:rPr>
      </w:pPr>
    </w:p>
    <w:p w14:paraId="2CAE216A" w14:textId="77777777" w:rsidR="008F08B2" w:rsidRPr="00472CCD" w:rsidRDefault="008F08B2">
      <w:pPr>
        <w:pStyle w:val="Corpsdetexte"/>
        <w:rPr>
          <w:sz w:val="20"/>
          <w:lang w:val="fr-CA"/>
        </w:rPr>
      </w:pPr>
    </w:p>
    <w:p w14:paraId="2F44BD78" w14:textId="77777777" w:rsidR="008F08B2" w:rsidRPr="00472CCD" w:rsidRDefault="008F08B2">
      <w:pPr>
        <w:pStyle w:val="Corpsdetexte"/>
        <w:rPr>
          <w:sz w:val="20"/>
          <w:lang w:val="fr-CA"/>
        </w:rPr>
      </w:pPr>
    </w:p>
    <w:p w14:paraId="7B2575E3" w14:textId="77777777" w:rsidR="008F08B2" w:rsidRPr="00472CCD" w:rsidRDefault="008F08B2">
      <w:pPr>
        <w:pStyle w:val="Corpsdetexte"/>
        <w:rPr>
          <w:sz w:val="20"/>
          <w:lang w:val="fr-CA"/>
        </w:rPr>
      </w:pPr>
    </w:p>
    <w:p w14:paraId="672888BD" w14:textId="77777777" w:rsidR="008F08B2" w:rsidRPr="00472CCD" w:rsidRDefault="008F08B2">
      <w:pPr>
        <w:pStyle w:val="Corpsdetexte"/>
        <w:rPr>
          <w:sz w:val="20"/>
          <w:lang w:val="fr-CA"/>
        </w:rPr>
      </w:pPr>
    </w:p>
    <w:p w14:paraId="19129D7E" w14:textId="77777777" w:rsidR="008F08B2" w:rsidRPr="00472CCD" w:rsidRDefault="008F08B2">
      <w:pPr>
        <w:pStyle w:val="Corpsdetexte"/>
        <w:rPr>
          <w:sz w:val="20"/>
          <w:lang w:val="fr-CA"/>
        </w:rPr>
      </w:pPr>
    </w:p>
    <w:p w14:paraId="7A30B4A6" w14:textId="77777777" w:rsidR="008F08B2" w:rsidRPr="00472CCD" w:rsidRDefault="008F08B2">
      <w:pPr>
        <w:pStyle w:val="Corpsdetexte"/>
        <w:rPr>
          <w:sz w:val="20"/>
          <w:lang w:val="fr-CA"/>
        </w:rPr>
      </w:pPr>
    </w:p>
    <w:p w14:paraId="398F4841" w14:textId="77777777" w:rsidR="008F08B2" w:rsidRPr="00472CCD" w:rsidRDefault="008F08B2">
      <w:pPr>
        <w:pStyle w:val="Corpsdetexte"/>
        <w:rPr>
          <w:sz w:val="20"/>
          <w:lang w:val="fr-CA"/>
        </w:rPr>
      </w:pPr>
    </w:p>
    <w:p w14:paraId="48D3BA82" w14:textId="77777777" w:rsidR="008F08B2" w:rsidRPr="00472CCD" w:rsidRDefault="008F08B2">
      <w:pPr>
        <w:pStyle w:val="Corpsdetexte"/>
        <w:rPr>
          <w:sz w:val="20"/>
          <w:lang w:val="fr-CA"/>
        </w:rPr>
      </w:pPr>
    </w:p>
    <w:p w14:paraId="7DA6DF58" w14:textId="77777777" w:rsidR="008F08B2" w:rsidRPr="00472CCD" w:rsidRDefault="008F08B2">
      <w:pPr>
        <w:pStyle w:val="Corpsdetexte"/>
        <w:rPr>
          <w:sz w:val="20"/>
          <w:lang w:val="fr-CA"/>
        </w:rPr>
      </w:pPr>
    </w:p>
    <w:p w14:paraId="05D3362C" w14:textId="77777777" w:rsidR="008F08B2" w:rsidRPr="00472CCD" w:rsidRDefault="008F08B2">
      <w:pPr>
        <w:pStyle w:val="Corpsdetexte"/>
        <w:rPr>
          <w:sz w:val="20"/>
          <w:lang w:val="fr-CA"/>
        </w:rPr>
      </w:pPr>
    </w:p>
    <w:p w14:paraId="12D1EB90" w14:textId="77777777" w:rsidR="008F08B2" w:rsidRPr="00472CCD" w:rsidRDefault="008F08B2">
      <w:pPr>
        <w:pStyle w:val="Corpsdetexte"/>
        <w:rPr>
          <w:sz w:val="20"/>
          <w:lang w:val="fr-CA"/>
        </w:rPr>
      </w:pPr>
    </w:p>
    <w:p w14:paraId="1A46A1EC" w14:textId="77777777" w:rsidR="008F08B2" w:rsidRPr="00472CCD" w:rsidRDefault="008F08B2">
      <w:pPr>
        <w:pStyle w:val="Corpsdetexte"/>
        <w:rPr>
          <w:sz w:val="20"/>
          <w:lang w:val="fr-CA"/>
        </w:rPr>
      </w:pPr>
    </w:p>
    <w:p w14:paraId="22BE8D77" w14:textId="77777777" w:rsidR="008F08B2" w:rsidRPr="00472CCD" w:rsidRDefault="008F08B2">
      <w:pPr>
        <w:pStyle w:val="Corpsdetexte"/>
        <w:rPr>
          <w:sz w:val="20"/>
          <w:lang w:val="fr-CA"/>
        </w:rPr>
      </w:pPr>
    </w:p>
    <w:p w14:paraId="0345C096" w14:textId="77777777" w:rsidR="008F08B2" w:rsidRPr="00472CCD" w:rsidRDefault="008F08B2">
      <w:pPr>
        <w:pStyle w:val="Corpsdetexte"/>
        <w:rPr>
          <w:sz w:val="20"/>
          <w:lang w:val="fr-CA"/>
        </w:rPr>
      </w:pPr>
    </w:p>
    <w:p w14:paraId="25F9F05E" w14:textId="77777777" w:rsidR="008F08B2" w:rsidRPr="00472CCD" w:rsidRDefault="008F08B2">
      <w:pPr>
        <w:pStyle w:val="Corpsdetexte"/>
        <w:rPr>
          <w:sz w:val="20"/>
          <w:lang w:val="fr-CA"/>
        </w:rPr>
      </w:pPr>
    </w:p>
    <w:p w14:paraId="008710A2" w14:textId="77777777" w:rsidR="008F08B2" w:rsidRPr="00472CCD" w:rsidRDefault="008F08B2">
      <w:pPr>
        <w:pStyle w:val="Corpsdetexte"/>
        <w:rPr>
          <w:sz w:val="20"/>
          <w:lang w:val="fr-CA"/>
        </w:rPr>
      </w:pPr>
    </w:p>
    <w:p w14:paraId="5895D018" w14:textId="77777777" w:rsidR="008F08B2" w:rsidRPr="00472CCD" w:rsidRDefault="008F08B2">
      <w:pPr>
        <w:pStyle w:val="Corpsdetexte"/>
        <w:rPr>
          <w:sz w:val="20"/>
          <w:lang w:val="fr-CA"/>
        </w:rPr>
      </w:pPr>
    </w:p>
    <w:p w14:paraId="065D203C" w14:textId="77777777" w:rsidR="008F08B2" w:rsidRPr="00472CCD" w:rsidRDefault="008F08B2">
      <w:pPr>
        <w:pStyle w:val="Corpsdetexte"/>
        <w:rPr>
          <w:sz w:val="20"/>
          <w:lang w:val="fr-CA"/>
        </w:rPr>
      </w:pPr>
    </w:p>
    <w:p w14:paraId="3DAA51DF" w14:textId="77777777" w:rsidR="008F08B2" w:rsidRPr="00472CCD" w:rsidRDefault="008F08B2">
      <w:pPr>
        <w:pStyle w:val="Corpsdetexte"/>
        <w:rPr>
          <w:sz w:val="20"/>
          <w:lang w:val="fr-CA"/>
        </w:rPr>
      </w:pPr>
    </w:p>
    <w:p w14:paraId="4A13BB11" w14:textId="77777777" w:rsidR="008F08B2" w:rsidRPr="00472CCD" w:rsidRDefault="008F08B2">
      <w:pPr>
        <w:pStyle w:val="Corpsdetexte"/>
        <w:rPr>
          <w:sz w:val="20"/>
          <w:lang w:val="fr-CA"/>
        </w:rPr>
      </w:pPr>
    </w:p>
    <w:p w14:paraId="71FC59F5" w14:textId="77777777" w:rsidR="008F08B2" w:rsidRPr="00472CCD" w:rsidRDefault="008F08B2">
      <w:pPr>
        <w:pStyle w:val="Corpsdetexte"/>
        <w:rPr>
          <w:sz w:val="20"/>
          <w:lang w:val="fr-CA"/>
        </w:rPr>
      </w:pPr>
    </w:p>
    <w:p w14:paraId="79140396" w14:textId="77777777" w:rsidR="008F08B2" w:rsidRPr="00472CCD" w:rsidRDefault="008F08B2">
      <w:pPr>
        <w:pStyle w:val="Corpsdetexte"/>
        <w:rPr>
          <w:sz w:val="20"/>
          <w:lang w:val="fr-CA"/>
        </w:rPr>
      </w:pPr>
    </w:p>
    <w:p w14:paraId="0FDA8DCD" w14:textId="77777777" w:rsidR="008F08B2" w:rsidRPr="00472CCD" w:rsidRDefault="008F08B2">
      <w:pPr>
        <w:pStyle w:val="Corpsdetexte"/>
        <w:rPr>
          <w:sz w:val="20"/>
          <w:lang w:val="fr-CA"/>
        </w:rPr>
      </w:pPr>
    </w:p>
    <w:p w14:paraId="4E7EB223" w14:textId="77777777" w:rsidR="008F08B2" w:rsidRPr="00472CCD" w:rsidRDefault="008F08B2">
      <w:pPr>
        <w:pStyle w:val="Corpsdetexte"/>
        <w:rPr>
          <w:sz w:val="20"/>
          <w:lang w:val="fr-CA"/>
        </w:rPr>
      </w:pPr>
    </w:p>
    <w:p w14:paraId="6D84B92F" w14:textId="77777777" w:rsidR="008F08B2" w:rsidRPr="00472CCD" w:rsidRDefault="008F08B2">
      <w:pPr>
        <w:pStyle w:val="Corpsdetexte"/>
        <w:rPr>
          <w:sz w:val="20"/>
          <w:lang w:val="fr-CA"/>
        </w:rPr>
      </w:pPr>
    </w:p>
    <w:p w14:paraId="17C1436D" w14:textId="77777777" w:rsidR="008F08B2" w:rsidRPr="00472CCD" w:rsidRDefault="008F08B2">
      <w:pPr>
        <w:pStyle w:val="Corpsdetexte"/>
        <w:rPr>
          <w:sz w:val="20"/>
          <w:lang w:val="fr-CA"/>
        </w:rPr>
      </w:pPr>
    </w:p>
    <w:p w14:paraId="6C44701B" w14:textId="77777777" w:rsidR="008F08B2" w:rsidRPr="00472CCD" w:rsidRDefault="008F08B2">
      <w:pPr>
        <w:pStyle w:val="Corpsdetexte"/>
        <w:rPr>
          <w:sz w:val="20"/>
          <w:lang w:val="fr-CA"/>
        </w:rPr>
      </w:pPr>
    </w:p>
    <w:p w14:paraId="188DAEE7" w14:textId="77777777" w:rsidR="008F08B2" w:rsidRPr="00472CCD" w:rsidRDefault="008F08B2">
      <w:pPr>
        <w:pStyle w:val="Corpsdetexte"/>
        <w:rPr>
          <w:sz w:val="20"/>
          <w:lang w:val="fr-CA"/>
        </w:rPr>
      </w:pPr>
    </w:p>
    <w:p w14:paraId="0E7B8766" w14:textId="77777777" w:rsidR="008F08B2" w:rsidRPr="00472CCD" w:rsidRDefault="008F08B2">
      <w:pPr>
        <w:pStyle w:val="Corpsdetexte"/>
        <w:rPr>
          <w:sz w:val="20"/>
          <w:lang w:val="fr-CA"/>
        </w:rPr>
      </w:pPr>
    </w:p>
    <w:p w14:paraId="3405FF5D" w14:textId="77777777" w:rsidR="008F08B2" w:rsidRPr="00472CCD" w:rsidRDefault="008F08B2">
      <w:pPr>
        <w:pStyle w:val="Corpsdetexte"/>
        <w:rPr>
          <w:sz w:val="20"/>
          <w:lang w:val="fr-CA"/>
        </w:rPr>
      </w:pPr>
    </w:p>
    <w:p w14:paraId="65226C2C" w14:textId="77777777" w:rsidR="008F08B2" w:rsidRPr="00472CCD" w:rsidRDefault="008F08B2">
      <w:pPr>
        <w:pStyle w:val="Corpsdetexte"/>
        <w:rPr>
          <w:sz w:val="20"/>
          <w:lang w:val="fr-CA"/>
        </w:rPr>
      </w:pPr>
    </w:p>
    <w:p w14:paraId="749CC892" w14:textId="77777777" w:rsidR="008F08B2" w:rsidRPr="00472CCD" w:rsidRDefault="008F08B2">
      <w:pPr>
        <w:pStyle w:val="Corpsdetexte"/>
        <w:rPr>
          <w:sz w:val="20"/>
          <w:lang w:val="fr-CA"/>
        </w:rPr>
      </w:pPr>
    </w:p>
    <w:p w14:paraId="3DC77B28" w14:textId="77777777" w:rsidR="008F08B2" w:rsidRPr="00472CCD" w:rsidRDefault="008F08B2">
      <w:pPr>
        <w:pStyle w:val="Corpsdetexte"/>
        <w:rPr>
          <w:sz w:val="20"/>
          <w:lang w:val="fr-CA"/>
        </w:rPr>
      </w:pPr>
    </w:p>
    <w:p w14:paraId="28CC7996" w14:textId="77777777" w:rsidR="008F08B2" w:rsidRPr="00472CCD" w:rsidRDefault="008F08B2">
      <w:pPr>
        <w:pStyle w:val="Corpsdetexte"/>
        <w:rPr>
          <w:sz w:val="20"/>
          <w:lang w:val="fr-CA"/>
        </w:rPr>
      </w:pPr>
    </w:p>
    <w:p w14:paraId="476130FB" w14:textId="77777777" w:rsidR="008F08B2" w:rsidRPr="00472CCD" w:rsidRDefault="008F08B2">
      <w:pPr>
        <w:pStyle w:val="Corpsdetexte"/>
        <w:rPr>
          <w:sz w:val="20"/>
          <w:lang w:val="fr-CA"/>
        </w:rPr>
      </w:pPr>
    </w:p>
    <w:p w14:paraId="76A0DD94" w14:textId="77777777" w:rsidR="008F08B2" w:rsidRPr="00472CCD" w:rsidRDefault="008F08B2">
      <w:pPr>
        <w:pStyle w:val="Corpsdetexte"/>
        <w:rPr>
          <w:sz w:val="20"/>
          <w:lang w:val="fr-CA"/>
        </w:rPr>
      </w:pPr>
    </w:p>
    <w:p w14:paraId="14617326" w14:textId="77777777" w:rsidR="008F08B2" w:rsidRPr="00472CCD" w:rsidRDefault="008F08B2">
      <w:pPr>
        <w:pStyle w:val="Corpsdetexte"/>
        <w:spacing w:before="7"/>
        <w:rPr>
          <w:sz w:val="22"/>
          <w:lang w:val="fr-CA"/>
        </w:rPr>
      </w:pPr>
    </w:p>
    <w:p w14:paraId="798B405C" w14:textId="77777777" w:rsidR="008F08B2" w:rsidRPr="00472CCD" w:rsidRDefault="00472CCD">
      <w:pPr>
        <w:pStyle w:val="Paragraphedeliste"/>
        <w:numPr>
          <w:ilvl w:val="0"/>
          <w:numId w:val="5"/>
        </w:numPr>
        <w:tabs>
          <w:tab w:val="left" w:pos="1799"/>
          <w:tab w:val="left" w:pos="1800"/>
        </w:tabs>
        <w:rPr>
          <w:sz w:val="18"/>
          <w:lang w:val="fr-CA"/>
        </w:rPr>
      </w:pPr>
      <w:r>
        <w:pict w14:anchorId="2D49BAC9">
          <v:group id="_x0000_s1123" style="position:absolute;left:0;text-align:left;margin-left:0;margin-top:-181.65pt;width:612pt;height:180pt;z-index:251649536;mso-position-horizontal-relative:page" coordorigin=",-3633" coordsize="12240,3600">
            <v:line id="_x0000_s1125" style="position:absolute" from="1080,-47" to="2520,-47" strokecolor="#231f20" strokeweight="1pt"/>
            <v:shape id="_x0000_s1124" type="#_x0000_t75" style="position:absolute;top:-3633;width:12240;height:3600">
              <v:imagedata r:id="rId132" o:title=""/>
            </v:shape>
            <w10:wrap anchorx="page"/>
          </v:group>
        </w:pict>
      </w:r>
      <w:r w:rsidRPr="00472CCD">
        <w:rPr>
          <w:color w:val="231F20"/>
          <w:sz w:val="18"/>
          <w:lang w:val="fr-CA"/>
        </w:rPr>
        <w:t>Powers et al., 2009, p. 1064, cité dans ANROWS,</w:t>
      </w:r>
      <w:r w:rsidRPr="00472CCD">
        <w:rPr>
          <w:color w:val="205E9E"/>
          <w:sz w:val="18"/>
          <w:lang w:val="fr-CA"/>
        </w:rPr>
        <w:t xml:space="preserve"> </w:t>
      </w:r>
      <w:hyperlink r:id="rId133">
        <w:r w:rsidRPr="00472CCD">
          <w:rPr>
            <w:color w:val="205E9E"/>
            <w:sz w:val="18"/>
            <w:u w:val="single" w:color="205E9E"/>
            <w:lang w:val="fr-CA"/>
          </w:rPr>
          <w:t>Landscapes</w:t>
        </w:r>
      </w:hyperlink>
      <w:r w:rsidRPr="00472CCD">
        <w:rPr>
          <w:color w:val="231F20"/>
          <w:sz w:val="18"/>
          <w:lang w:val="fr-CA"/>
        </w:rPr>
        <w:t>, 2015, p.</w:t>
      </w:r>
      <w:r w:rsidRPr="00472CCD">
        <w:rPr>
          <w:color w:val="231F20"/>
          <w:spacing w:val="-22"/>
          <w:sz w:val="18"/>
          <w:lang w:val="fr-CA"/>
        </w:rPr>
        <w:t xml:space="preserve"> </w:t>
      </w:r>
      <w:r w:rsidRPr="00472CCD">
        <w:rPr>
          <w:color w:val="231F20"/>
          <w:sz w:val="18"/>
          <w:lang w:val="fr-CA"/>
        </w:rPr>
        <w:t>16.</w:t>
      </w:r>
    </w:p>
    <w:p w14:paraId="6E30F52B" w14:textId="77777777" w:rsidR="008F08B2" w:rsidRDefault="00472CCD">
      <w:pPr>
        <w:pStyle w:val="Paragraphedeliste"/>
        <w:numPr>
          <w:ilvl w:val="0"/>
          <w:numId w:val="5"/>
        </w:numPr>
        <w:tabs>
          <w:tab w:val="left" w:pos="1799"/>
          <w:tab w:val="left" w:pos="1800"/>
        </w:tabs>
        <w:spacing w:before="9" w:line="249" w:lineRule="auto"/>
        <w:ind w:right="1367"/>
        <w:rPr>
          <w:sz w:val="18"/>
        </w:rPr>
      </w:pPr>
      <w:hyperlink r:id="rId134">
        <w:r>
          <w:rPr>
            <w:color w:val="205E9E"/>
            <w:sz w:val="18"/>
            <w:u w:val="single" w:color="205E9E"/>
          </w:rPr>
          <w:t>Landscapes, What does it take? D</w:t>
        </w:r>
        <w:r>
          <w:rPr>
            <w:color w:val="205E9E"/>
            <w:sz w:val="18"/>
            <w:u w:val="single" w:color="205E9E"/>
          </w:rPr>
          <w:t>eveloping informed and effective tertiary responses to violence and abuse of</w:t>
        </w:r>
      </w:hyperlink>
      <w:hyperlink r:id="rId135">
        <w:r>
          <w:rPr>
            <w:color w:val="205E9E"/>
            <w:sz w:val="18"/>
            <w:u w:val="single" w:color="205E9E"/>
          </w:rPr>
          <w:t xml:space="preserve"> women and girls with disabilities in Australia : State of knowledge </w:t>
        </w:r>
        <w:r>
          <w:rPr>
            <w:color w:val="205E9E"/>
            <w:spacing w:val="-3"/>
            <w:sz w:val="18"/>
            <w:u w:val="single" w:color="205E9E"/>
          </w:rPr>
          <w:t>paper</w:t>
        </w:r>
      </w:hyperlink>
      <w:r>
        <w:rPr>
          <w:color w:val="231F20"/>
          <w:spacing w:val="-3"/>
          <w:sz w:val="18"/>
        </w:rPr>
        <w:t xml:space="preserve">, </w:t>
      </w:r>
      <w:r>
        <w:rPr>
          <w:color w:val="231F20"/>
          <w:sz w:val="18"/>
        </w:rPr>
        <w:t>ANROWS,</w:t>
      </w:r>
      <w:r>
        <w:rPr>
          <w:color w:val="231F20"/>
          <w:sz w:val="18"/>
        </w:rPr>
        <w:t xml:space="preserve"> Australia’s National Research Organisation for Women’s Safety to Reduce Violence against Women &amp; their children, Issue 03, 2015, p. 17 [Traduction</w:t>
      </w:r>
      <w:r>
        <w:rPr>
          <w:color w:val="231F20"/>
          <w:spacing w:val="-1"/>
          <w:sz w:val="18"/>
        </w:rPr>
        <w:t xml:space="preserve"> </w:t>
      </w:r>
      <w:r>
        <w:rPr>
          <w:color w:val="231F20"/>
          <w:sz w:val="18"/>
        </w:rPr>
        <w:t>libre].</w:t>
      </w:r>
    </w:p>
    <w:p w14:paraId="673A5440" w14:textId="77777777" w:rsidR="008F08B2" w:rsidRDefault="008F08B2">
      <w:pPr>
        <w:spacing w:line="249" w:lineRule="auto"/>
        <w:rPr>
          <w:sz w:val="18"/>
        </w:rPr>
        <w:sectPr w:rsidR="008F08B2">
          <w:headerReference w:type="even" r:id="rId136"/>
          <w:footerReference w:type="even" r:id="rId137"/>
          <w:footerReference w:type="default" r:id="rId138"/>
          <w:pgSz w:w="12240" w:h="15840"/>
          <w:pgMar w:top="1720" w:right="0" w:bottom="640" w:left="0" w:header="0" w:footer="445" w:gutter="0"/>
          <w:pgNumType w:start="26"/>
          <w:cols w:space="720"/>
        </w:sectPr>
      </w:pPr>
    </w:p>
    <w:p w14:paraId="43BF0F2A" w14:textId="77777777" w:rsidR="008F08B2" w:rsidRDefault="00472CCD">
      <w:pPr>
        <w:pStyle w:val="Corpsdetexte"/>
        <w:rPr>
          <w:sz w:val="20"/>
        </w:rPr>
      </w:pPr>
      <w:r>
        <w:pict w14:anchorId="008F864B">
          <v:group id="_x0000_s1119" style="position:absolute;margin-left:0;margin-top:0;width:612pt;height:119.6pt;z-index:251650560;mso-position-horizontal-relative:page;mso-position-vertical-relative:page" coordsize="12240,2392">
            <v:shape id="_x0000_s1122" type="#_x0000_t75" style="position:absolute;left:153;width:12087;height:1728">
              <v:imagedata r:id="rId16" o:title=""/>
            </v:shape>
            <v:shape id="_x0000_s1121" type="#_x0000_t75" style="position:absolute;width:12240;height:2067">
              <v:imagedata r:id="rId17" o:title=""/>
            </v:shape>
            <v:shape id="_x0000_s1120" type="#_x0000_t202" style="position:absolute;width:12240;height:2392" filled="f" stroked="f">
              <v:textbox inset="0,0,0,0">
                <w:txbxContent>
                  <w:p w14:paraId="07F0FA3E" w14:textId="77777777" w:rsidR="008F08B2" w:rsidRDefault="008F08B2">
                    <w:pPr>
                      <w:rPr>
                        <w:sz w:val="44"/>
                      </w:rPr>
                    </w:pPr>
                  </w:p>
                  <w:p w14:paraId="42BCDD69" w14:textId="77777777" w:rsidR="008F08B2" w:rsidRDefault="008F08B2">
                    <w:pPr>
                      <w:rPr>
                        <w:sz w:val="44"/>
                      </w:rPr>
                    </w:pPr>
                  </w:p>
                  <w:p w14:paraId="6286EA85" w14:textId="77777777" w:rsidR="008F08B2" w:rsidRDefault="008F08B2">
                    <w:pPr>
                      <w:rPr>
                        <w:sz w:val="44"/>
                      </w:rPr>
                    </w:pPr>
                  </w:p>
                  <w:p w14:paraId="6CDFE74D" w14:textId="77777777" w:rsidR="008F08B2" w:rsidRDefault="008F08B2">
                    <w:pPr>
                      <w:rPr>
                        <w:sz w:val="36"/>
                      </w:rPr>
                    </w:pPr>
                  </w:p>
                  <w:p w14:paraId="64B95FE5" w14:textId="77777777" w:rsidR="008F08B2" w:rsidRDefault="00472CCD">
                    <w:pPr>
                      <w:ind w:left="1080"/>
                      <w:rPr>
                        <w:b/>
                        <w:sz w:val="40"/>
                      </w:rPr>
                    </w:pPr>
                    <w:r>
                      <w:rPr>
                        <w:b/>
                        <w:color w:val="455B6D"/>
                        <w:sz w:val="40"/>
                      </w:rPr>
                      <w:t>SECTION 4 - Les particularités des violences faites</w:t>
                    </w:r>
                  </w:p>
                </w:txbxContent>
              </v:textbox>
            </v:shape>
            <w10:wrap anchorx="page" anchory="page"/>
          </v:group>
        </w:pict>
      </w:r>
    </w:p>
    <w:p w14:paraId="13B59806" w14:textId="77777777" w:rsidR="008F08B2" w:rsidRDefault="008F08B2">
      <w:pPr>
        <w:pStyle w:val="Corpsdetexte"/>
        <w:rPr>
          <w:sz w:val="20"/>
        </w:rPr>
      </w:pPr>
    </w:p>
    <w:p w14:paraId="3895E8E2" w14:textId="77777777" w:rsidR="008F08B2" w:rsidRDefault="008F08B2">
      <w:pPr>
        <w:pStyle w:val="Corpsdetexte"/>
        <w:rPr>
          <w:sz w:val="20"/>
        </w:rPr>
      </w:pPr>
    </w:p>
    <w:p w14:paraId="6A14039C" w14:textId="77777777" w:rsidR="008F08B2" w:rsidRDefault="008F08B2">
      <w:pPr>
        <w:pStyle w:val="Corpsdetexte"/>
        <w:rPr>
          <w:sz w:val="20"/>
        </w:rPr>
      </w:pPr>
    </w:p>
    <w:p w14:paraId="1CDB6BE3" w14:textId="77777777" w:rsidR="008F08B2" w:rsidRDefault="008F08B2">
      <w:pPr>
        <w:pStyle w:val="Corpsdetexte"/>
        <w:rPr>
          <w:sz w:val="20"/>
        </w:rPr>
      </w:pPr>
    </w:p>
    <w:p w14:paraId="28C6B2BE" w14:textId="77777777" w:rsidR="008F08B2" w:rsidRDefault="008F08B2">
      <w:pPr>
        <w:pStyle w:val="Corpsdetexte"/>
        <w:rPr>
          <w:sz w:val="20"/>
        </w:rPr>
      </w:pPr>
    </w:p>
    <w:p w14:paraId="69C3DD3E" w14:textId="77777777" w:rsidR="008F08B2" w:rsidRDefault="008F08B2">
      <w:pPr>
        <w:pStyle w:val="Corpsdetexte"/>
        <w:rPr>
          <w:sz w:val="20"/>
        </w:rPr>
      </w:pPr>
    </w:p>
    <w:p w14:paraId="1A0B7289" w14:textId="77777777" w:rsidR="008F08B2" w:rsidRDefault="008F08B2">
      <w:pPr>
        <w:pStyle w:val="Corpsdetexte"/>
        <w:rPr>
          <w:sz w:val="20"/>
        </w:rPr>
      </w:pPr>
    </w:p>
    <w:p w14:paraId="4435B189" w14:textId="77777777" w:rsidR="008F08B2" w:rsidRDefault="008F08B2">
      <w:pPr>
        <w:pStyle w:val="Corpsdetexte"/>
        <w:rPr>
          <w:sz w:val="20"/>
        </w:rPr>
      </w:pPr>
    </w:p>
    <w:p w14:paraId="5AE89E59" w14:textId="77777777" w:rsidR="008F08B2" w:rsidRDefault="008F08B2">
      <w:pPr>
        <w:pStyle w:val="Corpsdetexte"/>
        <w:spacing w:before="2"/>
        <w:rPr>
          <w:sz w:val="22"/>
        </w:rPr>
      </w:pPr>
    </w:p>
    <w:p w14:paraId="290FA469" w14:textId="77777777" w:rsidR="008F08B2" w:rsidRPr="00472CCD" w:rsidRDefault="00472CCD">
      <w:pPr>
        <w:pStyle w:val="Titre1"/>
        <w:rPr>
          <w:lang w:val="fr-CA"/>
        </w:rPr>
      </w:pPr>
      <w:bookmarkStart w:id="30" w:name="SECTION_4_-_Les_particularités_des_viole"/>
      <w:bookmarkEnd w:id="30"/>
      <w:r w:rsidRPr="00472CCD">
        <w:rPr>
          <w:color w:val="455B6D"/>
          <w:lang w:val="fr-CA"/>
        </w:rPr>
        <w:t>aux femmes et aux filles en situation de handicap</w:t>
      </w:r>
    </w:p>
    <w:p w14:paraId="58230F15" w14:textId="77777777" w:rsidR="008F08B2" w:rsidRPr="00472CCD" w:rsidRDefault="00472CCD">
      <w:pPr>
        <w:pStyle w:val="Corpsdetexte"/>
        <w:spacing w:before="266" w:line="249" w:lineRule="auto"/>
        <w:ind w:left="1080" w:right="1128"/>
        <w:rPr>
          <w:lang w:val="fr-CA"/>
        </w:rPr>
      </w:pPr>
      <w:r w:rsidRPr="00472CCD">
        <w:rPr>
          <w:color w:val="231F20"/>
          <w:lang w:val="fr-CA"/>
        </w:rPr>
        <w:t>Les études indiquent que les femmes en situation de handicap peuvent subir, à différents moments de leur vie, diverses formes de violence, dont des abus physiques, sexuels et psychologiques, de l’exploitation financière ou sexuelle ainsi que de la négligen</w:t>
      </w:r>
      <w:r w:rsidRPr="00472CCD">
        <w:rPr>
          <w:color w:val="231F20"/>
          <w:lang w:val="fr-CA"/>
        </w:rPr>
        <w:t>ce.</w:t>
      </w:r>
      <w:r w:rsidRPr="00472CCD">
        <w:rPr>
          <w:color w:val="231F20"/>
          <w:position w:val="8"/>
          <w:sz w:val="14"/>
          <w:lang w:val="fr-CA"/>
        </w:rPr>
        <w:t xml:space="preserve">70  </w:t>
      </w:r>
      <w:r w:rsidRPr="00472CCD">
        <w:rPr>
          <w:color w:val="231F20"/>
          <w:lang w:val="fr-CA"/>
        </w:rPr>
        <w:t xml:space="preserve">Des écrits présentent davantage de données ventilées selon le sexe dans les cas de violence physique, de violence à caractère sexuel et de violence entre partenaires intimes. Cependant, pour les autres types de violence, la plupart des données sont </w:t>
      </w:r>
      <w:r w:rsidRPr="00472CCD">
        <w:rPr>
          <w:color w:val="231F20"/>
          <w:lang w:val="fr-CA"/>
        </w:rPr>
        <w:t>regroupées sous l’appellation « personne handicapée », sans égard au genre, une limite à l’information</w:t>
      </w:r>
      <w:r w:rsidRPr="00472CCD">
        <w:rPr>
          <w:color w:val="231F20"/>
          <w:spacing w:val="-31"/>
          <w:lang w:val="fr-CA"/>
        </w:rPr>
        <w:t xml:space="preserve"> </w:t>
      </w:r>
      <w:r w:rsidRPr="00472CCD">
        <w:rPr>
          <w:color w:val="231F20"/>
          <w:lang w:val="fr-CA"/>
        </w:rPr>
        <w:t>disponible.</w:t>
      </w:r>
    </w:p>
    <w:p w14:paraId="540688A5" w14:textId="77777777" w:rsidR="008F08B2" w:rsidRPr="00472CCD" w:rsidRDefault="008F08B2">
      <w:pPr>
        <w:pStyle w:val="Corpsdetexte"/>
        <w:spacing w:before="7"/>
        <w:rPr>
          <w:sz w:val="25"/>
          <w:lang w:val="fr-CA"/>
        </w:rPr>
      </w:pPr>
    </w:p>
    <w:p w14:paraId="19B510FD" w14:textId="77777777" w:rsidR="008F08B2" w:rsidRPr="00472CCD" w:rsidRDefault="00472CCD">
      <w:pPr>
        <w:pStyle w:val="Corpsdetexte"/>
        <w:spacing w:line="249" w:lineRule="auto"/>
        <w:ind w:left="1080" w:right="1615"/>
        <w:rPr>
          <w:lang w:val="fr-CA"/>
        </w:rPr>
      </w:pPr>
      <w:r w:rsidRPr="00472CCD">
        <w:rPr>
          <w:color w:val="231F20"/>
          <w:lang w:val="fr-CA"/>
        </w:rPr>
        <w:t>La violence que vivent les femmes en situation de handicap peut se produire dans le cadre d’une relation intime, avec un conjoint ou une conjointe ou un ou une partenaire. Il s’agit alors de violence de type « conjugal ». Pour les femmes en situation de ha</w:t>
      </w:r>
      <w:r w:rsidRPr="00472CCD">
        <w:rPr>
          <w:color w:val="231F20"/>
          <w:lang w:val="fr-CA"/>
        </w:rPr>
        <w:t>ndicap, les manifestations de violence peuvent être différentes du fait de leur handicap et les agresseurs ne sont pas que leurs partenaires intimes. Et comme elles sont femmes, elles sont susceptibles de vivre des violences à caractère sexuel, pour lesque</w:t>
      </w:r>
      <w:r w:rsidRPr="00472CCD">
        <w:rPr>
          <w:color w:val="231F20"/>
          <w:lang w:val="fr-CA"/>
        </w:rPr>
        <w:t>lles elles sont particulièrement vulnérables.</w:t>
      </w:r>
    </w:p>
    <w:p w14:paraId="525974BA" w14:textId="77777777" w:rsidR="008F08B2" w:rsidRPr="00472CCD" w:rsidRDefault="008F08B2">
      <w:pPr>
        <w:pStyle w:val="Corpsdetexte"/>
        <w:spacing w:before="8"/>
        <w:rPr>
          <w:sz w:val="25"/>
          <w:lang w:val="fr-CA"/>
        </w:rPr>
      </w:pPr>
    </w:p>
    <w:p w14:paraId="4CDFF3F6" w14:textId="77777777" w:rsidR="008F08B2" w:rsidRPr="00472CCD" w:rsidRDefault="00472CCD">
      <w:pPr>
        <w:pStyle w:val="Corpsdetexte"/>
        <w:spacing w:line="249" w:lineRule="auto"/>
        <w:ind w:left="1080" w:right="1295"/>
        <w:rPr>
          <w:lang w:val="fr-CA"/>
        </w:rPr>
      </w:pPr>
      <w:r w:rsidRPr="00472CCD">
        <w:rPr>
          <w:color w:val="231F20"/>
          <w:lang w:val="fr-CA"/>
        </w:rPr>
        <w:t xml:space="preserve">Nous verrons en premier lieu les violences qui sont pratiquées surtout à l’égard des femmes, soit la violence conjugale et la violence à caractère sexuel, puis nous verrons comment ces violences peuvent avoir </w:t>
      </w:r>
      <w:r w:rsidRPr="00472CCD">
        <w:rPr>
          <w:color w:val="231F20"/>
          <w:lang w:val="fr-CA"/>
        </w:rPr>
        <w:t>un caractère spécifique, à cause de la présence d’un ou plusieurs handicaps. Nous verrons les autres types de violence par la suite.</w:t>
      </w:r>
    </w:p>
    <w:p w14:paraId="469F0FE4" w14:textId="77777777" w:rsidR="008F08B2" w:rsidRPr="00472CCD" w:rsidRDefault="008F08B2">
      <w:pPr>
        <w:pStyle w:val="Corpsdetexte"/>
        <w:spacing w:before="4"/>
        <w:rPr>
          <w:sz w:val="25"/>
          <w:lang w:val="fr-CA"/>
        </w:rPr>
      </w:pPr>
    </w:p>
    <w:p w14:paraId="5F316A67" w14:textId="77777777" w:rsidR="008F08B2" w:rsidRPr="00472CCD" w:rsidRDefault="00472CCD">
      <w:pPr>
        <w:pStyle w:val="Corpsdetexte"/>
        <w:tabs>
          <w:tab w:val="left" w:pos="9484"/>
        </w:tabs>
        <w:spacing w:line="249" w:lineRule="auto"/>
        <w:ind w:left="1080" w:right="1634"/>
        <w:rPr>
          <w:lang w:val="fr-CA"/>
        </w:rPr>
      </w:pPr>
      <w:r w:rsidRPr="00472CCD">
        <w:rPr>
          <w:color w:val="231F20"/>
          <w:lang w:val="fr-CA"/>
        </w:rPr>
        <w:t>Quand on parle de violence, on inclut également toute forme</w:t>
      </w:r>
      <w:r w:rsidRPr="00472CCD">
        <w:rPr>
          <w:color w:val="231F20"/>
          <w:spacing w:val="-23"/>
          <w:lang w:val="fr-CA"/>
        </w:rPr>
        <w:t xml:space="preserve"> </w:t>
      </w:r>
      <w:r w:rsidRPr="00472CCD">
        <w:rPr>
          <w:color w:val="231F20"/>
          <w:lang w:val="fr-CA"/>
        </w:rPr>
        <w:t>de</w:t>
      </w:r>
      <w:r w:rsidRPr="00472CCD">
        <w:rPr>
          <w:color w:val="231F20"/>
          <w:spacing w:val="-2"/>
          <w:lang w:val="fr-CA"/>
        </w:rPr>
        <w:t xml:space="preserve"> </w:t>
      </w:r>
      <w:r w:rsidRPr="00472CCD">
        <w:rPr>
          <w:color w:val="231F20"/>
          <w:lang w:val="fr-CA"/>
        </w:rPr>
        <w:t>maltraitance.</w:t>
      </w:r>
      <w:r w:rsidRPr="00472CCD">
        <w:rPr>
          <w:color w:val="231F20"/>
          <w:lang w:val="fr-CA"/>
        </w:rPr>
        <w:tab/>
        <w:t xml:space="preserve">Il y a maltraitance quand un geste singulier </w:t>
      </w:r>
      <w:r w:rsidRPr="00472CCD">
        <w:rPr>
          <w:color w:val="231F20"/>
          <w:lang w:val="fr-CA"/>
        </w:rPr>
        <w:t>ou répétitif se produit dans une relation où il devrait y avoir de la confiance et que cela cause préjudice à la personne ou est susceptible de</w:t>
      </w:r>
      <w:r w:rsidRPr="00472CCD">
        <w:rPr>
          <w:color w:val="231F20"/>
          <w:spacing w:val="-43"/>
          <w:lang w:val="fr-CA"/>
        </w:rPr>
        <w:t xml:space="preserve"> </w:t>
      </w:r>
      <w:r w:rsidRPr="00472CCD">
        <w:rPr>
          <w:color w:val="231F20"/>
          <w:lang w:val="fr-CA"/>
        </w:rPr>
        <w:t>lui en causer. Ce geste, intentionnel ou non, est de nature interpersonnelle ou découle</w:t>
      </w:r>
      <w:r w:rsidRPr="00472CCD">
        <w:rPr>
          <w:color w:val="231F20"/>
          <w:spacing w:val="5"/>
          <w:lang w:val="fr-CA"/>
        </w:rPr>
        <w:t xml:space="preserve"> </w:t>
      </w:r>
      <w:r w:rsidRPr="00472CCD">
        <w:rPr>
          <w:color w:val="231F20"/>
          <w:lang w:val="fr-CA"/>
        </w:rPr>
        <w:t>de</w:t>
      </w:r>
    </w:p>
    <w:p w14:paraId="05CBE3B0" w14:textId="77777777" w:rsidR="008F08B2" w:rsidRPr="00472CCD" w:rsidRDefault="00472CCD">
      <w:pPr>
        <w:pStyle w:val="Corpsdetexte"/>
        <w:spacing w:before="4" w:line="249" w:lineRule="auto"/>
        <w:ind w:left="1080" w:right="1134"/>
        <w:rPr>
          <w:lang w:val="fr-CA"/>
        </w:rPr>
      </w:pPr>
      <w:r w:rsidRPr="00472CCD">
        <w:rPr>
          <w:color w:val="231F20"/>
          <w:lang w:val="fr-CA"/>
        </w:rPr>
        <w:t>l’organisation de ser</w:t>
      </w:r>
      <w:r w:rsidRPr="00472CCD">
        <w:rPr>
          <w:color w:val="231F20"/>
          <w:lang w:val="fr-CA"/>
        </w:rPr>
        <w:t>vices dans les diverses sphères de la vie de la personne. La maltraitance peut survenir à tout moment de la vie.</w:t>
      </w:r>
    </w:p>
    <w:p w14:paraId="79EA8A7C" w14:textId="77777777" w:rsidR="008F08B2" w:rsidRPr="00472CCD" w:rsidRDefault="008F08B2">
      <w:pPr>
        <w:pStyle w:val="Corpsdetexte"/>
        <w:spacing w:before="3"/>
        <w:rPr>
          <w:sz w:val="25"/>
          <w:lang w:val="fr-CA"/>
        </w:rPr>
      </w:pPr>
    </w:p>
    <w:p w14:paraId="35CFB60D" w14:textId="77777777" w:rsidR="008F08B2" w:rsidRPr="00472CCD" w:rsidRDefault="00472CCD">
      <w:pPr>
        <w:pStyle w:val="Corpsdetexte"/>
        <w:spacing w:line="249" w:lineRule="auto"/>
        <w:ind w:left="1080" w:right="1187"/>
        <w:rPr>
          <w:sz w:val="14"/>
          <w:lang w:val="fr-CA"/>
        </w:rPr>
      </w:pPr>
      <w:r w:rsidRPr="00472CCD">
        <w:rPr>
          <w:color w:val="231F20"/>
          <w:lang w:val="fr-CA"/>
        </w:rPr>
        <w:t xml:space="preserve">Selon l’Office des personnes handicapées du Québec, les enfants et les adultes handicapés seraient plus susceptibles de vivre des situations de maltraitance que ceux qui ne le sont pas, et parmi eux, les personnes ayant un handicap intellectuel, celles se </w:t>
      </w:r>
      <w:r w:rsidRPr="00472CCD">
        <w:rPr>
          <w:color w:val="231F20"/>
          <w:lang w:val="fr-CA"/>
        </w:rPr>
        <w:t>situant sur le spectre de l’autisme et les personnes ayant des handicaps multiples le sont davantage.</w:t>
      </w:r>
      <w:r w:rsidRPr="00472CCD">
        <w:rPr>
          <w:color w:val="231F20"/>
          <w:position w:val="8"/>
          <w:sz w:val="14"/>
          <w:lang w:val="fr-CA"/>
        </w:rPr>
        <w:t>71</w:t>
      </w:r>
    </w:p>
    <w:p w14:paraId="7C87E610" w14:textId="77777777" w:rsidR="008F08B2" w:rsidRPr="00472CCD" w:rsidRDefault="008F08B2">
      <w:pPr>
        <w:pStyle w:val="Corpsdetexte"/>
        <w:spacing w:before="4"/>
        <w:rPr>
          <w:sz w:val="25"/>
          <w:lang w:val="fr-CA"/>
        </w:rPr>
      </w:pPr>
    </w:p>
    <w:p w14:paraId="0491EFBF" w14:textId="77777777" w:rsidR="008F08B2" w:rsidRPr="00472CCD" w:rsidRDefault="00472CCD">
      <w:pPr>
        <w:pStyle w:val="Corpsdetexte"/>
        <w:spacing w:line="249" w:lineRule="auto"/>
        <w:ind w:left="1080" w:right="1307"/>
        <w:rPr>
          <w:lang w:val="fr-CA"/>
        </w:rPr>
      </w:pPr>
      <w:r w:rsidRPr="00472CCD">
        <w:rPr>
          <w:color w:val="231F20"/>
          <w:lang w:val="fr-CA"/>
        </w:rPr>
        <w:t>Selon le Centre national d’information sur la violence dans la famille de 1993, les femmes en situation de handicap sont de 1,5 à 10 fois plus suscepti</w:t>
      </w:r>
      <w:r w:rsidRPr="00472CCD">
        <w:rPr>
          <w:color w:val="231F20"/>
          <w:lang w:val="fr-CA"/>
        </w:rPr>
        <w:t>bles de vivre de la maltraitance.</w:t>
      </w:r>
    </w:p>
    <w:p w14:paraId="6DA736A5" w14:textId="77777777" w:rsidR="008F08B2" w:rsidRPr="00472CCD" w:rsidRDefault="008F08B2">
      <w:pPr>
        <w:pStyle w:val="Corpsdetexte"/>
        <w:rPr>
          <w:sz w:val="20"/>
          <w:lang w:val="fr-CA"/>
        </w:rPr>
      </w:pPr>
    </w:p>
    <w:p w14:paraId="42E843FD" w14:textId="77777777" w:rsidR="008F08B2" w:rsidRPr="00472CCD" w:rsidRDefault="00472CCD">
      <w:pPr>
        <w:pStyle w:val="Corpsdetexte"/>
        <w:spacing w:before="1"/>
        <w:rPr>
          <w:sz w:val="16"/>
          <w:lang w:val="fr-CA"/>
        </w:rPr>
      </w:pPr>
      <w:r>
        <w:pict w14:anchorId="1D1F937C">
          <v:line id="_x0000_s1118" style="position:absolute;z-index:251616768;mso-wrap-distance-left:0;mso-wrap-distance-right:0;mso-position-horizontal-relative:page" from="54pt,11.7pt" to="126pt,11.7pt" strokecolor="#231f20" strokeweight="1pt">
            <w10:wrap type="topAndBottom" anchorx="page"/>
          </v:line>
        </w:pict>
      </w:r>
    </w:p>
    <w:p w14:paraId="6385180D" w14:textId="77777777" w:rsidR="008F08B2" w:rsidRDefault="00472CCD">
      <w:pPr>
        <w:pStyle w:val="Paragraphedeliste"/>
        <w:numPr>
          <w:ilvl w:val="0"/>
          <w:numId w:val="5"/>
        </w:numPr>
        <w:tabs>
          <w:tab w:val="left" w:pos="1799"/>
          <w:tab w:val="left" w:pos="1800"/>
        </w:tabs>
        <w:spacing w:before="8" w:line="249" w:lineRule="auto"/>
        <w:ind w:right="1091"/>
        <w:rPr>
          <w:sz w:val="18"/>
        </w:rPr>
      </w:pPr>
      <w:hyperlink r:id="rId139">
        <w:r>
          <w:rPr>
            <w:color w:val="205E9E"/>
            <w:sz w:val="18"/>
            <w:u w:val="single" w:color="205E9E"/>
          </w:rPr>
          <w:t>Forgotten Sisters - A Report on Violence against Women with Disabilities. An Overview of Its Nature, Scope, Causes</w:t>
        </w:r>
      </w:hyperlink>
      <w:hyperlink r:id="rId140">
        <w:r>
          <w:rPr>
            <w:color w:val="205E9E"/>
            <w:sz w:val="18"/>
            <w:u w:val="single" w:color="205E9E"/>
          </w:rPr>
          <w:t xml:space="preserve"> and Consequences</w:t>
        </w:r>
      </w:hyperlink>
      <w:r>
        <w:rPr>
          <w:color w:val="231F20"/>
          <w:sz w:val="18"/>
        </w:rPr>
        <w:t>, Stéphanie Ortoleva et Hope Lewis, prepared by the Violence Against Women with Disabilities Working Group, 2012, p.</w:t>
      </w:r>
      <w:r>
        <w:rPr>
          <w:color w:val="231F20"/>
          <w:spacing w:val="-4"/>
          <w:sz w:val="18"/>
        </w:rPr>
        <w:t xml:space="preserve"> </w:t>
      </w:r>
      <w:r>
        <w:rPr>
          <w:color w:val="231F20"/>
          <w:sz w:val="18"/>
        </w:rPr>
        <w:t>16.</w:t>
      </w:r>
    </w:p>
    <w:p w14:paraId="03F88E15" w14:textId="77777777" w:rsidR="008F08B2" w:rsidRPr="00472CCD" w:rsidRDefault="00472CCD">
      <w:pPr>
        <w:pStyle w:val="Paragraphedeliste"/>
        <w:numPr>
          <w:ilvl w:val="0"/>
          <w:numId w:val="5"/>
        </w:numPr>
        <w:tabs>
          <w:tab w:val="left" w:pos="1799"/>
          <w:tab w:val="left" w:pos="1800"/>
        </w:tabs>
        <w:spacing w:before="2" w:line="249" w:lineRule="auto"/>
        <w:ind w:right="1593"/>
        <w:rPr>
          <w:sz w:val="18"/>
          <w:lang w:val="fr-CA"/>
        </w:rPr>
      </w:pPr>
      <w:hyperlink r:id="rId141">
        <w:r w:rsidRPr="00472CCD">
          <w:rPr>
            <w:color w:val="205E9E"/>
            <w:sz w:val="18"/>
            <w:u w:val="single" w:color="205E9E"/>
            <w:lang w:val="fr-CA"/>
          </w:rPr>
          <w:t>La maltraitance envers les personnes avec incapacité : recension des écrits et portraits statistiques</w:t>
        </w:r>
      </w:hyperlink>
      <w:r w:rsidRPr="00472CCD">
        <w:rPr>
          <w:color w:val="231F20"/>
          <w:sz w:val="18"/>
          <w:lang w:val="fr-CA"/>
        </w:rPr>
        <w:t>, Office des personnes ha</w:t>
      </w:r>
      <w:r w:rsidRPr="00472CCD">
        <w:rPr>
          <w:color w:val="231F20"/>
          <w:sz w:val="18"/>
          <w:lang w:val="fr-CA"/>
        </w:rPr>
        <w:t>ndicapées du Québec, 2015, p.</w:t>
      </w:r>
      <w:r w:rsidRPr="00472CCD">
        <w:rPr>
          <w:color w:val="231F20"/>
          <w:spacing w:val="-7"/>
          <w:sz w:val="18"/>
          <w:lang w:val="fr-CA"/>
        </w:rPr>
        <w:t xml:space="preserve"> </w:t>
      </w:r>
      <w:r w:rsidRPr="00472CCD">
        <w:rPr>
          <w:color w:val="231F20"/>
          <w:sz w:val="18"/>
          <w:lang w:val="fr-CA"/>
        </w:rPr>
        <w:t>19</w:t>
      </w:r>
    </w:p>
    <w:p w14:paraId="716F698F" w14:textId="77777777" w:rsidR="008F08B2" w:rsidRPr="00472CCD" w:rsidRDefault="008F08B2">
      <w:pPr>
        <w:spacing w:line="249" w:lineRule="auto"/>
        <w:rPr>
          <w:sz w:val="18"/>
          <w:lang w:val="fr-CA"/>
        </w:rPr>
        <w:sectPr w:rsidR="008F08B2" w:rsidRPr="00472CCD">
          <w:headerReference w:type="default" r:id="rId142"/>
          <w:pgSz w:w="12240" w:h="15840"/>
          <w:pgMar w:top="0" w:right="0" w:bottom="640" w:left="0" w:header="0" w:footer="445" w:gutter="0"/>
          <w:cols w:space="720"/>
        </w:sectPr>
      </w:pPr>
    </w:p>
    <w:p w14:paraId="5A317A0D" w14:textId="77777777" w:rsidR="008F08B2" w:rsidRPr="00472CCD" w:rsidRDefault="008F08B2">
      <w:pPr>
        <w:pStyle w:val="Corpsdetexte"/>
        <w:spacing w:before="7"/>
        <w:rPr>
          <w:sz w:val="12"/>
          <w:lang w:val="fr-CA"/>
        </w:rPr>
      </w:pPr>
    </w:p>
    <w:p w14:paraId="37241C2A" w14:textId="77777777" w:rsidR="008F08B2" w:rsidRPr="00472CCD" w:rsidRDefault="00472CCD">
      <w:pPr>
        <w:pStyle w:val="Corpsdetexte"/>
        <w:spacing w:before="92" w:line="249" w:lineRule="auto"/>
        <w:ind w:left="1080" w:right="1134"/>
        <w:rPr>
          <w:sz w:val="14"/>
          <w:lang w:val="fr-CA"/>
        </w:rPr>
      </w:pPr>
      <w:bookmarkStart w:id="31" w:name="4.1._LA_VIOLENCE_ENTRE_PARTENAIRES_INTIM"/>
      <w:bookmarkEnd w:id="31"/>
      <w:r w:rsidRPr="00472CCD">
        <w:rPr>
          <w:color w:val="231F20"/>
          <w:lang w:val="fr-CA"/>
        </w:rPr>
        <w:t xml:space="preserve">Des femmes rapportent qu’en raison de leur handicap, leur bien-être ou même leur vie semblent être de moindre importance aux yeux de certains médecins. Des intervenants ou intervenantes auraient tendance à </w:t>
      </w:r>
      <w:r w:rsidRPr="00472CCD">
        <w:rPr>
          <w:color w:val="231F20"/>
          <w:lang w:val="fr-CA"/>
        </w:rPr>
        <w:t>leur imposer des pratiques ou à appliquer des règles de façon intransigeante, sans égard à leur volonté propre.</w:t>
      </w:r>
      <w:r w:rsidRPr="00472CCD">
        <w:rPr>
          <w:color w:val="231F20"/>
          <w:position w:val="8"/>
          <w:sz w:val="14"/>
          <w:lang w:val="fr-CA"/>
        </w:rPr>
        <w:t>72</w:t>
      </w:r>
    </w:p>
    <w:p w14:paraId="7F59501F" w14:textId="77777777" w:rsidR="008F08B2" w:rsidRPr="00472CCD" w:rsidRDefault="008F08B2">
      <w:pPr>
        <w:pStyle w:val="Corpsdetexte"/>
        <w:spacing w:before="5"/>
        <w:rPr>
          <w:sz w:val="25"/>
          <w:lang w:val="fr-CA"/>
        </w:rPr>
      </w:pPr>
    </w:p>
    <w:p w14:paraId="20639F70" w14:textId="77777777" w:rsidR="008F08B2" w:rsidRPr="00472CCD" w:rsidRDefault="00472CCD">
      <w:pPr>
        <w:pStyle w:val="Corpsdetexte"/>
        <w:spacing w:line="249" w:lineRule="auto"/>
        <w:ind w:left="1080" w:right="1134"/>
        <w:rPr>
          <w:lang w:val="fr-CA"/>
        </w:rPr>
      </w:pPr>
      <w:r w:rsidRPr="00472CCD">
        <w:rPr>
          <w:color w:val="231F20"/>
          <w:lang w:val="fr-CA"/>
        </w:rPr>
        <w:t>Par exemple, dans des centres de réadaptation ou des centres hospitaliers de courte durée, par manque de temps, des femmes peuvent être nourr</w:t>
      </w:r>
      <w:r w:rsidRPr="00472CCD">
        <w:rPr>
          <w:color w:val="231F20"/>
          <w:lang w:val="fr-CA"/>
        </w:rPr>
        <w:t>ies à toute vitesse ou encore laissées dans des draps souillés. Ces pratiques, bien qu’elles puissent s’expliquer en partie par des contraintes organisationnelles ou encore être le résultat de règles et de politiques mises en place par les organismes dispe</w:t>
      </w:r>
      <w:r w:rsidRPr="00472CCD">
        <w:rPr>
          <w:color w:val="231F20"/>
          <w:lang w:val="fr-CA"/>
        </w:rPr>
        <w:t>nsateurs de services, n’en produisent pas moins une violence</w:t>
      </w:r>
    </w:p>
    <w:p w14:paraId="28E84E00" w14:textId="77777777" w:rsidR="008F08B2" w:rsidRPr="00472CCD" w:rsidRDefault="00472CCD">
      <w:pPr>
        <w:pStyle w:val="Corpsdetexte"/>
        <w:spacing w:before="5"/>
        <w:ind w:left="1080"/>
        <w:rPr>
          <w:sz w:val="14"/>
          <w:lang w:val="fr-CA"/>
        </w:rPr>
      </w:pPr>
      <w:r w:rsidRPr="00472CCD">
        <w:rPr>
          <w:color w:val="231F20"/>
          <w:lang w:val="fr-CA"/>
        </w:rPr>
        <w:t>-sous forme de négligence ou d’omission- pour les femmes qui les subissent.</w:t>
      </w:r>
      <w:r w:rsidRPr="00472CCD">
        <w:rPr>
          <w:color w:val="231F20"/>
          <w:position w:val="8"/>
          <w:sz w:val="14"/>
          <w:lang w:val="fr-CA"/>
        </w:rPr>
        <w:t>73</w:t>
      </w:r>
    </w:p>
    <w:p w14:paraId="73052652" w14:textId="77777777" w:rsidR="008F08B2" w:rsidRPr="00472CCD" w:rsidRDefault="008F08B2">
      <w:pPr>
        <w:pStyle w:val="Corpsdetexte"/>
        <w:rPr>
          <w:sz w:val="27"/>
          <w:lang w:val="fr-CA"/>
        </w:rPr>
      </w:pPr>
    </w:p>
    <w:p w14:paraId="279C0D34" w14:textId="77777777" w:rsidR="008F08B2" w:rsidRPr="00472CCD" w:rsidRDefault="00472CCD">
      <w:pPr>
        <w:pStyle w:val="Titre2"/>
        <w:rPr>
          <w:lang w:val="fr-CA"/>
        </w:rPr>
      </w:pPr>
      <w:bookmarkStart w:id="32" w:name="_TOC_250006"/>
      <w:r w:rsidRPr="00472CCD">
        <w:rPr>
          <w:color w:val="89B6CA"/>
          <w:lang w:val="fr-CA"/>
        </w:rPr>
        <w:t xml:space="preserve">4 .1 </w:t>
      </w:r>
      <w:r w:rsidRPr="00472CCD">
        <w:rPr>
          <w:color w:val="89B6CA"/>
          <w:w w:val="90"/>
          <w:lang w:val="fr-CA"/>
        </w:rPr>
        <w:t xml:space="preserve">. </w:t>
      </w:r>
      <w:bookmarkEnd w:id="32"/>
      <w:r w:rsidRPr="00472CCD">
        <w:rPr>
          <w:color w:val="89B6CA"/>
          <w:lang w:val="fr-CA"/>
        </w:rPr>
        <w:t>LA VIOLENCE ENTRE PARTENAIRES INTIMES</w:t>
      </w:r>
    </w:p>
    <w:p w14:paraId="28B34FA5" w14:textId="77777777" w:rsidR="008F08B2" w:rsidRPr="00472CCD" w:rsidRDefault="00472CCD">
      <w:pPr>
        <w:pStyle w:val="Corpsdetexte"/>
        <w:spacing w:before="183" w:line="249" w:lineRule="auto"/>
        <w:ind w:left="1080" w:right="1101"/>
        <w:rPr>
          <w:lang w:val="fr-CA"/>
        </w:rPr>
      </w:pPr>
      <w:r w:rsidRPr="00472CCD">
        <w:rPr>
          <w:color w:val="231F20"/>
          <w:lang w:val="fr-CA"/>
        </w:rPr>
        <w:t>La violence entre partenaires intimes naît d’un comportement visant à contrôler ou dominer une partenaire. Elle peut se manifester de différentes façons : financière, physique, psychologique, sexuelle ou verbale. Une personne peut l’exercer d’une ou de plu</w:t>
      </w:r>
      <w:r w:rsidRPr="00472CCD">
        <w:rPr>
          <w:color w:val="231F20"/>
          <w:lang w:val="fr-CA"/>
        </w:rPr>
        <w:t>sieurs façons en même temps et, parfois, de manière séquentielle. Elle donne souvent lieu à des infractions au Code criminel telles blessures, harcèlement, menaces ou voies de fait. On la trouve dans tous les milieux socio-économiques, dans toutes les comm</w:t>
      </w:r>
      <w:r w:rsidRPr="00472CCD">
        <w:rPr>
          <w:color w:val="231F20"/>
          <w:lang w:val="fr-CA"/>
        </w:rPr>
        <w:t>unautés et elle n’épargne aucun groupe d’âge (même si elle est plus fréquente chez les jeunes femmes).</w:t>
      </w:r>
    </w:p>
    <w:p w14:paraId="020338EC" w14:textId="77777777" w:rsidR="008F08B2" w:rsidRPr="00472CCD" w:rsidRDefault="008F08B2">
      <w:pPr>
        <w:pStyle w:val="Corpsdetexte"/>
        <w:spacing w:before="8"/>
        <w:rPr>
          <w:sz w:val="25"/>
          <w:lang w:val="fr-CA"/>
        </w:rPr>
      </w:pPr>
    </w:p>
    <w:p w14:paraId="50AB7041" w14:textId="77777777" w:rsidR="008F08B2" w:rsidRPr="00472CCD" w:rsidRDefault="00472CCD">
      <w:pPr>
        <w:pStyle w:val="Corpsdetexte"/>
        <w:ind w:left="1080"/>
        <w:rPr>
          <w:lang w:val="fr-CA"/>
        </w:rPr>
      </w:pPr>
      <w:r w:rsidRPr="00472CCD">
        <w:rPr>
          <w:color w:val="231F20"/>
          <w:lang w:val="fr-CA"/>
        </w:rPr>
        <w:t>Le RAFH souligne que :</w:t>
      </w:r>
    </w:p>
    <w:p w14:paraId="5BFE4222" w14:textId="77777777" w:rsidR="008F08B2" w:rsidRPr="00472CCD" w:rsidRDefault="008F08B2">
      <w:pPr>
        <w:pStyle w:val="Corpsdetexte"/>
        <w:spacing w:before="1"/>
        <w:rPr>
          <w:sz w:val="26"/>
          <w:lang w:val="fr-CA"/>
        </w:rPr>
      </w:pPr>
    </w:p>
    <w:p w14:paraId="443BFEFF" w14:textId="77777777" w:rsidR="008F08B2" w:rsidRPr="00472CCD" w:rsidRDefault="00472CCD">
      <w:pPr>
        <w:pStyle w:val="Corpsdetexte"/>
        <w:spacing w:line="249" w:lineRule="auto"/>
        <w:ind w:left="1080" w:right="1187"/>
        <w:rPr>
          <w:sz w:val="14"/>
          <w:lang w:val="fr-CA"/>
        </w:rPr>
      </w:pPr>
      <w:r w:rsidRPr="00472CCD">
        <w:rPr>
          <w:color w:val="231F20"/>
          <w:lang w:val="fr-CA"/>
        </w:rPr>
        <w:t>« Les chercheurs assument généralement que les femmes en situation de handicap n’ont pas de partenaires intimes faisant en sorte que la violence conjugale dans la vie de ces femmes demeure souvent invisible</w:t>
      </w:r>
      <w:r w:rsidRPr="00472CCD">
        <w:rPr>
          <w:color w:val="231F20"/>
          <w:position w:val="8"/>
          <w:sz w:val="14"/>
          <w:lang w:val="fr-CA"/>
        </w:rPr>
        <w:t>74</w:t>
      </w:r>
      <w:r w:rsidRPr="00472CCD">
        <w:rPr>
          <w:color w:val="231F20"/>
          <w:lang w:val="fr-CA"/>
        </w:rPr>
        <w:t>. »</w:t>
      </w:r>
      <w:r w:rsidRPr="00472CCD">
        <w:rPr>
          <w:color w:val="231F20"/>
          <w:position w:val="8"/>
          <w:sz w:val="14"/>
          <w:lang w:val="fr-CA"/>
        </w:rPr>
        <w:t>75</w:t>
      </w:r>
    </w:p>
    <w:p w14:paraId="4CB26503" w14:textId="77777777" w:rsidR="008F08B2" w:rsidRPr="00472CCD" w:rsidRDefault="008F08B2">
      <w:pPr>
        <w:pStyle w:val="Corpsdetexte"/>
        <w:spacing w:before="3"/>
        <w:rPr>
          <w:sz w:val="25"/>
          <w:lang w:val="fr-CA"/>
        </w:rPr>
      </w:pPr>
    </w:p>
    <w:p w14:paraId="72D9FEE6" w14:textId="77777777" w:rsidR="008F08B2" w:rsidRPr="00472CCD" w:rsidRDefault="00472CCD">
      <w:pPr>
        <w:pStyle w:val="Corpsdetexte"/>
        <w:spacing w:line="249" w:lineRule="auto"/>
        <w:ind w:left="1079" w:right="1447"/>
        <w:jc w:val="both"/>
        <w:rPr>
          <w:lang w:val="fr-CA"/>
        </w:rPr>
      </w:pPr>
      <w:r w:rsidRPr="00472CCD">
        <w:rPr>
          <w:color w:val="231F20"/>
          <w:lang w:val="fr-CA"/>
        </w:rPr>
        <w:t>Autrement dit, les femmes en situation de</w:t>
      </w:r>
      <w:r w:rsidRPr="00472CCD">
        <w:rPr>
          <w:color w:val="231F20"/>
          <w:lang w:val="fr-CA"/>
        </w:rPr>
        <w:t xml:space="preserve"> handicap sont faussement réputées ne pas avoir de partenaire intime et peuvent être facilement oubliées dans les statistiques sur ce type de violence.</w:t>
      </w:r>
    </w:p>
    <w:p w14:paraId="3014C374" w14:textId="77777777" w:rsidR="008F08B2" w:rsidRPr="00472CCD" w:rsidRDefault="008F08B2">
      <w:pPr>
        <w:pStyle w:val="Corpsdetexte"/>
        <w:spacing w:before="4"/>
        <w:rPr>
          <w:sz w:val="25"/>
          <w:lang w:val="fr-CA"/>
        </w:rPr>
      </w:pPr>
    </w:p>
    <w:p w14:paraId="279B0365" w14:textId="77777777" w:rsidR="008F08B2" w:rsidRPr="00472CCD" w:rsidRDefault="00472CCD">
      <w:pPr>
        <w:pStyle w:val="Corpsdetexte"/>
        <w:spacing w:line="249" w:lineRule="auto"/>
        <w:ind w:left="1079" w:right="1294"/>
        <w:rPr>
          <w:lang w:val="fr-CA"/>
        </w:rPr>
      </w:pPr>
      <w:r w:rsidRPr="00472CCD">
        <w:rPr>
          <w:color w:val="231F20"/>
          <w:lang w:val="fr-CA"/>
        </w:rPr>
        <w:t xml:space="preserve">Comme mentionné précédemment, les femmes en situation de handicap vivent une plus grande dépendance et </w:t>
      </w:r>
      <w:r w:rsidRPr="00472CCD">
        <w:rPr>
          <w:color w:val="231F20"/>
          <w:lang w:val="fr-CA"/>
        </w:rPr>
        <w:t>vulnérabilité ce qui constitue un facteur pouvant contribuer à leur victimisation. De manière générale, elles présentent de plus hauts taux de violence entre partenaires intimes. Les personnes en situation de handicap déclarent avoir subi de la violence de</w:t>
      </w:r>
      <w:r w:rsidRPr="00472CCD">
        <w:rPr>
          <w:color w:val="231F20"/>
          <w:lang w:val="fr-CA"/>
        </w:rPr>
        <w:t xml:space="preserve"> la part de leur partenaire intime dans une proportion environ 50% à 100% plus élevée que les personnes sans limitation (Statistique Canada, 2009).</w:t>
      </w:r>
    </w:p>
    <w:p w14:paraId="00DE13C2" w14:textId="77777777" w:rsidR="008F08B2" w:rsidRPr="00472CCD" w:rsidRDefault="00472CCD">
      <w:pPr>
        <w:pStyle w:val="Corpsdetexte"/>
        <w:spacing w:before="1"/>
        <w:rPr>
          <w:sz w:val="12"/>
          <w:lang w:val="fr-CA"/>
        </w:rPr>
      </w:pPr>
      <w:r>
        <w:pict w14:anchorId="5F69C447">
          <v:line id="_x0000_s1117" style="position:absolute;z-index:251617792;mso-wrap-distance-left:0;mso-wrap-distance-right:0;mso-position-horizontal-relative:page" from="54pt,9.4pt" to="126pt,9.4pt" strokecolor="#231f20" strokeweight="1pt">
            <w10:wrap type="topAndBottom" anchorx="page"/>
          </v:line>
        </w:pict>
      </w:r>
    </w:p>
    <w:p w14:paraId="62A8B9B0" w14:textId="77777777" w:rsidR="008F08B2" w:rsidRPr="00472CCD" w:rsidRDefault="00472CCD">
      <w:pPr>
        <w:pStyle w:val="Paragraphedeliste"/>
        <w:numPr>
          <w:ilvl w:val="0"/>
          <w:numId w:val="5"/>
        </w:numPr>
        <w:tabs>
          <w:tab w:val="left" w:pos="1799"/>
          <w:tab w:val="left" w:pos="1800"/>
        </w:tabs>
        <w:spacing w:before="8" w:line="249" w:lineRule="auto"/>
        <w:ind w:right="1384"/>
        <w:rPr>
          <w:sz w:val="18"/>
          <w:lang w:val="fr-CA"/>
        </w:rPr>
      </w:pPr>
      <w:r w:rsidRPr="00472CCD">
        <w:rPr>
          <w:color w:val="205E9E"/>
          <w:sz w:val="18"/>
          <w:u w:val="single" w:color="205E9E"/>
          <w:lang w:val="fr-CA"/>
        </w:rPr>
        <w:t>Entre cinq murs : violences vécues par les femmes ayant des incapacités dans le cadre des services de</w:t>
      </w:r>
      <w:r w:rsidRPr="00472CCD">
        <w:rPr>
          <w:color w:val="205E9E"/>
          <w:spacing w:val="-35"/>
          <w:sz w:val="18"/>
          <w:u w:val="single" w:color="205E9E"/>
          <w:lang w:val="fr-CA"/>
        </w:rPr>
        <w:t xml:space="preserve"> </w:t>
      </w:r>
      <w:r w:rsidRPr="00472CCD">
        <w:rPr>
          <w:color w:val="205E9E"/>
          <w:sz w:val="18"/>
          <w:u w:val="single" w:color="205E9E"/>
          <w:lang w:val="fr-CA"/>
        </w:rPr>
        <w:t>main</w:t>
      </w:r>
      <w:r w:rsidRPr="00472CCD">
        <w:rPr>
          <w:color w:val="205E9E"/>
          <w:sz w:val="18"/>
          <w:u w:val="single" w:color="205E9E"/>
          <w:lang w:val="fr-CA"/>
        </w:rPr>
        <w:t>tien dans la communauté</w:t>
      </w:r>
      <w:r w:rsidRPr="00472CCD">
        <w:rPr>
          <w:color w:val="231F20"/>
          <w:sz w:val="18"/>
          <w:lang w:val="fr-CA"/>
        </w:rPr>
        <w:t xml:space="preserve">, Anne Paquet-Deehy, Michèle Bourgon et Françoise </w:t>
      </w:r>
      <w:r w:rsidRPr="00472CCD">
        <w:rPr>
          <w:color w:val="231F20"/>
          <w:spacing w:val="-3"/>
          <w:sz w:val="18"/>
          <w:lang w:val="fr-CA"/>
        </w:rPr>
        <w:t xml:space="preserve">Guay, </w:t>
      </w:r>
      <w:r w:rsidRPr="00472CCD">
        <w:rPr>
          <w:color w:val="231F20"/>
          <w:sz w:val="18"/>
          <w:lang w:val="fr-CA"/>
        </w:rPr>
        <w:t>Direction de la recherche, du développement et des programmes de l’Office des personnes handicapées du Québec, 2001, p.</w:t>
      </w:r>
      <w:r w:rsidRPr="00472CCD">
        <w:rPr>
          <w:color w:val="231F20"/>
          <w:spacing w:val="-33"/>
          <w:sz w:val="18"/>
          <w:lang w:val="fr-CA"/>
        </w:rPr>
        <w:t xml:space="preserve"> </w:t>
      </w:r>
      <w:r w:rsidRPr="00472CCD">
        <w:rPr>
          <w:color w:val="231F20"/>
          <w:sz w:val="18"/>
          <w:lang w:val="fr-CA"/>
        </w:rPr>
        <w:t>5.</w:t>
      </w:r>
    </w:p>
    <w:p w14:paraId="7DE88853" w14:textId="77777777" w:rsidR="008F08B2" w:rsidRDefault="00472CCD">
      <w:pPr>
        <w:pStyle w:val="Paragraphedeliste"/>
        <w:numPr>
          <w:ilvl w:val="0"/>
          <w:numId w:val="5"/>
        </w:numPr>
        <w:tabs>
          <w:tab w:val="left" w:pos="1799"/>
          <w:tab w:val="left" w:pos="1800"/>
        </w:tabs>
        <w:spacing w:before="2"/>
        <w:rPr>
          <w:sz w:val="18"/>
        </w:rPr>
      </w:pPr>
      <w:r>
        <w:rPr>
          <w:color w:val="231F20"/>
          <w:sz w:val="18"/>
        </w:rPr>
        <w:t>Ibid. pp. 5 et</w:t>
      </w:r>
      <w:r>
        <w:rPr>
          <w:color w:val="231F20"/>
          <w:spacing w:val="-4"/>
          <w:sz w:val="18"/>
        </w:rPr>
        <w:t xml:space="preserve"> </w:t>
      </w:r>
      <w:r>
        <w:rPr>
          <w:color w:val="231F20"/>
          <w:sz w:val="18"/>
        </w:rPr>
        <w:t>6.</w:t>
      </w:r>
    </w:p>
    <w:p w14:paraId="5CC2D954" w14:textId="77777777" w:rsidR="008F08B2" w:rsidRDefault="00472CCD">
      <w:pPr>
        <w:pStyle w:val="Paragraphedeliste"/>
        <w:numPr>
          <w:ilvl w:val="0"/>
          <w:numId w:val="5"/>
        </w:numPr>
        <w:tabs>
          <w:tab w:val="left" w:pos="1799"/>
          <w:tab w:val="left" w:pos="1800"/>
        </w:tabs>
        <w:spacing w:before="9" w:line="249" w:lineRule="auto"/>
        <w:ind w:right="1915"/>
        <w:rPr>
          <w:sz w:val="18"/>
        </w:rPr>
      </w:pPr>
      <w:r>
        <w:rPr>
          <w:color w:val="231F20"/>
          <w:sz w:val="18"/>
        </w:rPr>
        <w:t>Family violence across the lifespan:</w:t>
      </w:r>
      <w:r>
        <w:rPr>
          <w:color w:val="231F20"/>
          <w:sz w:val="18"/>
        </w:rPr>
        <w:t xml:space="preserve"> An introduction, Ola Barnett, Cindy L. Miller-Perrin, &amp; Robin D. Perrin (2nd ed.), Thousand Oaks, CA : Sage, 2005, pp.</w:t>
      </w:r>
      <w:r>
        <w:rPr>
          <w:color w:val="231F20"/>
          <w:spacing w:val="-18"/>
          <w:sz w:val="18"/>
        </w:rPr>
        <w:t xml:space="preserve"> </w:t>
      </w:r>
      <w:r>
        <w:rPr>
          <w:color w:val="231F20"/>
          <w:sz w:val="18"/>
        </w:rPr>
        <w:t>353-354.</w:t>
      </w:r>
    </w:p>
    <w:p w14:paraId="3A184B0D" w14:textId="77777777" w:rsidR="008F08B2" w:rsidRPr="00472CCD" w:rsidRDefault="00472CCD">
      <w:pPr>
        <w:pStyle w:val="Paragraphedeliste"/>
        <w:numPr>
          <w:ilvl w:val="0"/>
          <w:numId w:val="5"/>
        </w:numPr>
        <w:tabs>
          <w:tab w:val="left" w:pos="1799"/>
          <w:tab w:val="left" w:pos="1800"/>
        </w:tabs>
        <w:spacing w:before="2" w:line="249" w:lineRule="auto"/>
        <w:ind w:right="1273"/>
        <w:rPr>
          <w:sz w:val="18"/>
          <w:lang w:val="fr-CA"/>
        </w:rPr>
      </w:pPr>
      <w:hyperlink r:id="rId143">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Femmes</w:t>
        </w:r>
        <w:r w:rsidRPr="00472CCD">
          <w:rPr>
            <w:color w:val="205E9E"/>
            <w:spacing w:val="-4"/>
            <w:sz w:val="18"/>
            <w:u w:val="single" w:color="205E9E"/>
            <w:lang w:val="fr-CA"/>
          </w:rPr>
          <w:t xml:space="preserve"> </w:t>
        </w:r>
        <w:r w:rsidRPr="00472CCD">
          <w:rPr>
            <w:color w:val="205E9E"/>
            <w:sz w:val="18"/>
            <w:u w:val="single" w:color="205E9E"/>
            <w:lang w:val="fr-CA"/>
          </w:rPr>
          <w:t>en</w:t>
        </w:r>
        <w:r w:rsidRPr="00472CCD">
          <w:rPr>
            <w:color w:val="205E9E"/>
            <w:spacing w:val="-4"/>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Fiche</w:t>
        </w:r>
        <w:r w:rsidRPr="00472CCD">
          <w:rPr>
            <w:color w:val="205E9E"/>
            <w:spacing w:val="-3"/>
            <w:sz w:val="18"/>
            <w:u w:val="single" w:color="205E9E"/>
            <w:lang w:val="fr-CA"/>
          </w:rPr>
          <w:t xml:space="preserve"> </w:t>
        </w:r>
        <w:r w:rsidRPr="00472CCD">
          <w:rPr>
            <w:color w:val="205E9E"/>
            <w:sz w:val="18"/>
            <w:u w:val="single" w:color="205E9E"/>
            <w:lang w:val="fr-CA"/>
          </w:rPr>
          <w:t>d’information</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Réseau</w:t>
      </w:r>
      <w:r w:rsidRPr="00472CCD">
        <w:rPr>
          <w:color w:val="231F20"/>
          <w:spacing w:val="-4"/>
          <w:sz w:val="18"/>
          <w:lang w:val="fr-CA"/>
        </w:rPr>
        <w:t xml:space="preserve"> </w:t>
      </w:r>
      <w:r w:rsidRPr="00472CCD">
        <w:rPr>
          <w:color w:val="231F20"/>
          <w:sz w:val="18"/>
          <w:lang w:val="fr-CA"/>
        </w:rPr>
        <w:t>d’action</w:t>
      </w:r>
      <w:r w:rsidRPr="00472CCD">
        <w:rPr>
          <w:color w:val="231F20"/>
          <w:spacing w:val="-4"/>
          <w:sz w:val="18"/>
          <w:lang w:val="fr-CA"/>
        </w:rPr>
        <w:t xml:space="preserve"> </w:t>
      </w:r>
      <w:r w:rsidRPr="00472CCD">
        <w:rPr>
          <w:color w:val="231F20"/>
          <w:sz w:val="18"/>
          <w:lang w:val="fr-CA"/>
        </w:rPr>
        <w:t>des</w:t>
      </w:r>
      <w:r w:rsidRPr="00472CCD">
        <w:rPr>
          <w:color w:val="231F20"/>
          <w:spacing w:val="-4"/>
          <w:sz w:val="18"/>
          <w:lang w:val="fr-CA"/>
        </w:rPr>
        <w:t xml:space="preserve"> </w:t>
      </w:r>
      <w:r w:rsidRPr="00472CCD">
        <w:rPr>
          <w:color w:val="231F20"/>
          <w:sz w:val="18"/>
          <w:lang w:val="fr-CA"/>
        </w:rPr>
        <w:t>femmes</w:t>
      </w:r>
      <w:r w:rsidRPr="00472CCD">
        <w:rPr>
          <w:color w:val="231F20"/>
          <w:spacing w:val="-3"/>
          <w:sz w:val="18"/>
          <w:lang w:val="fr-CA"/>
        </w:rPr>
        <w:t xml:space="preserve"> </w:t>
      </w:r>
      <w:r w:rsidRPr="00472CCD">
        <w:rPr>
          <w:color w:val="231F20"/>
          <w:sz w:val="18"/>
          <w:lang w:val="fr-CA"/>
        </w:rPr>
        <w:t>handicapées Canada, 2013, p.</w:t>
      </w:r>
      <w:r w:rsidRPr="00472CCD">
        <w:rPr>
          <w:color w:val="231F20"/>
          <w:spacing w:val="-4"/>
          <w:sz w:val="18"/>
          <w:lang w:val="fr-CA"/>
        </w:rPr>
        <w:t xml:space="preserve"> </w:t>
      </w:r>
      <w:r w:rsidRPr="00472CCD">
        <w:rPr>
          <w:color w:val="231F20"/>
          <w:sz w:val="18"/>
          <w:lang w:val="fr-CA"/>
        </w:rPr>
        <w:t>3.</w:t>
      </w:r>
    </w:p>
    <w:p w14:paraId="5103FBE7" w14:textId="77777777" w:rsidR="008F08B2" w:rsidRPr="00472CCD" w:rsidRDefault="008F08B2">
      <w:pPr>
        <w:spacing w:line="249" w:lineRule="auto"/>
        <w:rPr>
          <w:sz w:val="18"/>
          <w:lang w:val="fr-CA"/>
        </w:rPr>
        <w:sectPr w:rsidR="008F08B2" w:rsidRPr="00472CCD">
          <w:headerReference w:type="even" r:id="rId144"/>
          <w:footerReference w:type="even" r:id="rId145"/>
          <w:footerReference w:type="default" r:id="rId146"/>
          <w:pgSz w:w="12240" w:h="15840"/>
          <w:pgMar w:top="1720" w:right="0" w:bottom="640" w:left="0" w:header="0" w:footer="445" w:gutter="0"/>
          <w:pgNumType w:start="28"/>
          <w:cols w:space="720"/>
        </w:sectPr>
      </w:pPr>
    </w:p>
    <w:p w14:paraId="20E3A004" w14:textId="77777777" w:rsidR="008F08B2" w:rsidRPr="00472CCD" w:rsidRDefault="00472CCD">
      <w:pPr>
        <w:pStyle w:val="Corpsdetexte"/>
        <w:rPr>
          <w:sz w:val="20"/>
          <w:lang w:val="fr-CA"/>
        </w:rPr>
      </w:pPr>
      <w:r>
        <w:pict w14:anchorId="779BC107">
          <v:group id="_x0000_s1114" style="position:absolute;margin-left:0;margin-top:0;width:612pt;height:103.35pt;z-index:-251654656;mso-position-horizontal-relative:page;mso-position-vertical-relative:page" coordsize="12240,2067">
            <v:shape id="_x0000_s1116" type="#_x0000_t75" style="position:absolute;left:153;width:12087;height:1728">
              <v:imagedata r:id="rId16" o:title=""/>
            </v:shape>
            <v:shape id="_x0000_s1115" type="#_x0000_t75" style="position:absolute;width:12240;height:2067">
              <v:imagedata r:id="rId17" o:title=""/>
            </v:shape>
            <w10:wrap anchorx="page" anchory="page"/>
          </v:group>
        </w:pict>
      </w:r>
    </w:p>
    <w:p w14:paraId="577E7DC9" w14:textId="77777777" w:rsidR="008F08B2" w:rsidRPr="00472CCD" w:rsidRDefault="008F08B2">
      <w:pPr>
        <w:pStyle w:val="Corpsdetexte"/>
        <w:rPr>
          <w:sz w:val="20"/>
          <w:lang w:val="fr-CA"/>
        </w:rPr>
      </w:pPr>
    </w:p>
    <w:p w14:paraId="2AAC7B09" w14:textId="77777777" w:rsidR="008F08B2" w:rsidRPr="00472CCD" w:rsidRDefault="008F08B2">
      <w:pPr>
        <w:pStyle w:val="Corpsdetexte"/>
        <w:rPr>
          <w:sz w:val="20"/>
          <w:lang w:val="fr-CA"/>
        </w:rPr>
      </w:pPr>
    </w:p>
    <w:p w14:paraId="35F8DB24" w14:textId="77777777" w:rsidR="008F08B2" w:rsidRPr="00472CCD" w:rsidRDefault="008F08B2">
      <w:pPr>
        <w:pStyle w:val="Corpsdetexte"/>
        <w:rPr>
          <w:sz w:val="20"/>
          <w:lang w:val="fr-CA"/>
        </w:rPr>
      </w:pPr>
    </w:p>
    <w:p w14:paraId="26FBC9DF" w14:textId="77777777" w:rsidR="008F08B2" w:rsidRPr="00472CCD" w:rsidRDefault="008F08B2">
      <w:pPr>
        <w:pStyle w:val="Corpsdetexte"/>
        <w:rPr>
          <w:sz w:val="20"/>
          <w:lang w:val="fr-CA"/>
        </w:rPr>
      </w:pPr>
    </w:p>
    <w:p w14:paraId="247C4907" w14:textId="77777777" w:rsidR="008F08B2" w:rsidRPr="00472CCD" w:rsidRDefault="008F08B2">
      <w:pPr>
        <w:pStyle w:val="Corpsdetexte"/>
        <w:rPr>
          <w:sz w:val="20"/>
          <w:lang w:val="fr-CA"/>
        </w:rPr>
      </w:pPr>
    </w:p>
    <w:p w14:paraId="4F0A634A" w14:textId="77777777" w:rsidR="008F08B2" w:rsidRPr="00472CCD" w:rsidRDefault="008F08B2">
      <w:pPr>
        <w:pStyle w:val="Corpsdetexte"/>
        <w:rPr>
          <w:sz w:val="20"/>
          <w:lang w:val="fr-CA"/>
        </w:rPr>
      </w:pPr>
    </w:p>
    <w:p w14:paraId="5C8FEE3D" w14:textId="77777777" w:rsidR="008F08B2" w:rsidRPr="00472CCD" w:rsidRDefault="008F08B2">
      <w:pPr>
        <w:pStyle w:val="Corpsdetexte"/>
        <w:spacing w:before="10"/>
        <w:rPr>
          <w:sz w:val="22"/>
          <w:lang w:val="fr-CA"/>
        </w:rPr>
      </w:pPr>
    </w:p>
    <w:p w14:paraId="18B38AA1" w14:textId="77777777" w:rsidR="008F08B2" w:rsidRPr="00472CCD" w:rsidRDefault="00472CCD">
      <w:pPr>
        <w:pStyle w:val="Corpsdetexte"/>
        <w:spacing w:before="92"/>
        <w:ind w:left="1080"/>
        <w:rPr>
          <w:lang w:val="fr-CA"/>
        </w:rPr>
      </w:pPr>
      <w:r w:rsidRPr="00472CCD">
        <w:rPr>
          <w:color w:val="231F20"/>
          <w:lang w:val="fr-CA"/>
        </w:rPr>
        <w:t>Des données indiquent même que :</w:t>
      </w:r>
    </w:p>
    <w:p w14:paraId="3ADA0E9E" w14:textId="77777777" w:rsidR="008F08B2" w:rsidRPr="00472CCD" w:rsidRDefault="008F08B2">
      <w:pPr>
        <w:pStyle w:val="Corpsdetexte"/>
        <w:spacing w:before="1"/>
        <w:rPr>
          <w:sz w:val="26"/>
          <w:lang w:val="fr-CA"/>
        </w:rPr>
      </w:pPr>
    </w:p>
    <w:p w14:paraId="5A6F8BDA" w14:textId="77777777" w:rsidR="008F08B2" w:rsidRPr="00472CCD" w:rsidRDefault="00472CCD">
      <w:pPr>
        <w:pStyle w:val="Corpsdetexte"/>
        <w:spacing w:before="1" w:line="249" w:lineRule="auto"/>
        <w:ind w:left="1080" w:right="1206"/>
        <w:rPr>
          <w:sz w:val="14"/>
          <w:lang w:val="fr-CA"/>
        </w:rPr>
      </w:pPr>
      <w:r w:rsidRPr="00472CCD">
        <w:rPr>
          <w:color w:val="231F20"/>
          <w:lang w:val="fr-CA"/>
        </w:rPr>
        <w:t>« Les personnes handicapées étaient plus susceptibles de subir les formes les plus graves de violence conjugale (…) étaient deux à trois fois plus susceptibles d’avoir été frappées</w:t>
      </w:r>
      <w:r w:rsidRPr="00472CCD">
        <w:rPr>
          <w:color w:val="231F20"/>
          <w:spacing w:val="-32"/>
          <w:lang w:val="fr-CA"/>
        </w:rPr>
        <w:t xml:space="preserve"> </w:t>
      </w:r>
      <w:r w:rsidRPr="00472CCD">
        <w:rPr>
          <w:color w:val="231F20"/>
          <w:lang w:val="fr-CA"/>
        </w:rPr>
        <w:t>avec un objet, battues, étranglées ou vu leur conjoint(e) utiliser ou menac</w:t>
      </w:r>
      <w:r w:rsidRPr="00472CCD">
        <w:rPr>
          <w:color w:val="231F20"/>
          <w:lang w:val="fr-CA"/>
        </w:rPr>
        <w:t>er d’utiliser un fusil ou un couteau à leur égard.</w:t>
      </w:r>
      <w:r w:rsidRPr="00472CCD">
        <w:rPr>
          <w:color w:val="231F20"/>
          <w:spacing w:val="-4"/>
          <w:lang w:val="fr-CA"/>
        </w:rPr>
        <w:t xml:space="preserve"> </w:t>
      </w:r>
      <w:r w:rsidRPr="00472CCD">
        <w:rPr>
          <w:color w:val="231F20"/>
          <w:lang w:val="fr-CA"/>
        </w:rPr>
        <w:t>»</w:t>
      </w:r>
      <w:r w:rsidRPr="00472CCD">
        <w:rPr>
          <w:color w:val="231F20"/>
          <w:position w:val="8"/>
          <w:sz w:val="14"/>
          <w:lang w:val="fr-CA"/>
        </w:rPr>
        <w:t>76</w:t>
      </w:r>
    </w:p>
    <w:p w14:paraId="04551CD7" w14:textId="77777777" w:rsidR="008F08B2" w:rsidRPr="00472CCD" w:rsidRDefault="008F08B2">
      <w:pPr>
        <w:pStyle w:val="Corpsdetexte"/>
        <w:spacing w:before="4"/>
        <w:rPr>
          <w:sz w:val="25"/>
          <w:lang w:val="fr-CA"/>
        </w:rPr>
      </w:pPr>
    </w:p>
    <w:p w14:paraId="50401422" w14:textId="77777777" w:rsidR="008F08B2" w:rsidRPr="00472CCD" w:rsidRDefault="00472CCD">
      <w:pPr>
        <w:pStyle w:val="Corpsdetexte"/>
        <w:ind w:left="1079"/>
        <w:rPr>
          <w:lang w:val="fr-CA"/>
        </w:rPr>
      </w:pPr>
      <w:r w:rsidRPr="00472CCD">
        <w:rPr>
          <w:color w:val="231F20"/>
          <w:lang w:val="fr-CA"/>
        </w:rPr>
        <w:t>Condition féminine signale que :</w:t>
      </w:r>
    </w:p>
    <w:p w14:paraId="455146C0" w14:textId="77777777" w:rsidR="008F08B2" w:rsidRPr="00472CCD" w:rsidRDefault="008F08B2">
      <w:pPr>
        <w:pStyle w:val="Corpsdetexte"/>
        <w:spacing w:before="1"/>
        <w:rPr>
          <w:sz w:val="26"/>
          <w:lang w:val="fr-CA"/>
        </w:rPr>
      </w:pPr>
    </w:p>
    <w:p w14:paraId="5A140AE4" w14:textId="77777777" w:rsidR="008F08B2" w:rsidRPr="00472CCD" w:rsidRDefault="00472CCD">
      <w:pPr>
        <w:pStyle w:val="Corpsdetexte"/>
        <w:spacing w:line="249" w:lineRule="auto"/>
        <w:ind w:left="1079" w:right="1669"/>
        <w:rPr>
          <w:sz w:val="14"/>
          <w:lang w:val="fr-CA"/>
        </w:rPr>
      </w:pPr>
      <w:r w:rsidRPr="00472CCD">
        <w:rPr>
          <w:color w:val="231F20"/>
          <w:lang w:val="fr-CA"/>
        </w:rPr>
        <w:t>« Les femmes aux prises avec une restriction d’activités à cause de leur état physique ou mental sont près de deux fois plus nombreuses à signaler la violence conjugale que les femmes sans limitations. »</w:t>
      </w:r>
      <w:r w:rsidRPr="00472CCD">
        <w:rPr>
          <w:color w:val="231F20"/>
          <w:position w:val="8"/>
          <w:sz w:val="14"/>
          <w:lang w:val="fr-CA"/>
        </w:rPr>
        <w:t>77</w:t>
      </w:r>
    </w:p>
    <w:p w14:paraId="4DF2B02F" w14:textId="77777777" w:rsidR="008F08B2" w:rsidRPr="00472CCD" w:rsidRDefault="008F08B2">
      <w:pPr>
        <w:pStyle w:val="Corpsdetexte"/>
        <w:spacing w:before="3"/>
        <w:rPr>
          <w:sz w:val="25"/>
          <w:lang w:val="fr-CA"/>
        </w:rPr>
      </w:pPr>
    </w:p>
    <w:p w14:paraId="725DCF5E" w14:textId="77777777" w:rsidR="008F08B2" w:rsidRPr="00472CCD" w:rsidRDefault="00472CCD">
      <w:pPr>
        <w:pStyle w:val="Corpsdetexte"/>
        <w:ind w:left="1080"/>
        <w:rPr>
          <w:lang w:val="fr-CA"/>
        </w:rPr>
      </w:pPr>
      <w:r w:rsidRPr="00472CCD">
        <w:rPr>
          <w:color w:val="231F20"/>
          <w:lang w:val="fr-CA"/>
        </w:rPr>
        <w:t>Des données similaires de Statistique Canada soul</w:t>
      </w:r>
      <w:r w:rsidRPr="00472CCD">
        <w:rPr>
          <w:color w:val="231F20"/>
          <w:lang w:val="fr-CA"/>
        </w:rPr>
        <w:t>ignent que :</w:t>
      </w:r>
    </w:p>
    <w:p w14:paraId="13E93041" w14:textId="77777777" w:rsidR="008F08B2" w:rsidRPr="00472CCD" w:rsidRDefault="008F08B2">
      <w:pPr>
        <w:pStyle w:val="Corpsdetexte"/>
        <w:spacing w:before="1"/>
        <w:rPr>
          <w:sz w:val="26"/>
          <w:lang w:val="fr-CA"/>
        </w:rPr>
      </w:pPr>
    </w:p>
    <w:p w14:paraId="73ECDEB0" w14:textId="77777777" w:rsidR="008F08B2" w:rsidRPr="00472CCD" w:rsidRDefault="00472CCD">
      <w:pPr>
        <w:pStyle w:val="Corpsdetexte"/>
        <w:spacing w:before="1" w:line="249" w:lineRule="auto"/>
        <w:ind w:left="1080" w:right="1200"/>
        <w:rPr>
          <w:sz w:val="14"/>
          <w:lang w:val="fr-CA"/>
        </w:rPr>
      </w:pPr>
      <w:r w:rsidRPr="00472CCD">
        <w:rPr>
          <w:color w:val="231F20"/>
          <w:lang w:val="fr-CA"/>
        </w:rPr>
        <w:t>« Les femmes ayant des limitations d’activités ont affiché un taux de violence conjugale au cours des cinq années précédentes qui était près du double de celui des femmes n’ayant pas de limitations (9,3% par rapport à 5,0%). Cette situation d</w:t>
      </w:r>
      <w:r w:rsidRPr="00472CCD">
        <w:rPr>
          <w:color w:val="231F20"/>
          <w:lang w:val="fr-CA"/>
        </w:rPr>
        <w:t>iffère de celle des hommes ayant une certaine limitation d’activités, qui ne présentaient pas de risque plus élevé de violence conjugale. »</w:t>
      </w:r>
      <w:r w:rsidRPr="00472CCD">
        <w:rPr>
          <w:color w:val="231F20"/>
          <w:position w:val="8"/>
          <w:sz w:val="14"/>
          <w:lang w:val="fr-CA"/>
        </w:rPr>
        <w:t>78</w:t>
      </w:r>
    </w:p>
    <w:p w14:paraId="6128052A" w14:textId="77777777" w:rsidR="008F08B2" w:rsidRPr="00472CCD" w:rsidRDefault="008F08B2">
      <w:pPr>
        <w:pStyle w:val="Corpsdetexte"/>
        <w:spacing w:before="5"/>
        <w:rPr>
          <w:sz w:val="25"/>
          <w:lang w:val="fr-CA"/>
        </w:rPr>
      </w:pPr>
    </w:p>
    <w:p w14:paraId="575B0694" w14:textId="77777777" w:rsidR="008F08B2" w:rsidRPr="00472CCD" w:rsidRDefault="00472CCD">
      <w:pPr>
        <w:pStyle w:val="Corpsdetexte"/>
        <w:spacing w:line="249" w:lineRule="auto"/>
        <w:ind w:left="1079" w:right="1280"/>
        <w:rPr>
          <w:sz w:val="14"/>
          <w:lang w:val="fr-CA"/>
        </w:rPr>
      </w:pPr>
      <w:r w:rsidRPr="00472CCD">
        <w:rPr>
          <w:color w:val="231F20"/>
          <w:lang w:val="fr-CA"/>
        </w:rPr>
        <w:t>Ainsi, la violence entre partenaires intimes touche particulièrement les femmes en situation de handicap. Parmi e</w:t>
      </w:r>
      <w:r w:rsidRPr="00472CCD">
        <w:rPr>
          <w:color w:val="231F20"/>
          <w:lang w:val="fr-CA"/>
        </w:rPr>
        <w:t>lles, « La Maison des femmes sourdes de Montréal estime qu’au moins 50% des femmes sourdes sont victimes de violence conjugale. »</w:t>
      </w:r>
      <w:r w:rsidRPr="00472CCD">
        <w:rPr>
          <w:color w:val="231F20"/>
          <w:position w:val="8"/>
          <w:sz w:val="14"/>
          <w:lang w:val="fr-CA"/>
        </w:rPr>
        <w:t>79</w:t>
      </w:r>
    </w:p>
    <w:p w14:paraId="5A18524D" w14:textId="77777777" w:rsidR="008F08B2" w:rsidRPr="00472CCD" w:rsidRDefault="008F08B2">
      <w:pPr>
        <w:pStyle w:val="Corpsdetexte"/>
        <w:spacing w:before="3"/>
        <w:rPr>
          <w:sz w:val="25"/>
          <w:lang w:val="fr-CA"/>
        </w:rPr>
      </w:pPr>
    </w:p>
    <w:p w14:paraId="721A3B72" w14:textId="77777777" w:rsidR="008F08B2" w:rsidRPr="00472CCD" w:rsidRDefault="00472CCD">
      <w:pPr>
        <w:pStyle w:val="Corpsdetexte"/>
        <w:spacing w:line="249" w:lineRule="auto"/>
        <w:ind w:left="1080" w:right="1934"/>
        <w:rPr>
          <w:sz w:val="14"/>
          <w:lang w:val="fr-CA"/>
        </w:rPr>
      </w:pPr>
      <w:r w:rsidRPr="00472CCD">
        <w:rPr>
          <w:color w:val="231F20"/>
          <w:lang w:val="fr-CA"/>
        </w:rPr>
        <w:t>La littérature scientifique souligne différents facteurs pouvant expliquer la plus grande vulnérabilité des femmes handicap</w:t>
      </w:r>
      <w:r w:rsidRPr="00472CCD">
        <w:rPr>
          <w:color w:val="231F20"/>
          <w:lang w:val="fr-CA"/>
        </w:rPr>
        <w:t>ées à la violence conjugale. En plus des obstacles rencontrés à cause d’un handicap, les facteurs de vulnérabilité sont la dépendance économique, la pauvreté, la surprotection par l’entourage, le manque d’estime de soi, la dépendance aux autres pour les so</w:t>
      </w:r>
      <w:r w:rsidRPr="00472CCD">
        <w:rPr>
          <w:color w:val="231F20"/>
          <w:lang w:val="fr-CA"/>
        </w:rPr>
        <w:t>ins, le manque d’accès aux services d’aide et les stéréotypes sociaux à leur égard.</w:t>
      </w:r>
      <w:r w:rsidRPr="00472CCD">
        <w:rPr>
          <w:color w:val="231F20"/>
          <w:position w:val="8"/>
          <w:sz w:val="14"/>
          <w:lang w:val="fr-CA"/>
        </w:rPr>
        <w:t>80</w:t>
      </w:r>
    </w:p>
    <w:p w14:paraId="73677EB2" w14:textId="77777777" w:rsidR="008F08B2" w:rsidRPr="00472CCD" w:rsidRDefault="008F08B2">
      <w:pPr>
        <w:pStyle w:val="Corpsdetexte"/>
        <w:spacing w:before="7"/>
        <w:rPr>
          <w:sz w:val="25"/>
          <w:lang w:val="fr-CA"/>
        </w:rPr>
      </w:pPr>
    </w:p>
    <w:p w14:paraId="64745D49" w14:textId="77777777" w:rsidR="008F08B2" w:rsidRDefault="00472CCD">
      <w:pPr>
        <w:pStyle w:val="Corpsdetexte"/>
        <w:spacing w:line="249" w:lineRule="auto"/>
        <w:ind w:left="1080" w:right="1307"/>
      </w:pPr>
      <w:r w:rsidRPr="00472CCD">
        <w:rPr>
          <w:color w:val="231F20"/>
          <w:lang w:val="fr-CA"/>
        </w:rPr>
        <w:t>Tout comme les femmes de la population en général, les femmes en situation de handicap ont tendance à tolérer les situations de violence entre partenaires intimes pendan</w:t>
      </w:r>
      <w:r w:rsidRPr="00472CCD">
        <w:rPr>
          <w:color w:val="231F20"/>
          <w:lang w:val="fr-CA"/>
        </w:rPr>
        <w:t xml:space="preserve">t un certain temps avant de les dénoncer ou de quitter leur partenaire. </w:t>
      </w:r>
      <w:r>
        <w:rPr>
          <w:color w:val="231F20"/>
        </w:rPr>
        <w:t>Les raisons sont le plus souvent</w:t>
      </w:r>
    </w:p>
    <w:p w14:paraId="5F2BA5A4" w14:textId="77777777" w:rsidR="008F08B2" w:rsidRDefault="008F08B2">
      <w:pPr>
        <w:pStyle w:val="Corpsdetexte"/>
        <w:rPr>
          <w:sz w:val="20"/>
        </w:rPr>
      </w:pPr>
    </w:p>
    <w:p w14:paraId="287E628A" w14:textId="77777777" w:rsidR="008F08B2" w:rsidRDefault="00472CCD">
      <w:pPr>
        <w:pStyle w:val="Corpsdetexte"/>
        <w:spacing w:before="2"/>
      </w:pPr>
      <w:r>
        <w:pict w14:anchorId="2D491AFC">
          <v:line id="_x0000_s1113" style="position:absolute;z-index:251618816;mso-wrap-distance-left:0;mso-wrap-distance-right:0;mso-position-horizontal-relative:page" from="54pt,16.4pt" to="126pt,16.4pt" strokecolor="#231f20" strokeweight="1pt">
            <w10:wrap type="topAndBottom" anchorx="page"/>
          </v:line>
        </w:pict>
      </w:r>
    </w:p>
    <w:p w14:paraId="1397196F" w14:textId="77777777" w:rsidR="008F08B2" w:rsidRPr="00472CCD" w:rsidRDefault="00472CCD">
      <w:pPr>
        <w:pStyle w:val="Paragraphedeliste"/>
        <w:numPr>
          <w:ilvl w:val="0"/>
          <w:numId w:val="5"/>
        </w:numPr>
        <w:tabs>
          <w:tab w:val="left" w:pos="1799"/>
          <w:tab w:val="left" w:pos="1800"/>
        </w:tabs>
        <w:spacing w:before="8" w:line="249" w:lineRule="auto"/>
        <w:ind w:right="1100"/>
        <w:rPr>
          <w:sz w:val="18"/>
          <w:lang w:val="fr-CA"/>
        </w:rPr>
      </w:pPr>
      <w:hyperlink r:id="rId147">
        <w:r w:rsidRPr="00472CCD">
          <w:rPr>
            <w:color w:val="205E9E"/>
            <w:sz w:val="18"/>
            <w:u w:val="single" w:color="205E9E"/>
            <w:lang w:val="fr-CA"/>
          </w:rPr>
          <w:t>Victimisation</w:t>
        </w:r>
        <w:r w:rsidRPr="00472CCD">
          <w:rPr>
            <w:color w:val="205E9E"/>
            <w:spacing w:val="-5"/>
            <w:sz w:val="18"/>
            <w:u w:val="single" w:color="205E9E"/>
            <w:lang w:val="fr-CA"/>
          </w:rPr>
          <w:t xml:space="preserve"> </w:t>
        </w:r>
        <w:r w:rsidRPr="00472CCD">
          <w:rPr>
            <w:color w:val="205E9E"/>
            <w:sz w:val="18"/>
            <w:u w:val="single" w:color="205E9E"/>
            <w:lang w:val="fr-CA"/>
          </w:rPr>
          <w:t>criminelle</w:t>
        </w:r>
        <w:r w:rsidRPr="00472CCD">
          <w:rPr>
            <w:color w:val="205E9E"/>
            <w:spacing w:val="-3"/>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santé</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Un</w:t>
        </w:r>
        <w:r w:rsidRPr="00472CCD">
          <w:rPr>
            <w:color w:val="205E9E"/>
            <w:spacing w:val="-4"/>
            <w:sz w:val="18"/>
            <w:u w:val="single" w:color="205E9E"/>
            <w:lang w:val="fr-CA"/>
          </w:rPr>
          <w:t xml:space="preserve"> </w:t>
        </w:r>
        <w:r w:rsidRPr="00472CCD">
          <w:rPr>
            <w:color w:val="205E9E"/>
            <w:sz w:val="18"/>
            <w:u w:val="single" w:color="205E9E"/>
            <w:lang w:val="fr-CA"/>
          </w:rPr>
          <w:t>profil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chez</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personnes</w:t>
        </w:r>
        <w:r w:rsidRPr="00472CCD">
          <w:rPr>
            <w:color w:val="205E9E"/>
            <w:spacing w:val="-4"/>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limitation</w:t>
        </w:r>
        <w:r w:rsidRPr="00472CCD">
          <w:rPr>
            <w:color w:val="205E9E"/>
            <w:spacing w:val="-5"/>
            <w:sz w:val="18"/>
            <w:u w:val="single" w:color="205E9E"/>
            <w:lang w:val="fr-CA"/>
          </w:rPr>
          <w:t xml:space="preserve"> </w:t>
        </w:r>
        <w:r w:rsidRPr="00472CCD">
          <w:rPr>
            <w:color w:val="205E9E"/>
            <w:sz w:val="18"/>
            <w:u w:val="single" w:color="205E9E"/>
            <w:lang w:val="fr-CA"/>
          </w:rPr>
          <w:t>d’activités</w:t>
        </w:r>
        <w:r w:rsidRPr="00472CCD">
          <w:rPr>
            <w:color w:val="205E9E"/>
            <w:spacing w:val="-4"/>
            <w:sz w:val="18"/>
            <w:u w:val="single" w:color="205E9E"/>
            <w:lang w:val="fr-CA"/>
          </w:rPr>
          <w:t xml:space="preserve"> </w:t>
        </w:r>
        <w:r w:rsidRPr="00472CCD">
          <w:rPr>
            <w:color w:val="205E9E"/>
            <w:sz w:val="18"/>
            <w:u w:val="single" w:color="205E9E"/>
            <w:lang w:val="fr-CA"/>
          </w:rPr>
          <w:t>ou</w:t>
        </w:r>
        <w:r w:rsidRPr="00472CCD">
          <w:rPr>
            <w:color w:val="205E9E"/>
            <w:spacing w:val="-4"/>
            <w:sz w:val="18"/>
            <w:u w:val="single" w:color="205E9E"/>
            <w:lang w:val="fr-CA"/>
          </w:rPr>
          <w:t xml:space="preserve"> </w:t>
        </w:r>
        <w:r w:rsidRPr="00472CCD">
          <w:rPr>
            <w:color w:val="205E9E"/>
            <w:sz w:val="18"/>
            <w:u w:val="single" w:color="205E9E"/>
            <w:lang w:val="fr-CA"/>
          </w:rPr>
          <w:t>un</w:t>
        </w:r>
      </w:hyperlink>
      <w:hyperlink r:id="rId148">
        <w:r w:rsidRPr="00472CCD">
          <w:rPr>
            <w:color w:val="205E9E"/>
            <w:sz w:val="18"/>
            <w:u w:val="single" w:color="205E9E"/>
            <w:lang w:val="fr-CA"/>
          </w:rPr>
          <w:t xml:space="preserve"> autre problème de santé</w:t>
        </w:r>
      </w:hyperlink>
      <w:r w:rsidRPr="00472CCD">
        <w:rPr>
          <w:color w:val="231F20"/>
          <w:sz w:val="18"/>
          <w:lang w:val="fr-CA"/>
        </w:rPr>
        <w:t>, Samuel Perreault, Statistique Canada, Série de profils du Centre canadien de la statistique juridique, Ministre de l’Industrie, 2</w:t>
      </w:r>
      <w:r w:rsidRPr="00472CCD">
        <w:rPr>
          <w:color w:val="231F20"/>
          <w:sz w:val="18"/>
          <w:lang w:val="fr-CA"/>
        </w:rPr>
        <w:t>009,</w:t>
      </w:r>
      <w:r w:rsidRPr="00472CCD">
        <w:rPr>
          <w:color w:val="231F20"/>
          <w:spacing w:val="-5"/>
          <w:sz w:val="18"/>
          <w:lang w:val="fr-CA"/>
        </w:rPr>
        <w:t xml:space="preserve"> </w:t>
      </w:r>
      <w:r w:rsidRPr="00472CCD">
        <w:rPr>
          <w:color w:val="231F20"/>
          <w:spacing w:val="-4"/>
          <w:sz w:val="18"/>
          <w:lang w:val="fr-CA"/>
        </w:rPr>
        <w:t>p.11.</w:t>
      </w:r>
    </w:p>
    <w:p w14:paraId="26B76DE0" w14:textId="77777777" w:rsidR="008F08B2" w:rsidRPr="00472CCD" w:rsidRDefault="00472CCD">
      <w:pPr>
        <w:pStyle w:val="Paragraphedeliste"/>
        <w:numPr>
          <w:ilvl w:val="0"/>
          <w:numId w:val="5"/>
        </w:numPr>
        <w:tabs>
          <w:tab w:val="left" w:pos="1799"/>
          <w:tab w:val="left" w:pos="1800"/>
        </w:tabs>
        <w:spacing w:before="2" w:line="249" w:lineRule="auto"/>
        <w:ind w:right="1568"/>
        <w:rPr>
          <w:sz w:val="18"/>
          <w:lang w:val="fr-CA"/>
        </w:rPr>
      </w:pPr>
      <w:hyperlink r:id="rId149">
        <w:r w:rsidRPr="00472CCD">
          <w:rPr>
            <w:color w:val="205E9E"/>
            <w:sz w:val="18"/>
            <w:u w:val="single" w:color="205E9E"/>
            <w:lang w:val="fr-CA"/>
          </w:rPr>
          <w:t>Statistiques : Violence familiale</w:t>
        </w:r>
      </w:hyperlink>
      <w:r w:rsidRPr="00472CCD">
        <w:rPr>
          <w:color w:val="231F20"/>
          <w:sz w:val="18"/>
          <w:lang w:val="fr-CA"/>
        </w:rPr>
        <w:t>, Ministère des services à l’enfance et des services sociaux et</w:t>
      </w:r>
      <w:r w:rsidRPr="00472CCD">
        <w:rPr>
          <w:color w:val="231F20"/>
          <w:spacing w:val="-32"/>
          <w:sz w:val="18"/>
          <w:lang w:val="fr-CA"/>
        </w:rPr>
        <w:t xml:space="preserve"> </w:t>
      </w:r>
      <w:r w:rsidRPr="00472CCD">
        <w:rPr>
          <w:color w:val="231F20"/>
          <w:sz w:val="18"/>
          <w:lang w:val="fr-CA"/>
        </w:rPr>
        <w:t>communautaires, 2017, Imprimeur de la Reine p</w:t>
      </w:r>
      <w:r w:rsidRPr="00472CCD">
        <w:rPr>
          <w:color w:val="231F20"/>
          <w:sz w:val="18"/>
          <w:lang w:val="fr-CA"/>
        </w:rPr>
        <w:t>our</w:t>
      </w:r>
      <w:r w:rsidRPr="00472CCD">
        <w:rPr>
          <w:color w:val="231F20"/>
          <w:spacing w:val="-7"/>
          <w:sz w:val="18"/>
          <w:lang w:val="fr-CA"/>
        </w:rPr>
        <w:t xml:space="preserve"> </w:t>
      </w:r>
      <w:r w:rsidRPr="00472CCD">
        <w:rPr>
          <w:color w:val="231F20"/>
          <w:sz w:val="18"/>
          <w:lang w:val="fr-CA"/>
        </w:rPr>
        <w:t>l’Ontario.</w:t>
      </w:r>
    </w:p>
    <w:p w14:paraId="65FEE6D7" w14:textId="77777777" w:rsidR="008F08B2" w:rsidRPr="00472CCD" w:rsidRDefault="00472CCD">
      <w:pPr>
        <w:pStyle w:val="Paragraphedeliste"/>
        <w:numPr>
          <w:ilvl w:val="0"/>
          <w:numId w:val="5"/>
        </w:numPr>
        <w:tabs>
          <w:tab w:val="left" w:pos="1799"/>
          <w:tab w:val="left" w:pos="1800"/>
        </w:tabs>
        <w:spacing w:before="2" w:line="249" w:lineRule="auto"/>
        <w:ind w:right="1894"/>
        <w:rPr>
          <w:sz w:val="18"/>
          <w:lang w:val="fr-CA"/>
        </w:rPr>
      </w:pPr>
      <w:hyperlink r:id="rId150">
        <w:r w:rsidRPr="00472CCD">
          <w:rPr>
            <w:color w:val="205E9E"/>
            <w:sz w:val="18"/>
            <w:u w:val="single" w:color="205E9E"/>
            <w:lang w:val="fr-CA"/>
          </w:rPr>
          <w:t>Mesure de la violence faite aux femmes : tendances statistiques</w:t>
        </w:r>
      </w:hyperlink>
      <w:r w:rsidRPr="00472CCD">
        <w:rPr>
          <w:color w:val="231F20"/>
          <w:sz w:val="18"/>
          <w:lang w:val="fr-CA"/>
        </w:rPr>
        <w:t>, sous la direction de Maire Sinha,</w:t>
      </w:r>
      <w:r w:rsidRPr="00472CCD">
        <w:rPr>
          <w:color w:val="231F20"/>
          <w:spacing w:val="-22"/>
          <w:sz w:val="18"/>
          <w:lang w:val="fr-CA"/>
        </w:rPr>
        <w:t xml:space="preserve"> </w:t>
      </w:r>
      <w:r w:rsidRPr="00472CCD">
        <w:rPr>
          <w:color w:val="231F20"/>
          <w:sz w:val="18"/>
          <w:lang w:val="fr-CA"/>
        </w:rPr>
        <w:t>Juristat, Statistique Canada, 2013, p.</w:t>
      </w:r>
      <w:r w:rsidRPr="00472CCD">
        <w:rPr>
          <w:color w:val="231F20"/>
          <w:spacing w:val="-4"/>
          <w:sz w:val="18"/>
          <w:lang w:val="fr-CA"/>
        </w:rPr>
        <w:t xml:space="preserve"> </w:t>
      </w:r>
      <w:r w:rsidRPr="00472CCD">
        <w:rPr>
          <w:color w:val="231F20"/>
          <w:sz w:val="18"/>
          <w:lang w:val="fr-CA"/>
        </w:rPr>
        <w:t>66</w:t>
      </w:r>
    </w:p>
    <w:p w14:paraId="7EEAB658" w14:textId="77777777" w:rsidR="008F08B2" w:rsidRPr="00472CCD" w:rsidRDefault="00472CCD">
      <w:pPr>
        <w:pStyle w:val="Paragraphedeliste"/>
        <w:numPr>
          <w:ilvl w:val="0"/>
          <w:numId w:val="5"/>
        </w:numPr>
        <w:tabs>
          <w:tab w:val="left" w:pos="1799"/>
          <w:tab w:val="left" w:pos="1800"/>
        </w:tabs>
        <w:spacing w:before="1"/>
        <w:rPr>
          <w:sz w:val="18"/>
          <w:lang w:val="fr-CA"/>
        </w:rPr>
      </w:pPr>
      <w:r w:rsidRPr="00472CCD">
        <w:rPr>
          <w:color w:val="231F20"/>
          <w:sz w:val="18"/>
          <w:lang w:val="fr-CA"/>
        </w:rPr>
        <w:t>Site</w:t>
      </w:r>
      <w:r w:rsidRPr="00472CCD">
        <w:rPr>
          <w:color w:val="205E9E"/>
          <w:sz w:val="18"/>
          <w:lang w:val="fr-CA"/>
        </w:rPr>
        <w:t xml:space="preserve"> </w:t>
      </w:r>
      <w:hyperlink r:id="rId151">
        <w:r w:rsidRPr="00472CCD">
          <w:rPr>
            <w:color w:val="205E9E"/>
            <w:sz w:val="18"/>
            <w:u w:val="single" w:color="205E9E"/>
            <w:lang w:val="fr-CA"/>
          </w:rPr>
          <w:t>La maison des femmes sourdes de Montréa</w:t>
        </w:r>
        <w:r w:rsidRPr="00472CCD">
          <w:rPr>
            <w:color w:val="205E9E"/>
            <w:sz w:val="18"/>
            <w:lang w:val="fr-CA"/>
          </w:rPr>
          <w:t>l</w:t>
        </w:r>
      </w:hyperlink>
      <w:r w:rsidRPr="00472CCD">
        <w:rPr>
          <w:color w:val="231F20"/>
          <w:sz w:val="18"/>
          <w:lang w:val="fr-CA"/>
        </w:rPr>
        <w:t>, cité dans</w:t>
      </w:r>
      <w:hyperlink r:id="rId152">
        <w:r w:rsidRPr="00472CCD">
          <w:rPr>
            <w:color w:val="205E9E"/>
            <w:sz w:val="18"/>
            <w:lang w:val="fr-CA"/>
          </w:rPr>
          <w:t xml:space="preserve"> </w:t>
        </w:r>
        <w:r w:rsidRPr="00472CCD">
          <w:rPr>
            <w:color w:val="205E9E"/>
            <w:sz w:val="18"/>
            <w:u w:val="single" w:color="205E9E"/>
            <w:lang w:val="fr-CA"/>
          </w:rPr>
          <w:t>Outiller ve</w:t>
        </w:r>
        <w:r w:rsidRPr="00472CCD">
          <w:rPr>
            <w:color w:val="205E9E"/>
            <w:sz w:val="18"/>
            <w:u w:val="single" w:color="205E9E"/>
            <w:lang w:val="fr-CA"/>
          </w:rPr>
          <w:t>rs une accessibilité accrue</w:t>
        </w:r>
        <w:r w:rsidRPr="00472CCD">
          <w:rPr>
            <w:color w:val="205E9E"/>
            <w:sz w:val="18"/>
            <w:lang w:val="fr-CA"/>
          </w:rPr>
          <w:t xml:space="preserve"> </w:t>
        </w:r>
      </w:hyperlink>
      <w:r w:rsidRPr="00472CCD">
        <w:rPr>
          <w:color w:val="231F20"/>
          <w:sz w:val="18"/>
          <w:lang w:val="fr-CA"/>
        </w:rPr>
        <w:t>(AOcVF –</w:t>
      </w:r>
      <w:r w:rsidRPr="00472CCD">
        <w:rPr>
          <w:color w:val="231F20"/>
          <w:spacing w:val="-20"/>
          <w:sz w:val="18"/>
          <w:lang w:val="fr-CA"/>
        </w:rPr>
        <w:t xml:space="preserve"> </w:t>
      </w:r>
      <w:r w:rsidRPr="00472CCD">
        <w:rPr>
          <w:color w:val="231F20"/>
          <w:sz w:val="18"/>
          <w:lang w:val="fr-CA"/>
        </w:rPr>
        <w:t>2010).</w:t>
      </w:r>
    </w:p>
    <w:p w14:paraId="0D6251EC" w14:textId="77777777" w:rsidR="008F08B2" w:rsidRPr="00472CCD" w:rsidRDefault="00472CCD">
      <w:pPr>
        <w:pStyle w:val="Paragraphedeliste"/>
        <w:numPr>
          <w:ilvl w:val="0"/>
          <w:numId w:val="5"/>
        </w:numPr>
        <w:tabs>
          <w:tab w:val="left" w:pos="1799"/>
          <w:tab w:val="left" w:pos="1800"/>
        </w:tabs>
        <w:spacing w:before="9" w:line="249" w:lineRule="auto"/>
        <w:ind w:right="1326"/>
        <w:rPr>
          <w:sz w:val="18"/>
          <w:lang w:val="fr-CA"/>
        </w:rPr>
      </w:pPr>
      <w:hyperlink r:id="rId153">
        <w:r w:rsidRPr="00472CCD">
          <w:rPr>
            <w:color w:val="205E9E"/>
            <w:sz w:val="18"/>
            <w:u w:val="single" w:color="205E9E"/>
            <w:lang w:val="fr-CA"/>
          </w:rPr>
          <w:t>Évaluation</w:t>
        </w:r>
        <w:r w:rsidRPr="00472CCD">
          <w:rPr>
            <w:color w:val="205E9E"/>
            <w:spacing w:val="-3"/>
            <w:sz w:val="18"/>
            <w:u w:val="single" w:color="205E9E"/>
            <w:lang w:val="fr-CA"/>
          </w:rPr>
          <w:t xml:space="preserve"> </w:t>
        </w:r>
        <w:r w:rsidRPr="00472CCD">
          <w:rPr>
            <w:color w:val="205E9E"/>
            <w:sz w:val="18"/>
            <w:u w:val="single" w:color="205E9E"/>
            <w:lang w:val="fr-CA"/>
          </w:rPr>
          <w:t>des</w:t>
        </w:r>
        <w:r w:rsidRPr="00472CCD">
          <w:rPr>
            <w:color w:val="205E9E"/>
            <w:spacing w:val="-4"/>
            <w:sz w:val="18"/>
            <w:u w:val="single" w:color="205E9E"/>
            <w:lang w:val="fr-CA"/>
          </w:rPr>
          <w:t xml:space="preserve"> </w:t>
        </w:r>
        <w:r w:rsidRPr="00472CCD">
          <w:rPr>
            <w:color w:val="205E9E"/>
            <w:sz w:val="18"/>
            <w:u w:val="single" w:color="205E9E"/>
            <w:lang w:val="fr-CA"/>
          </w:rPr>
          <w:t>besoins</w:t>
        </w:r>
        <w:r w:rsidRPr="00472CCD">
          <w:rPr>
            <w:color w:val="205E9E"/>
            <w:spacing w:val="-4"/>
            <w:sz w:val="18"/>
            <w:u w:val="single" w:color="205E9E"/>
            <w:lang w:val="fr-CA"/>
          </w:rPr>
          <w:t xml:space="preserve"> </w:t>
        </w:r>
        <w:r w:rsidRPr="00472CCD">
          <w:rPr>
            <w:color w:val="205E9E"/>
            <w:sz w:val="18"/>
            <w:u w:val="single" w:color="205E9E"/>
            <w:lang w:val="fr-CA"/>
          </w:rPr>
          <w:t>d’adaptation</w:t>
        </w:r>
        <w:r w:rsidRPr="00472CCD">
          <w:rPr>
            <w:color w:val="205E9E"/>
            <w:spacing w:val="-3"/>
            <w:sz w:val="18"/>
            <w:u w:val="single" w:color="205E9E"/>
            <w:lang w:val="fr-CA"/>
          </w:rPr>
          <w:t xml:space="preserve"> </w:t>
        </w:r>
        <w:r w:rsidRPr="00472CCD">
          <w:rPr>
            <w:color w:val="205E9E"/>
            <w:sz w:val="18"/>
            <w:u w:val="single" w:color="205E9E"/>
            <w:lang w:val="fr-CA"/>
          </w:rPr>
          <w:t>des</w:t>
        </w:r>
        <w:r w:rsidRPr="00472CCD">
          <w:rPr>
            <w:color w:val="205E9E"/>
            <w:spacing w:val="-4"/>
            <w:sz w:val="18"/>
            <w:u w:val="single" w:color="205E9E"/>
            <w:lang w:val="fr-CA"/>
          </w:rPr>
          <w:t xml:space="preserve"> </w:t>
        </w:r>
        <w:r w:rsidRPr="00472CCD">
          <w:rPr>
            <w:color w:val="205E9E"/>
            <w:sz w:val="18"/>
            <w:u w:val="single" w:color="205E9E"/>
            <w:lang w:val="fr-CA"/>
          </w:rPr>
          <w:t>services</w:t>
        </w:r>
        <w:r w:rsidRPr="00472CCD">
          <w:rPr>
            <w:color w:val="205E9E"/>
            <w:spacing w:val="-3"/>
            <w:sz w:val="18"/>
            <w:u w:val="single" w:color="205E9E"/>
            <w:lang w:val="fr-CA"/>
          </w:rPr>
          <w:t xml:space="preserve"> </w:t>
        </w:r>
        <w:r w:rsidRPr="00472CCD">
          <w:rPr>
            <w:color w:val="205E9E"/>
            <w:sz w:val="18"/>
            <w:u w:val="single" w:color="205E9E"/>
            <w:lang w:val="fr-CA"/>
          </w:rPr>
          <w:t>offerts</w:t>
        </w:r>
        <w:r w:rsidRPr="00472CCD">
          <w:rPr>
            <w:color w:val="205E9E"/>
            <w:spacing w:val="-3"/>
            <w:sz w:val="18"/>
            <w:u w:val="single" w:color="205E9E"/>
            <w:lang w:val="fr-CA"/>
          </w:rPr>
          <w:t xml:space="preserve"> </w:t>
        </w:r>
        <w:r w:rsidRPr="00472CCD">
          <w:rPr>
            <w:color w:val="205E9E"/>
            <w:sz w:val="18"/>
            <w:u w:val="single" w:color="205E9E"/>
            <w:lang w:val="fr-CA"/>
          </w:rPr>
          <w:t>aux</w:t>
        </w:r>
        <w:r w:rsidRPr="00472CCD">
          <w:rPr>
            <w:color w:val="205E9E"/>
            <w:spacing w:val="-3"/>
            <w:sz w:val="18"/>
            <w:u w:val="single" w:color="205E9E"/>
            <w:lang w:val="fr-CA"/>
          </w:rPr>
          <w:t xml:space="preserve"> </w:t>
        </w:r>
        <w:r w:rsidRPr="00472CCD">
          <w:rPr>
            <w:color w:val="205E9E"/>
            <w:sz w:val="18"/>
            <w:u w:val="single" w:color="205E9E"/>
            <w:lang w:val="fr-CA"/>
          </w:rPr>
          <w:t>femmes</w:t>
        </w:r>
        <w:r w:rsidRPr="00472CCD">
          <w:rPr>
            <w:color w:val="205E9E"/>
            <w:spacing w:val="-3"/>
            <w:sz w:val="18"/>
            <w:u w:val="single" w:color="205E9E"/>
            <w:lang w:val="fr-CA"/>
          </w:rPr>
          <w:t xml:space="preserve"> </w:t>
        </w:r>
        <w:r w:rsidRPr="00472CCD">
          <w:rPr>
            <w:color w:val="205E9E"/>
            <w:sz w:val="18"/>
            <w:u w:val="single" w:color="205E9E"/>
            <w:lang w:val="fr-CA"/>
          </w:rPr>
          <w:t>handicapées</w:t>
        </w:r>
        <w:r w:rsidRPr="00472CCD">
          <w:rPr>
            <w:color w:val="205E9E"/>
            <w:spacing w:val="-4"/>
            <w:sz w:val="18"/>
            <w:u w:val="single" w:color="205E9E"/>
            <w:lang w:val="fr-CA"/>
          </w:rPr>
          <w:t xml:space="preserve"> </w:t>
        </w:r>
        <w:r w:rsidRPr="00472CCD">
          <w:rPr>
            <w:color w:val="205E9E"/>
            <w:sz w:val="18"/>
            <w:u w:val="single" w:color="205E9E"/>
            <w:lang w:val="fr-CA"/>
          </w:rPr>
          <w:t>victimes</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3"/>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conjugale</w:t>
        </w:r>
      </w:hyperlink>
      <w:r w:rsidRPr="00472CCD">
        <w:rPr>
          <w:color w:val="231F20"/>
          <w:sz w:val="18"/>
          <w:lang w:val="fr-CA"/>
        </w:rPr>
        <w:t>, É</w:t>
      </w:r>
      <w:r w:rsidRPr="00472CCD">
        <w:rPr>
          <w:color w:val="231F20"/>
          <w:sz w:val="18"/>
          <w:lang w:val="fr-CA"/>
        </w:rPr>
        <w:t>milie Larochelle, Office des personnes handicapées du Québec, 2010, p.</w:t>
      </w:r>
      <w:r w:rsidRPr="00472CCD">
        <w:rPr>
          <w:color w:val="231F20"/>
          <w:spacing w:val="-12"/>
          <w:sz w:val="18"/>
          <w:lang w:val="fr-CA"/>
        </w:rPr>
        <w:t xml:space="preserve"> </w:t>
      </w:r>
      <w:r w:rsidRPr="00472CCD">
        <w:rPr>
          <w:color w:val="231F20"/>
          <w:spacing w:val="-5"/>
          <w:sz w:val="18"/>
          <w:lang w:val="fr-CA"/>
        </w:rPr>
        <w:t>11.</w:t>
      </w:r>
    </w:p>
    <w:p w14:paraId="0FED7945" w14:textId="77777777" w:rsidR="008F08B2" w:rsidRPr="00472CCD" w:rsidRDefault="008F08B2">
      <w:pPr>
        <w:spacing w:line="249" w:lineRule="auto"/>
        <w:rPr>
          <w:sz w:val="18"/>
          <w:lang w:val="fr-CA"/>
        </w:rPr>
        <w:sectPr w:rsidR="008F08B2" w:rsidRPr="00472CCD">
          <w:headerReference w:type="default" r:id="rId154"/>
          <w:pgSz w:w="12240" w:h="15840"/>
          <w:pgMar w:top="0" w:right="0" w:bottom="640" w:left="0" w:header="0" w:footer="445" w:gutter="0"/>
          <w:cols w:space="720"/>
        </w:sectPr>
      </w:pPr>
    </w:p>
    <w:p w14:paraId="2451F7D4" w14:textId="77777777" w:rsidR="008F08B2" w:rsidRPr="00472CCD" w:rsidRDefault="008F08B2">
      <w:pPr>
        <w:pStyle w:val="Corpsdetexte"/>
        <w:spacing w:before="7"/>
        <w:rPr>
          <w:sz w:val="12"/>
          <w:lang w:val="fr-CA"/>
        </w:rPr>
      </w:pPr>
    </w:p>
    <w:p w14:paraId="779D367C" w14:textId="77777777" w:rsidR="008F08B2" w:rsidRPr="00472CCD" w:rsidRDefault="00472CCD">
      <w:pPr>
        <w:pStyle w:val="Corpsdetexte"/>
        <w:spacing w:before="92" w:line="249" w:lineRule="auto"/>
        <w:ind w:left="1080" w:right="1201"/>
        <w:rPr>
          <w:lang w:val="fr-CA"/>
        </w:rPr>
      </w:pPr>
      <w:bookmarkStart w:id="33" w:name="4.2._LA_VIOLENCE_À_CARACTÈRE_SEXUEL"/>
      <w:bookmarkEnd w:id="33"/>
      <w:r w:rsidRPr="00472CCD">
        <w:rPr>
          <w:color w:val="231F20"/>
          <w:lang w:val="fr-CA"/>
        </w:rPr>
        <w:t>similaires à celles évoquées par les autres femmes (peur du conjoint, de l’inconnu, de ne plus avoir de ressources ou insuffisamment de ressources financières, de perdre la garde des enfants, etc.), mais il y a certains motifs spécifiques aux femmes en sit</w:t>
      </w:r>
      <w:r w:rsidRPr="00472CCD">
        <w:rPr>
          <w:color w:val="231F20"/>
          <w:lang w:val="fr-CA"/>
        </w:rPr>
        <w:t>uation de handicap :</w:t>
      </w:r>
    </w:p>
    <w:p w14:paraId="65403545" w14:textId="77777777" w:rsidR="008F08B2" w:rsidRPr="00472CCD" w:rsidRDefault="008F08B2">
      <w:pPr>
        <w:pStyle w:val="Corpsdetexte"/>
        <w:spacing w:before="4"/>
        <w:rPr>
          <w:sz w:val="25"/>
          <w:lang w:val="fr-CA"/>
        </w:rPr>
      </w:pPr>
    </w:p>
    <w:p w14:paraId="6B488C94" w14:textId="77777777" w:rsidR="008F08B2" w:rsidRPr="00472CCD" w:rsidRDefault="00472CCD">
      <w:pPr>
        <w:pStyle w:val="Paragraphedeliste"/>
        <w:numPr>
          <w:ilvl w:val="1"/>
          <w:numId w:val="5"/>
        </w:numPr>
        <w:tabs>
          <w:tab w:val="left" w:pos="1799"/>
          <w:tab w:val="left" w:pos="1800"/>
        </w:tabs>
        <w:spacing w:line="249" w:lineRule="auto"/>
        <w:ind w:right="1862"/>
        <w:rPr>
          <w:sz w:val="24"/>
          <w:lang w:val="fr-CA"/>
        </w:rPr>
      </w:pPr>
      <w:r w:rsidRPr="00472CCD">
        <w:rPr>
          <w:color w:val="231F20"/>
          <w:sz w:val="24"/>
          <w:lang w:val="fr-CA"/>
        </w:rPr>
        <w:t>«</w:t>
      </w:r>
      <w:r w:rsidRPr="00472CCD">
        <w:rPr>
          <w:color w:val="231F20"/>
          <w:spacing w:val="-4"/>
          <w:sz w:val="24"/>
          <w:lang w:val="fr-CA"/>
        </w:rPr>
        <w:t xml:space="preserve"> </w:t>
      </w:r>
      <w:r w:rsidRPr="00472CCD">
        <w:rPr>
          <w:color w:val="231F20"/>
          <w:sz w:val="24"/>
          <w:lang w:val="fr-CA"/>
        </w:rPr>
        <w:t>Une</w:t>
      </w:r>
      <w:r w:rsidRPr="00472CCD">
        <w:rPr>
          <w:color w:val="231F20"/>
          <w:spacing w:val="-3"/>
          <w:sz w:val="24"/>
          <w:lang w:val="fr-CA"/>
        </w:rPr>
        <w:t xml:space="preserve"> </w:t>
      </w:r>
      <w:r w:rsidRPr="00472CCD">
        <w:rPr>
          <w:color w:val="231F20"/>
          <w:sz w:val="24"/>
          <w:lang w:val="fr-CA"/>
        </w:rPr>
        <w:t>difficulté</w:t>
      </w:r>
      <w:r w:rsidRPr="00472CCD">
        <w:rPr>
          <w:color w:val="231F20"/>
          <w:spacing w:val="-4"/>
          <w:sz w:val="24"/>
          <w:lang w:val="fr-CA"/>
        </w:rPr>
        <w:t xml:space="preserve"> </w:t>
      </w:r>
      <w:r w:rsidRPr="00472CCD">
        <w:rPr>
          <w:color w:val="231F20"/>
          <w:sz w:val="24"/>
          <w:lang w:val="fr-CA"/>
        </w:rPr>
        <w:t>à</w:t>
      </w:r>
      <w:r w:rsidRPr="00472CCD">
        <w:rPr>
          <w:color w:val="231F20"/>
          <w:spacing w:val="-3"/>
          <w:sz w:val="24"/>
          <w:lang w:val="fr-CA"/>
        </w:rPr>
        <w:t xml:space="preserve"> </w:t>
      </w:r>
      <w:r w:rsidRPr="00472CCD">
        <w:rPr>
          <w:color w:val="231F20"/>
          <w:sz w:val="24"/>
          <w:lang w:val="fr-CA"/>
        </w:rPr>
        <w:t>demander</w:t>
      </w:r>
      <w:r w:rsidRPr="00472CCD">
        <w:rPr>
          <w:color w:val="231F20"/>
          <w:spacing w:val="-4"/>
          <w:sz w:val="24"/>
          <w:lang w:val="fr-CA"/>
        </w:rPr>
        <w:t xml:space="preserve"> </w:t>
      </w:r>
      <w:r w:rsidRPr="00472CCD">
        <w:rPr>
          <w:color w:val="231F20"/>
          <w:sz w:val="24"/>
          <w:lang w:val="fr-CA"/>
        </w:rPr>
        <w:t>de</w:t>
      </w:r>
      <w:r w:rsidRPr="00472CCD">
        <w:rPr>
          <w:color w:val="231F20"/>
          <w:spacing w:val="-3"/>
          <w:sz w:val="24"/>
          <w:lang w:val="fr-CA"/>
        </w:rPr>
        <w:t xml:space="preserve"> </w:t>
      </w:r>
      <w:r w:rsidRPr="00472CCD">
        <w:rPr>
          <w:color w:val="231F20"/>
          <w:sz w:val="24"/>
          <w:lang w:val="fr-CA"/>
        </w:rPr>
        <w:t>l’aide</w:t>
      </w:r>
      <w:r w:rsidRPr="00472CCD">
        <w:rPr>
          <w:color w:val="231F20"/>
          <w:spacing w:val="-4"/>
          <w:sz w:val="24"/>
          <w:lang w:val="fr-CA"/>
        </w:rPr>
        <w:t xml:space="preserve"> </w:t>
      </w:r>
      <w:r w:rsidRPr="00472CCD">
        <w:rPr>
          <w:color w:val="231F20"/>
          <w:sz w:val="24"/>
          <w:lang w:val="fr-CA"/>
        </w:rPr>
        <w:t>ou</w:t>
      </w:r>
      <w:r w:rsidRPr="00472CCD">
        <w:rPr>
          <w:color w:val="231F20"/>
          <w:spacing w:val="-3"/>
          <w:sz w:val="24"/>
          <w:lang w:val="fr-CA"/>
        </w:rPr>
        <w:t xml:space="preserve"> </w:t>
      </w:r>
      <w:r w:rsidRPr="00472CCD">
        <w:rPr>
          <w:color w:val="231F20"/>
          <w:sz w:val="24"/>
          <w:lang w:val="fr-CA"/>
        </w:rPr>
        <w:t>à</w:t>
      </w:r>
      <w:r w:rsidRPr="00472CCD">
        <w:rPr>
          <w:color w:val="231F20"/>
          <w:spacing w:val="-4"/>
          <w:sz w:val="24"/>
          <w:lang w:val="fr-CA"/>
        </w:rPr>
        <w:t xml:space="preserve"> </w:t>
      </w:r>
      <w:r w:rsidRPr="00472CCD">
        <w:rPr>
          <w:color w:val="231F20"/>
          <w:sz w:val="24"/>
          <w:lang w:val="fr-CA"/>
        </w:rPr>
        <w:t>fuir</w:t>
      </w:r>
      <w:r w:rsidRPr="00472CCD">
        <w:rPr>
          <w:color w:val="231F20"/>
          <w:spacing w:val="-2"/>
          <w:sz w:val="24"/>
          <w:lang w:val="fr-CA"/>
        </w:rPr>
        <w:t xml:space="preserve"> </w:t>
      </w:r>
      <w:r w:rsidRPr="00472CCD">
        <w:rPr>
          <w:color w:val="231F20"/>
          <w:sz w:val="24"/>
          <w:lang w:val="fr-CA"/>
        </w:rPr>
        <w:t>parce</w:t>
      </w:r>
      <w:r w:rsidRPr="00472CCD">
        <w:rPr>
          <w:color w:val="231F20"/>
          <w:spacing w:val="-4"/>
          <w:sz w:val="24"/>
          <w:lang w:val="fr-CA"/>
        </w:rPr>
        <w:t xml:space="preserve"> </w:t>
      </w:r>
      <w:r w:rsidRPr="00472CCD">
        <w:rPr>
          <w:color w:val="231F20"/>
          <w:sz w:val="24"/>
          <w:lang w:val="fr-CA"/>
        </w:rPr>
        <w:t>que</w:t>
      </w:r>
      <w:r w:rsidRPr="00472CCD">
        <w:rPr>
          <w:color w:val="231F20"/>
          <w:spacing w:val="-3"/>
          <w:sz w:val="24"/>
          <w:lang w:val="fr-CA"/>
        </w:rPr>
        <w:t xml:space="preserve"> </w:t>
      </w:r>
      <w:r w:rsidRPr="00472CCD">
        <w:rPr>
          <w:color w:val="231F20"/>
          <w:sz w:val="24"/>
          <w:lang w:val="fr-CA"/>
        </w:rPr>
        <w:t>les</w:t>
      </w:r>
      <w:r w:rsidRPr="00472CCD">
        <w:rPr>
          <w:color w:val="231F20"/>
          <w:spacing w:val="-4"/>
          <w:sz w:val="24"/>
          <w:lang w:val="fr-CA"/>
        </w:rPr>
        <w:t xml:space="preserve"> </w:t>
      </w:r>
      <w:r w:rsidRPr="00472CCD">
        <w:rPr>
          <w:color w:val="231F20"/>
          <w:sz w:val="24"/>
          <w:lang w:val="fr-CA"/>
        </w:rPr>
        <w:t>lieux,</w:t>
      </w:r>
      <w:r w:rsidRPr="00472CCD">
        <w:rPr>
          <w:color w:val="231F20"/>
          <w:spacing w:val="-3"/>
          <w:sz w:val="24"/>
          <w:lang w:val="fr-CA"/>
        </w:rPr>
        <w:t xml:space="preserve"> </w:t>
      </w:r>
      <w:r w:rsidRPr="00472CCD">
        <w:rPr>
          <w:color w:val="231F20"/>
          <w:sz w:val="24"/>
          <w:lang w:val="fr-CA"/>
        </w:rPr>
        <w:t>les</w:t>
      </w:r>
      <w:r w:rsidRPr="00472CCD">
        <w:rPr>
          <w:color w:val="231F20"/>
          <w:spacing w:val="-4"/>
          <w:sz w:val="24"/>
          <w:lang w:val="fr-CA"/>
        </w:rPr>
        <w:t xml:space="preserve"> </w:t>
      </w:r>
      <w:r w:rsidRPr="00472CCD">
        <w:rPr>
          <w:color w:val="231F20"/>
          <w:sz w:val="24"/>
          <w:lang w:val="fr-CA"/>
        </w:rPr>
        <w:t>moyens</w:t>
      </w:r>
      <w:r w:rsidRPr="00472CCD">
        <w:rPr>
          <w:color w:val="231F20"/>
          <w:spacing w:val="-2"/>
          <w:sz w:val="24"/>
          <w:lang w:val="fr-CA"/>
        </w:rPr>
        <w:t xml:space="preserve"> </w:t>
      </w:r>
      <w:r w:rsidRPr="00472CCD">
        <w:rPr>
          <w:color w:val="231F20"/>
          <w:sz w:val="24"/>
          <w:lang w:val="fr-CA"/>
        </w:rPr>
        <w:t>de communication ou de transport ne sont pas</w:t>
      </w:r>
      <w:r w:rsidRPr="00472CCD">
        <w:rPr>
          <w:color w:val="231F20"/>
          <w:spacing w:val="-7"/>
          <w:sz w:val="24"/>
          <w:lang w:val="fr-CA"/>
        </w:rPr>
        <w:t xml:space="preserve"> </w:t>
      </w:r>
      <w:r w:rsidRPr="00472CCD">
        <w:rPr>
          <w:color w:val="231F20"/>
          <w:sz w:val="24"/>
          <w:lang w:val="fr-CA"/>
        </w:rPr>
        <w:t>accessibles;</w:t>
      </w:r>
    </w:p>
    <w:p w14:paraId="5945F4E9" w14:textId="77777777" w:rsidR="008F08B2" w:rsidRPr="00472CCD" w:rsidRDefault="00472CCD">
      <w:pPr>
        <w:pStyle w:val="Paragraphedeliste"/>
        <w:numPr>
          <w:ilvl w:val="1"/>
          <w:numId w:val="5"/>
        </w:numPr>
        <w:tabs>
          <w:tab w:val="left" w:pos="1799"/>
          <w:tab w:val="left" w:pos="1800"/>
        </w:tabs>
        <w:spacing w:before="54" w:line="249" w:lineRule="auto"/>
        <w:ind w:right="1595"/>
        <w:rPr>
          <w:sz w:val="24"/>
          <w:lang w:val="fr-CA"/>
        </w:rPr>
      </w:pPr>
      <w:r w:rsidRPr="00472CCD">
        <w:rPr>
          <w:color w:val="231F20"/>
          <w:sz w:val="24"/>
          <w:lang w:val="fr-CA"/>
        </w:rPr>
        <w:t xml:space="preserve">Un handicap qui empêche de se </w:t>
      </w:r>
      <w:r w:rsidRPr="00472CCD">
        <w:rPr>
          <w:color w:val="231F20"/>
          <w:spacing w:val="-3"/>
          <w:sz w:val="24"/>
          <w:lang w:val="fr-CA"/>
        </w:rPr>
        <w:t xml:space="preserve">protéger, </w:t>
      </w:r>
      <w:r w:rsidRPr="00472CCD">
        <w:rPr>
          <w:color w:val="231F20"/>
          <w:sz w:val="24"/>
          <w:lang w:val="fr-CA"/>
        </w:rPr>
        <w:t>l’impossibilité de composer soi-même un numéro de téléphone ou de communiquer avec</w:t>
      </w:r>
      <w:r w:rsidRPr="00472CCD">
        <w:rPr>
          <w:color w:val="231F20"/>
          <w:spacing w:val="-9"/>
          <w:sz w:val="24"/>
          <w:lang w:val="fr-CA"/>
        </w:rPr>
        <w:t xml:space="preserve"> </w:t>
      </w:r>
      <w:r w:rsidRPr="00472CCD">
        <w:rPr>
          <w:color w:val="231F20"/>
          <w:sz w:val="24"/>
          <w:lang w:val="fr-CA"/>
        </w:rPr>
        <w:t>quelqu’un;</w:t>
      </w:r>
    </w:p>
    <w:p w14:paraId="6BD18541" w14:textId="77777777" w:rsidR="008F08B2" w:rsidRPr="00472CCD" w:rsidRDefault="00472CCD">
      <w:pPr>
        <w:pStyle w:val="Paragraphedeliste"/>
        <w:numPr>
          <w:ilvl w:val="1"/>
          <w:numId w:val="5"/>
        </w:numPr>
        <w:tabs>
          <w:tab w:val="left" w:pos="1799"/>
          <w:tab w:val="left" w:pos="1800"/>
        </w:tabs>
        <w:spacing w:before="54"/>
        <w:rPr>
          <w:sz w:val="14"/>
          <w:lang w:val="fr-CA"/>
        </w:rPr>
      </w:pPr>
      <w:r w:rsidRPr="00472CCD">
        <w:rPr>
          <w:color w:val="231F20"/>
          <w:sz w:val="24"/>
          <w:lang w:val="fr-CA"/>
        </w:rPr>
        <w:t>La peur d’être abandonnée, sans soins, quand le conjoint est le principal aidant.</w:t>
      </w:r>
      <w:r w:rsidRPr="00472CCD">
        <w:rPr>
          <w:color w:val="231F20"/>
          <w:spacing w:val="-24"/>
          <w:sz w:val="24"/>
          <w:lang w:val="fr-CA"/>
        </w:rPr>
        <w:t xml:space="preserve"> </w:t>
      </w:r>
      <w:r w:rsidRPr="00472CCD">
        <w:rPr>
          <w:color w:val="231F20"/>
          <w:sz w:val="24"/>
          <w:lang w:val="fr-CA"/>
        </w:rPr>
        <w:t>»</w:t>
      </w:r>
      <w:r w:rsidRPr="00472CCD">
        <w:rPr>
          <w:color w:val="231F20"/>
          <w:position w:val="8"/>
          <w:sz w:val="14"/>
          <w:lang w:val="fr-CA"/>
        </w:rPr>
        <w:t>81</w:t>
      </w:r>
    </w:p>
    <w:p w14:paraId="5FF1FD0E" w14:textId="77777777" w:rsidR="008F08B2" w:rsidRPr="00472CCD" w:rsidRDefault="00472CCD">
      <w:pPr>
        <w:pStyle w:val="Paragraphedeliste"/>
        <w:numPr>
          <w:ilvl w:val="1"/>
          <w:numId w:val="5"/>
        </w:numPr>
        <w:tabs>
          <w:tab w:val="left" w:pos="1799"/>
          <w:tab w:val="left" w:pos="1801"/>
        </w:tabs>
        <w:spacing w:before="64" w:line="249" w:lineRule="auto"/>
        <w:ind w:right="1315"/>
        <w:rPr>
          <w:sz w:val="14"/>
          <w:lang w:val="fr-CA"/>
        </w:rPr>
      </w:pPr>
      <w:r w:rsidRPr="00472CCD">
        <w:rPr>
          <w:color w:val="231F20"/>
          <w:sz w:val="24"/>
          <w:lang w:val="fr-CA"/>
        </w:rPr>
        <w:t>La crainte d’être placées en établissement, la méconnaissance des services d’aide</w:t>
      </w:r>
      <w:r w:rsidRPr="00472CCD">
        <w:rPr>
          <w:color w:val="231F20"/>
          <w:spacing w:val="-42"/>
          <w:sz w:val="24"/>
          <w:lang w:val="fr-CA"/>
        </w:rPr>
        <w:t xml:space="preserve"> </w:t>
      </w:r>
      <w:r w:rsidRPr="00472CCD">
        <w:rPr>
          <w:color w:val="231F20"/>
          <w:sz w:val="24"/>
          <w:lang w:val="fr-CA"/>
        </w:rPr>
        <w:t>ou leur</w:t>
      </w:r>
      <w:r w:rsidRPr="00472CCD">
        <w:rPr>
          <w:color w:val="231F20"/>
          <w:spacing w:val="-2"/>
          <w:sz w:val="24"/>
          <w:lang w:val="fr-CA"/>
        </w:rPr>
        <w:t xml:space="preserve"> </w:t>
      </w:r>
      <w:r w:rsidRPr="00472CCD">
        <w:rPr>
          <w:color w:val="231F20"/>
          <w:sz w:val="24"/>
          <w:lang w:val="fr-CA"/>
        </w:rPr>
        <w:t>inaccessibilité.</w:t>
      </w:r>
      <w:r w:rsidRPr="00472CCD">
        <w:rPr>
          <w:color w:val="231F20"/>
          <w:position w:val="8"/>
          <w:sz w:val="14"/>
          <w:lang w:val="fr-CA"/>
        </w:rPr>
        <w:t>82</w:t>
      </w:r>
    </w:p>
    <w:p w14:paraId="6185F865" w14:textId="77777777" w:rsidR="008F08B2" w:rsidRPr="00472CCD" w:rsidRDefault="008F08B2">
      <w:pPr>
        <w:pStyle w:val="Corpsdetexte"/>
        <w:spacing w:before="2"/>
        <w:rPr>
          <w:sz w:val="25"/>
          <w:lang w:val="fr-CA"/>
        </w:rPr>
      </w:pPr>
    </w:p>
    <w:p w14:paraId="6B9733A0" w14:textId="77777777" w:rsidR="008F08B2" w:rsidRPr="00472CCD" w:rsidRDefault="00472CCD">
      <w:pPr>
        <w:pStyle w:val="Corpsdetexte"/>
        <w:ind w:left="1080"/>
        <w:rPr>
          <w:lang w:val="fr-CA"/>
        </w:rPr>
      </w:pPr>
      <w:r w:rsidRPr="00472CCD">
        <w:rPr>
          <w:color w:val="231F20"/>
          <w:lang w:val="fr-CA"/>
        </w:rPr>
        <w:t>Ces assertions sont confirmées par Statistique Canada :</w:t>
      </w:r>
    </w:p>
    <w:p w14:paraId="22A46169" w14:textId="77777777" w:rsidR="008F08B2" w:rsidRPr="00472CCD" w:rsidRDefault="008F08B2">
      <w:pPr>
        <w:pStyle w:val="Corpsdetexte"/>
        <w:spacing w:before="1"/>
        <w:rPr>
          <w:sz w:val="26"/>
          <w:lang w:val="fr-CA"/>
        </w:rPr>
      </w:pPr>
    </w:p>
    <w:p w14:paraId="1739BC5C" w14:textId="77777777" w:rsidR="008F08B2" w:rsidRPr="00472CCD" w:rsidRDefault="00472CCD">
      <w:pPr>
        <w:pStyle w:val="Corpsdetexte"/>
        <w:spacing w:line="249" w:lineRule="auto"/>
        <w:ind w:left="1080" w:right="1147"/>
        <w:rPr>
          <w:sz w:val="14"/>
          <w:lang w:val="fr-CA"/>
        </w:rPr>
      </w:pPr>
      <w:r w:rsidRPr="00472CCD">
        <w:rPr>
          <w:color w:val="231F20"/>
          <w:lang w:val="fr-CA"/>
        </w:rPr>
        <w:t xml:space="preserve">« Les personnes handicapées victimes de violence conjugale étaient moins susceptibles de </w:t>
      </w:r>
      <w:r w:rsidRPr="00472CCD">
        <w:rPr>
          <w:color w:val="231F20"/>
          <w:lang w:val="fr-CA"/>
        </w:rPr>
        <w:t>signaler l’incident à la police, notamment parce qu’elles peuvent dépendre de leur conjoint(e) sur le plan financier, pour une aide physique ou médicale, ou encore, pour la garde des enfants. De plus, les personnes handicapées seraient moins susceptibles d</w:t>
      </w:r>
      <w:r w:rsidRPr="00472CCD">
        <w:rPr>
          <w:color w:val="231F20"/>
          <w:lang w:val="fr-CA"/>
        </w:rPr>
        <w:t>’avoir recours à des services d’aide, souvent pour des raisons d’accessibilité. »</w:t>
      </w:r>
      <w:r w:rsidRPr="00472CCD">
        <w:rPr>
          <w:color w:val="231F20"/>
          <w:position w:val="8"/>
          <w:sz w:val="14"/>
          <w:lang w:val="fr-CA"/>
        </w:rPr>
        <w:t>83</w:t>
      </w:r>
    </w:p>
    <w:p w14:paraId="1CFBC647" w14:textId="77777777" w:rsidR="008F08B2" w:rsidRPr="00472CCD" w:rsidRDefault="008F08B2">
      <w:pPr>
        <w:pStyle w:val="Corpsdetexte"/>
        <w:spacing w:before="5"/>
        <w:rPr>
          <w:sz w:val="26"/>
          <w:lang w:val="fr-CA"/>
        </w:rPr>
      </w:pPr>
    </w:p>
    <w:p w14:paraId="01F255C2" w14:textId="77777777" w:rsidR="008F08B2" w:rsidRPr="00472CCD" w:rsidRDefault="00472CCD">
      <w:pPr>
        <w:pStyle w:val="Titre2"/>
        <w:rPr>
          <w:lang w:val="fr-CA"/>
        </w:rPr>
      </w:pPr>
      <w:bookmarkStart w:id="34" w:name="_TOC_250005"/>
      <w:r w:rsidRPr="00472CCD">
        <w:rPr>
          <w:color w:val="89B6CA"/>
          <w:lang w:val="fr-CA"/>
        </w:rPr>
        <w:t xml:space="preserve">4 .2 </w:t>
      </w:r>
      <w:r w:rsidRPr="00472CCD">
        <w:rPr>
          <w:color w:val="89B6CA"/>
          <w:w w:val="90"/>
          <w:lang w:val="fr-CA"/>
        </w:rPr>
        <w:t xml:space="preserve">. </w:t>
      </w:r>
      <w:bookmarkEnd w:id="34"/>
      <w:r w:rsidRPr="00472CCD">
        <w:rPr>
          <w:color w:val="89B6CA"/>
          <w:lang w:val="fr-CA"/>
        </w:rPr>
        <w:t>LA VIOLENCE À CARACTÈRE SEXUEL</w:t>
      </w:r>
    </w:p>
    <w:p w14:paraId="48D09D49" w14:textId="77777777" w:rsidR="008F08B2" w:rsidRPr="00472CCD" w:rsidRDefault="00472CCD">
      <w:pPr>
        <w:pStyle w:val="Corpsdetexte"/>
        <w:spacing w:before="183" w:line="249" w:lineRule="auto"/>
        <w:ind w:left="1080" w:right="1331"/>
        <w:rPr>
          <w:lang w:val="fr-CA"/>
        </w:rPr>
      </w:pPr>
      <w:r w:rsidRPr="00472CCD">
        <w:rPr>
          <w:color w:val="231F20"/>
          <w:lang w:val="fr-CA"/>
        </w:rPr>
        <w:t>Une agression à caractère sexuel est un geste de nature sexuelle, avec ou sans contact physique, commis sur une personne sans son con</w:t>
      </w:r>
      <w:r w:rsidRPr="00472CCD">
        <w:rPr>
          <w:color w:val="231F20"/>
          <w:lang w:val="fr-CA"/>
        </w:rPr>
        <w:t>sentement : une activité sexuelle forcée, un attouchement, un baiser, une caresse, une relation sexuelle complète, un viol ou un viol collectif, etc. Ce type d’agression est plus fréquent à l’encontre des femmes et des filles.</w:t>
      </w:r>
    </w:p>
    <w:p w14:paraId="062EE100" w14:textId="77777777" w:rsidR="008F08B2" w:rsidRPr="00472CCD" w:rsidRDefault="00472CCD">
      <w:pPr>
        <w:pStyle w:val="Corpsdetexte"/>
        <w:spacing w:before="4" w:line="249" w:lineRule="auto"/>
        <w:ind w:left="1080" w:right="1615"/>
        <w:rPr>
          <w:lang w:val="fr-CA"/>
        </w:rPr>
      </w:pPr>
      <w:r w:rsidRPr="00472CCD">
        <w:rPr>
          <w:color w:val="231F20"/>
          <w:lang w:val="fr-CA"/>
        </w:rPr>
        <w:t>En effet, celles-ci sont onze</w:t>
      </w:r>
      <w:r w:rsidRPr="00472CCD">
        <w:rPr>
          <w:color w:val="231F20"/>
          <w:lang w:val="fr-CA"/>
        </w:rPr>
        <w:t xml:space="preserve"> fois plus nombreuses que les hommes à en subir et trois fois plus susceptibles d’être victimes de harcèlement criminel (traque)</w:t>
      </w:r>
      <w:r w:rsidRPr="00472CCD">
        <w:rPr>
          <w:color w:val="231F20"/>
          <w:position w:val="8"/>
          <w:sz w:val="14"/>
          <w:lang w:val="fr-CA"/>
        </w:rPr>
        <w:t>84</w:t>
      </w:r>
      <w:r w:rsidRPr="00472CCD">
        <w:rPr>
          <w:color w:val="231F20"/>
          <w:lang w:val="fr-CA"/>
        </w:rPr>
        <w:t>. Comme la violence</w:t>
      </w:r>
    </w:p>
    <w:p w14:paraId="4F7A818F" w14:textId="77777777" w:rsidR="008F08B2" w:rsidRPr="00472CCD" w:rsidRDefault="00472CCD">
      <w:pPr>
        <w:pStyle w:val="Corpsdetexte"/>
        <w:spacing w:before="2" w:line="249" w:lineRule="auto"/>
        <w:ind w:left="1080" w:right="1101"/>
        <w:rPr>
          <w:lang w:val="fr-CA"/>
        </w:rPr>
      </w:pPr>
      <w:r w:rsidRPr="00472CCD">
        <w:rPr>
          <w:color w:val="231F20"/>
          <w:lang w:val="fr-CA"/>
        </w:rPr>
        <w:t xml:space="preserve">sexuelle relève davantage de l’abus de pouvoir que de la sexualité, il n’est pas étonnant qu’en raison de </w:t>
      </w:r>
      <w:r w:rsidRPr="00472CCD">
        <w:rPr>
          <w:color w:val="231F20"/>
          <w:lang w:val="fr-CA"/>
        </w:rPr>
        <w:t>leur vulnérabilité, les femmes en situation de handicap vivent un taux plus élevé d’agressions sexuelles.</w:t>
      </w:r>
    </w:p>
    <w:p w14:paraId="29C92C82" w14:textId="77777777" w:rsidR="008F08B2" w:rsidRPr="00472CCD" w:rsidRDefault="008F08B2">
      <w:pPr>
        <w:pStyle w:val="Corpsdetexte"/>
        <w:rPr>
          <w:sz w:val="20"/>
          <w:lang w:val="fr-CA"/>
        </w:rPr>
      </w:pPr>
    </w:p>
    <w:p w14:paraId="25BD3DBC" w14:textId="77777777" w:rsidR="008F08B2" w:rsidRPr="00472CCD" w:rsidRDefault="008F08B2">
      <w:pPr>
        <w:pStyle w:val="Corpsdetexte"/>
        <w:rPr>
          <w:sz w:val="20"/>
          <w:lang w:val="fr-CA"/>
        </w:rPr>
      </w:pPr>
    </w:p>
    <w:p w14:paraId="67F62C36" w14:textId="77777777" w:rsidR="008F08B2" w:rsidRPr="00472CCD" w:rsidRDefault="008F08B2">
      <w:pPr>
        <w:pStyle w:val="Corpsdetexte"/>
        <w:rPr>
          <w:sz w:val="20"/>
          <w:lang w:val="fr-CA"/>
        </w:rPr>
      </w:pPr>
    </w:p>
    <w:p w14:paraId="6A0B086E" w14:textId="77777777" w:rsidR="008F08B2" w:rsidRPr="00472CCD" w:rsidRDefault="008F08B2">
      <w:pPr>
        <w:pStyle w:val="Corpsdetexte"/>
        <w:rPr>
          <w:sz w:val="20"/>
          <w:lang w:val="fr-CA"/>
        </w:rPr>
      </w:pPr>
    </w:p>
    <w:p w14:paraId="444F449E" w14:textId="77777777" w:rsidR="008F08B2" w:rsidRPr="00472CCD" w:rsidRDefault="008F08B2">
      <w:pPr>
        <w:pStyle w:val="Corpsdetexte"/>
        <w:rPr>
          <w:sz w:val="20"/>
          <w:lang w:val="fr-CA"/>
        </w:rPr>
      </w:pPr>
    </w:p>
    <w:p w14:paraId="30084761" w14:textId="77777777" w:rsidR="008F08B2" w:rsidRPr="00472CCD" w:rsidRDefault="008F08B2">
      <w:pPr>
        <w:pStyle w:val="Corpsdetexte"/>
        <w:rPr>
          <w:sz w:val="20"/>
          <w:lang w:val="fr-CA"/>
        </w:rPr>
      </w:pPr>
    </w:p>
    <w:p w14:paraId="48A70FE2" w14:textId="77777777" w:rsidR="008F08B2" w:rsidRPr="00472CCD" w:rsidRDefault="008F08B2">
      <w:pPr>
        <w:pStyle w:val="Corpsdetexte"/>
        <w:rPr>
          <w:sz w:val="20"/>
          <w:lang w:val="fr-CA"/>
        </w:rPr>
      </w:pPr>
    </w:p>
    <w:p w14:paraId="4C191B0E" w14:textId="77777777" w:rsidR="008F08B2" w:rsidRPr="00472CCD" w:rsidRDefault="00472CCD">
      <w:pPr>
        <w:pStyle w:val="Corpsdetexte"/>
        <w:spacing w:before="9"/>
        <w:rPr>
          <w:sz w:val="14"/>
          <w:lang w:val="fr-CA"/>
        </w:rPr>
      </w:pPr>
      <w:r>
        <w:pict w14:anchorId="689D0FAF">
          <v:line id="_x0000_s1112" style="position:absolute;z-index:251619840;mso-wrap-distance-left:0;mso-wrap-distance-right:0;mso-position-horizontal-relative:page" from="54pt,11pt" to="126pt,11pt" strokecolor="#231f20" strokeweight="1pt">
            <w10:wrap type="topAndBottom" anchorx="page"/>
          </v:line>
        </w:pict>
      </w:r>
    </w:p>
    <w:p w14:paraId="7A2FCCA3" w14:textId="77777777" w:rsidR="008F08B2" w:rsidRPr="00472CCD" w:rsidRDefault="00472CCD">
      <w:pPr>
        <w:pStyle w:val="Paragraphedeliste"/>
        <w:numPr>
          <w:ilvl w:val="0"/>
          <w:numId w:val="5"/>
        </w:numPr>
        <w:tabs>
          <w:tab w:val="left" w:pos="1799"/>
          <w:tab w:val="left" w:pos="1800"/>
        </w:tabs>
        <w:spacing w:before="8" w:line="249" w:lineRule="auto"/>
        <w:ind w:right="1942"/>
        <w:rPr>
          <w:sz w:val="18"/>
          <w:lang w:val="fr-CA"/>
        </w:rPr>
      </w:pPr>
      <w:hyperlink r:id="rId155">
        <w:r w:rsidRPr="00472CCD">
          <w:rPr>
            <w:color w:val="205E9E"/>
            <w:sz w:val="18"/>
            <w:u w:val="single" w:color="205E9E"/>
            <w:lang w:val="fr-CA"/>
          </w:rPr>
          <w:t>Si</w:t>
        </w:r>
        <w:r w:rsidRPr="00472CCD">
          <w:rPr>
            <w:color w:val="205E9E"/>
            <w:spacing w:val="-3"/>
            <w:sz w:val="18"/>
            <w:u w:val="single" w:color="205E9E"/>
            <w:lang w:val="fr-CA"/>
          </w:rPr>
          <w:t xml:space="preserve"> </w:t>
        </w:r>
        <w:r w:rsidRPr="00472CCD">
          <w:rPr>
            <w:color w:val="205E9E"/>
            <w:sz w:val="18"/>
            <w:u w:val="single" w:color="205E9E"/>
            <w:lang w:val="fr-CA"/>
          </w:rPr>
          <w:t>vous</w:t>
        </w:r>
        <w:r w:rsidRPr="00472CCD">
          <w:rPr>
            <w:color w:val="205E9E"/>
            <w:spacing w:val="-3"/>
            <w:sz w:val="18"/>
            <w:u w:val="single" w:color="205E9E"/>
            <w:lang w:val="fr-CA"/>
          </w:rPr>
          <w:t xml:space="preserve"> </w:t>
        </w:r>
        <w:r w:rsidRPr="00472CCD">
          <w:rPr>
            <w:color w:val="205E9E"/>
            <w:sz w:val="18"/>
            <w:u w:val="single" w:color="205E9E"/>
            <w:lang w:val="fr-CA"/>
          </w:rPr>
          <w:t>êtes</w:t>
        </w:r>
        <w:r w:rsidRPr="00472CCD">
          <w:rPr>
            <w:color w:val="205E9E"/>
            <w:spacing w:val="-3"/>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femme</w:t>
        </w:r>
        <w:r w:rsidRPr="00472CCD">
          <w:rPr>
            <w:color w:val="205E9E"/>
            <w:spacing w:val="-3"/>
            <w:sz w:val="18"/>
            <w:u w:val="single" w:color="205E9E"/>
            <w:lang w:val="fr-CA"/>
          </w:rPr>
          <w:t xml:space="preserve"> </w:t>
        </w:r>
        <w:r w:rsidRPr="00472CCD">
          <w:rPr>
            <w:color w:val="205E9E"/>
            <w:sz w:val="18"/>
            <w:u w:val="single" w:color="205E9E"/>
            <w:lang w:val="fr-CA"/>
          </w:rPr>
          <w:t>en</w:t>
        </w:r>
        <w:r w:rsidRPr="00472CCD">
          <w:rPr>
            <w:color w:val="205E9E"/>
            <w:spacing w:val="-3"/>
            <w:sz w:val="18"/>
            <w:u w:val="single" w:color="205E9E"/>
            <w:lang w:val="fr-CA"/>
          </w:rPr>
          <w:t xml:space="preserve"> </w:t>
        </w:r>
        <w:r w:rsidRPr="00472CCD">
          <w:rPr>
            <w:color w:val="205E9E"/>
            <w:sz w:val="18"/>
            <w:u w:val="single" w:color="205E9E"/>
            <w:lang w:val="fr-CA"/>
          </w:rPr>
          <w:t>situation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3"/>
            <w:sz w:val="18"/>
            <w:u w:val="single" w:color="205E9E"/>
            <w:lang w:val="fr-CA"/>
          </w:rPr>
          <w:t xml:space="preserve"> </w:t>
        </w:r>
        <w:r w:rsidRPr="00472CCD">
          <w:rPr>
            <w:color w:val="205E9E"/>
            <w:sz w:val="18"/>
            <w:u w:val="single" w:color="205E9E"/>
            <w:lang w:val="fr-CA"/>
          </w:rPr>
          <w:t>cette</w:t>
        </w:r>
        <w:r w:rsidRPr="00472CCD">
          <w:rPr>
            <w:color w:val="205E9E"/>
            <w:spacing w:val="-3"/>
            <w:sz w:val="18"/>
            <w:u w:val="single" w:color="205E9E"/>
            <w:lang w:val="fr-CA"/>
          </w:rPr>
          <w:t xml:space="preserve"> </w:t>
        </w:r>
        <w:r w:rsidRPr="00472CCD">
          <w:rPr>
            <w:color w:val="205E9E"/>
            <w:sz w:val="18"/>
            <w:u w:val="single" w:color="205E9E"/>
            <w:lang w:val="fr-CA"/>
          </w:rPr>
          <w:t>brochure</w:t>
        </w:r>
        <w:r w:rsidRPr="00472CCD">
          <w:rPr>
            <w:color w:val="205E9E"/>
            <w:spacing w:val="-4"/>
            <w:sz w:val="18"/>
            <w:u w:val="single" w:color="205E9E"/>
            <w:lang w:val="fr-CA"/>
          </w:rPr>
          <w:t xml:space="preserve"> </w:t>
        </w:r>
        <w:r w:rsidRPr="00472CCD">
          <w:rPr>
            <w:color w:val="205E9E"/>
            <w:sz w:val="18"/>
            <w:u w:val="single" w:color="205E9E"/>
            <w:lang w:val="fr-CA"/>
          </w:rPr>
          <w:t>peut</w:t>
        </w:r>
        <w:r w:rsidRPr="00472CCD">
          <w:rPr>
            <w:color w:val="205E9E"/>
            <w:spacing w:val="-3"/>
            <w:sz w:val="18"/>
            <w:u w:val="single" w:color="205E9E"/>
            <w:lang w:val="fr-CA"/>
          </w:rPr>
          <w:t xml:space="preserve"> </w:t>
        </w:r>
        <w:r w:rsidRPr="00472CCD">
          <w:rPr>
            <w:color w:val="205E9E"/>
            <w:sz w:val="18"/>
            <w:u w:val="single" w:color="205E9E"/>
            <w:lang w:val="fr-CA"/>
          </w:rPr>
          <w:t>vous</w:t>
        </w:r>
        <w:r w:rsidRPr="00472CCD">
          <w:rPr>
            <w:color w:val="205E9E"/>
            <w:spacing w:val="-3"/>
            <w:sz w:val="18"/>
            <w:u w:val="single" w:color="205E9E"/>
            <w:lang w:val="fr-CA"/>
          </w:rPr>
          <w:t xml:space="preserve"> </w:t>
        </w:r>
        <w:r w:rsidRPr="00472CCD">
          <w:rPr>
            <w:color w:val="205E9E"/>
            <w:sz w:val="18"/>
            <w:u w:val="single" w:color="205E9E"/>
            <w:lang w:val="fr-CA"/>
          </w:rPr>
          <w:t>concerner</w:t>
        </w:r>
      </w:hyperlink>
      <w:r w:rsidRPr="00472CCD">
        <w:rPr>
          <w:color w:val="231F20"/>
          <w:sz w:val="18"/>
          <w:lang w:val="fr-CA"/>
        </w:rPr>
        <w:t>,</w:t>
      </w:r>
      <w:r w:rsidRPr="00472CCD">
        <w:rPr>
          <w:color w:val="231F20"/>
          <w:spacing w:val="-3"/>
          <w:sz w:val="18"/>
          <w:lang w:val="fr-CA"/>
        </w:rPr>
        <w:t xml:space="preserve"> </w:t>
      </w:r>
      <w:r w:rsidRPr="00472CCD">
        <w:rPr>
          <w:color w:val="231F20"/>
          <w:sz w:val="18"/>
          <w:lang w:val="fr-CA"/>
        </w:rPr>
        <w:t>Condition</w:t>
      </w:r>
      <w:r w:rsidRPr="00472CCD">
        <w:rPr>
          <w:color w:val="231F20"/>
          <w:spacing w:val="-3"/>
          <w:sz w:val="18"/>
          <w:lang w:val="fr-CA"/>
        </w:rPr>
        <w:t xml:space="preserve"> </w:t>
      </w:r>
      <w:r w:rsidRPr="00472CCD">
        <w:rPr>
          <w:color w:val="231F20"/>
          <w:sz w:val="18"/>
          <w:lang w:val="fr-CA"/>
        </w:rPr>
        <w:t xml:space="preserve">féminine, </w:t>
      </w:r>
      <w:r w:rsidRPr="00472CCD">
        <w:rPr>
          <w:color w:val="231F20"/>
          <w:spacing w:val="-5"/>
          <w:sz w:val="18"/>
          <w:lang w:val="fr-CA"/>
        </w:rPr>
        <w:t xml:space="preserve">Table </w:t>
      </w:r>
      <w:r w:rsidRPr="00472CCD">
        <w:rPr>
          <w:color w:val="231F20"/>
          <w:sz w:val="18"/>
          <w:lang w:val="fr-CA"/>
        </w:rPr>
        <w:t>de concertation en violence conjugale de Montréal, 2012.</w:t>
      </w:r>
    </w:p>
    <w:p w14:paraId="16CA8047" w14:textId="77777777" w:rsidR="008F08B2" w:rsidRPr="00472CCD" w:rsidRDefault="00472CCD">
      <w:pPr>
        <w:pStyle w:val="Paragraphedeliste"/>
        <w:numPr>
          <w:ilvl w:val="0"/>
          <w:numId w:val="5"/>
        </w:numPr>
        <w:tabs>
          <w:tab w:val="left" w:pos="1799"/>
          <w:tab w:val="left" w:pos="1800"/>
        </w:tabs>
        <w:spacing w:before="1" w:line="249" w:lineRule="auto"/>
        <w:ind w:right="1326"/>
        <w:rPr>
          <w:sz w:val="18"/>
          <w:lang w:val="fr-CA"/>
        </w:rPr>
      </w:pPr>
      <w:hyperlink r:id="rId156">
        <w:r w:rsidRPr="00472CCD">
          <w:rPr>
            <w:color w:val="205E9E"/>
            <w:sz w:val="18"/>
            <w:u w:val="single" w:color="205E9E"/>
            <w:lang w:val="fr-CA"/>
          </w:rPr>
          <w:t>Évaluation</w:t>
        </w:r>
        <w:r w:rsidRPr="00472CCD">
          <w:rPr>
            <w:color w:val="205E9E"/>
            <w:spacing w:val="-3"/>
            <w:sz w:val="18"/>
            <w:u w:val="single" w:color="205E9E"/>
            <w:lang w:val="fr-CA"/>
          </w:rPr>
          <w:t xml:space="preserve"> </w:t>
        </w:r>
        <w:r w:rsidRPr="00472CCD">
          <w:rPr>
            <w:color w:val="205E9E"/>
            <w:sz w:val="18"/>
            <w:u w:val="single" w:color="205E9E"/>
            <w:lang w:val="fr-CA"/>
          </w:rPr>
          <w:t>des</w:t>
        </w:r>
        <w:r w:rsidRPr="00472CCD">
          <w:rPr>
            <w:color w:val="205E9E"/>
            <w:spacing w:val="-4"/>
            <w:sz w:val="18"/>
            <w:u w:val="single" w:color="205E9E"/>
            <w:lang w:val="fr-CA"/>
          </w:rPr>
          <w:t xml:space="preserve"> </w:t>
        </w:r>
        <w:r w:rsidRPr="00472CCD">
          <w:rPr>
            <w:color w:val="205E9E"/>
            <w:sz w:val="18"/>
            <w:u w:val="single" w:color="205E9E"/>
            <w:lang w:val="fr-CA"/>
          </w:rPr>
          <w:t>besoins</w:t>
        </w:r>
        <w:r w:rsidRPr="00472CCD">
          <w:rPr>
            <w:color w:val="205E9E"/>
            <w:spacing w:val="-4"/>
            <w:sz w:val="18"/>
            <w:u w:val="single" w:color="205E9E"/>
            <w:lang w:val="fr-CA"/>
          </w:rPr>
          <w:t xml:space="preserve"> </w:t>
        </w:r>
        <w:r w:rsidRPr="00472CCD">
          <w:rPr>
            <w:color w:val="205E9E"/>
            <w:sz w:val="18"/>
            <w:u w:val="single" w:color="205E9E"/>
            <w:lang w:val="fr-CA"/>
          </w:rPr>
          <w:t>d’adaptation</w:t>
        </w:r>
        <w:r w:rsidRPr="00472CCD">
          <w:rPr>
            <w:color w:val="205E9E"/>
            <w:spacing w:val="-3"/>
            <w:sz w:val="18"/>
            <w:u w:val="single" w:color="205E9E"/>
            <w:lang w:val="fr-CA"/>
          </w:rPr>
          <w:t xml:space="preserve"> </w:t>
        </w:r>
        <w:r w:rsidRPr="00472CCD">
          <w:rPr>
            <w:color w:val="205E9E"/>
            <w:sz w:val="18"/>
            <w:u w:val="single" w:color="205E9E"/>
            <w:lang w:val="fr-CA"/>
          </w:rPr>
          <w:t>des</w:t>
        </w:r>
        <w:r w:rsidRPr="00472CCD">
          <w:rPr>
            <w:color w:val="205E9E"/>
            <w:spacing w:val="-4"/>
            <w:sz w:val="18"/>
            <w:u w:val="single" w:color="205E9E"/>
            <w:lang w:val="fr-CA"/>
          </w:rPr>
          <w:t xml:space="preserve"> </w:t>
        </w:r>
        <w:r w:rsidRPr="00472CCD">
          <w:rPr>
            <w:color w:val="205E9E"/>
            <w:sz w:val="18"/>
            <w:u w:val="single" w:color="205E9E"/>
            <w:lang w:val="fr-CA"/>
          </w:rPr>
          <w:t>services</w:t>
        </w:r>
        <w:r w:rsidRPr="00472CCD">
          <w:rPr>
            <w:color w:val="205E9E"/>
            <w:spacing w:val="-3"/>
            <w:sz w:val="18"/>
            <w:u w:val="single" w:color="205E9E"/>
            <w:lang w:val="fr-CA"/>
          </w:rPr>
          <w:t xml:space="preserve"> </w:t>
        </w:r>
        <w:r w:rsidRPr="00472CCD">
          <w:rPr>
            <w:color w:val="205E9E"/>
            <w:sz w:val="18"/>
            <w:u w:val="single" w:color="205E9E"/>
            <w:lang w:val="fr-CA"/>
          </w:rPr>
          <w:t>offerts</w:t>
        </w:r>
        <w:r w:rsidRPr="00472CCD">
          <w:rPr>
            <w:color w:val="205E9E"/>
            <w:spacing w:val="-3"/>
            <w:sz w:val="18"/>
            <w:u w:val="single" w:color="205E9E"/>
            <w:lang w:val="fr-CA"/>
          </w:rPr>
          <w:t xml:space="preserve"> </w:t>
        </w:r>
        <w:r w:rsidRPr="00472CCD">
          <w:rPr>
            <w:color w:val="205E9E"/>
            <w:sz w:val="18"/>
            <w:u w:val="single" w:color="205E9E"/>
            <w:lang w:val="fr-CA"/>
          </w:rPr>
          <w:t>aux</w:t>
        </w:r>
        <w:r w:rsidRPr="00472CCD">
          <w:rPr>
            <w:color w:val="205E9E"/>
            <w:spacing w:val="-3"/>
            <w:sz w:val="18"/>
            <w:u w:val="single" w:color="205E9E"/>
            <w:lang w:val="fr-CA"/>
          </w:rPr>
          <w:t xml:space="preserve"> </w:t>
        </w:r>
        <w:r w:rsidRPr="00472CCD">
          <w:rPr>
            <w:color w:val="205E9E"/>
            <w:sz w:val="18"/>
            <w:u w:val="single" w:color="205E9E"/>
            <w:lang w:val="fr-CA"/>
          </w:rPr>
          <w:t>femmes</w:t>
        </w:r>
        <w:r w:rsidRPr="00472CCD">
          <w:rPr>
            <w:color w:val="205E9E"/>
            <w:spacing w:val="-3"/>
            <w:sz w:val="18"/>
            <w:u w:val="single" w:color="205E9E"/>
            <w:lang w:val="fr-CA"/>
          </w:rPr>
          <w:t xml:space="preserve"> </w:t>
        </w:r>
        <w:r w:rsidRPr="00472CCD">
          <w:rPr>
            <w:color w:val="205E9E"/>
            <w:sz w:val="18"/>
            <w:u w:val="single" w:color="205E9E"/>
            <w:lang w:val="fr-CA"/>
          </w:rPr>
          <w:t>handicapées</w:t>
        </w:r>
        <w:r w:rsidRPr="00472CCD">
          <w:rPr>
            <w:color w:val="205E9E"/>
            <w:spacing w:val="-4"/>
            <w:sz w:val="18"/>
            <w:u w:val="single" w:color="205E9E"/>
            <w:lang w:val="fr-CA"/>
          </w:rPr>
          <w:t xml:space="preserve"> </w:t>
        </w:r>
        <w:r w:rsidRPr="00472CCD">
          <w:rPr>
            <w:color w:val="205E9E"/>
            <w:sz w:val="18"/>
            <w:u w:val="single" w:color="205E9E"/>
            <w:lang w:val="fr-CA"/>
          </w:rPr>
          <w:t>victimes</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3"/>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conjugale</w:t>
        </w:r>
      </w:hyperlink>
      <w:r w:rsidRPr="00472CCD">
        <w:rPr>
          <w:color w:val="231F20"/>
          <w:sz w:val="18"/>
          <w:lang w:val="fr-CA"/>
        </w:rPr>
        <w:t xml:space="preserve">, Émilie Larochelle, Office des personnes handicapées du Québec, 2010, pp. </w:t>
      </w:r>
      <w:r w:rsidRPr="00472CCD">
        <w:rPr>
          <w:color w:val="231F20"/>
          <w:spacing w:val="-7"/>
          <w:sz w:val="18"/>
          <w:lang w:val="fr-CA"/>
        </w:rPr>
        <w:t xml:space="preserve">11 </w:t>
      </w:r>
      <w:r w:rsidRPr="00472CCD">
        <w:rPr>
          <w:color w:val="231F20"/>
          <w:sz w:val="18"/>
          <w:lang w:val="fr-CA"/>
        </w:rPr>
        <w:t>et</w:t>
      </w:r>
      <w:r w:rsidRPr="00472CCD">
        <w:rPr>
          <w:color w:val="231F20"/>
          <w:spacing w:val="-10"/>
          <w:sz w:val="18"/>
          <w:lang w:val="fr-CA"/>
        </w:rPr>
        <w:t xml:space="preserve"> </w:t>
      </w:r>
      <w:r w:rsidRPr="00472CCD">
        <w:rPr>
          <w:color w:val="231F20"/>
          <w:sz w:val="18"/>
          <w:lang w:val="fr-CA"/>
        </w:rPr>
        <w:t>12</w:t>
      </w:r>
    </w:p>
    <w:p w14:paraId="71A7EF65" w14:textId="77777777" w:rsidR="008F08B2" w:rsidRPr="00472CCD" w:rsidRDefault="00472CCD">
      <w:pPr>
        <w:pStyle w:val="Paragraphedeliste"/>
        <w:numPr>
          <w:ilvl w:val="0"/>
          <w:numId w:val="5"/>
        </w:numPr>
        <w:tabs>
          <w:tab w:val="left" w:pos="1799"/>
          <w:tab w:val="left" w:pos="1800"/>
        </w:tabs>
        <w:spacing w:before="2" w:line="249" w:lineRule="auto"/>
        <w:ind w:right="1100"/>
        <w:rPr>
          <w:sz w:val="18"/>
          <w:lang w:val="fr-CA"/>
        </w:rPr>
      </w:pPr>
      <w:hyperlink r:id="rId157">
        <w:r w:rsidRPr="00472CCD">
          <w:rPr>
            <w:color w:val="205E9E"/>
            <w:sz w:val="18"/>
            <w:u w:val="single" w:color="205E9E"/>
            <w:lang w:val="fr-CA"/>
          </w:rPr>
          <w:t>Victimisation</w:t>
        </w:r>
        <w:r w:rsidRPr="00472CCD">
          <w:rPr>
            <w:color w:val="205E9E"/>
            <w:spacing w:val="-5"/>
            <w:sz w:val="18"/>
            <w:u w:val="single" w:color="205E9E"/>
            <w:lang w:val="fr-CA"/>
          </w:rPr>
          <w:t xml:space="preserve"> </w:t>
        </w:r>
        <w:r w:rsidRPr="00472CCD">
          <w:rPr>
            <w:color w:val="205E9E"/>
            <w:sz w:val="18"/>
            <w:u w:val="single" w:color="205E9E"/>
            <w:lang w:val="fr-CA"/>
          </w:rPr>
          <w:t>criminelle</w:t>
        </w:r>
        <w:r w:rsidRPr="00472CCD">
          <w:rPr>
            <w:color w:val="205E9E"/>
            <w:spacing w:val="-3"/>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santé</w:t>
        </w:r>
        <w:r w:rsidRPr="00472CCD">
          <w:rPr>
            <w:color w:val="205E9E"/>
            <w:spacing w:val="-3"/>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Un</w:t>
        </w:r>
        <w:r w:rsidRPr="00472CCD">
          <w:rPr>
            <w:color w:val="205E9E"/>
            <w:spacing w:val="-4"/>
            <w:sz w:val="18"/>
            <w:u w:val="single" w:color="205E9E"/>
            <w:lang w:val="fr-CA"/>
          </w:rPr>
          <w:t xml:space="preserve"> </w:t>
        </w:r>
        <w:r w:rsidRPr="00472CCD">
          <w:rPr>
            <w:color w:val="205E9E"/>
            <w:sz w:val="18"/>
            <w:u w:val="single" w:color="205E9E"/>
            <w:lang w:val="fr-CA"/>
          </w:rPr>
          <w:t>profil</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4"/>
            <w:sz w:val="18"/>
            <w:u w:val="single" w:color="205E9E"/>
            <w:lang w:val="fr-CA"/>
          </w:rPr>
          <w:t xml:space="preserve"> </w:t>
        </w:r>
        <w:r w:rsidRPr="00472CCD">
          <w:rPr>
            <w:color w:val="205E9E"/>
            <w:sz w:val="18"/>
            <w:u w:val="single" w:color="205E9E"/>
            <w:lang w:val="fr-CA"/>
          </w:rPr>
          <w:t>victimisation</w:t>
        </w:r>
        <w:r w:rsidRPr="00472CCD">
          <w:rPr>
            <w:color w:val="205E9E"/>
            <w:spacing w:val="-3"/>
            <w:sz w:val="18"/>
            <w:u w:val="single" w:color="205E9E"/>
            <w:lang w:val="fr-CA"/>
          </w:rPr>
          <w:t xml:space="preserve"> </w:t>
        </w:r>
        <w:r w:rsidRPr="00472CCD">
          <w:rPr>
            <w:color w:val="205E9E"/>
            <w:sz w:val="18"/>
            <w:u w:val="single" w:color="205E9E"/>
            <w:lang w:val="fr-CA"/>
          </w:rPr>
          <w:t>chez</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4"/>
            <w:sz w:val="18"/>
            <w:u w:val="single" w:color="205E9E"/>
            <w:lang w:val="fr-CA"/>
          </w:rPr>
          <w:t xml:space="preserve"> </w:t>
        </w:r>
        <w:r w:rsidRPr="00472CCD">
          <w:rPr>
            <w:color w:val="205E9E"/>
            <w:sz w:val="18"/>
            <w:u w:val="single" w:color="205E9E"/>
            <w:lang w:val="fr-CA"/>
          </w:rPr>
          <w:t>personnes</w:t>
        </w:r>
        <w:r w:rsidRPr="00472CCD">
          <w:rPr>
            <w:color w:val="205E9E"/>
            <w:spacing w:val="-4"/>
            <w:sz w:val="18"/>
            <w:u w:val="single" w:color="205E9E"/>
            <w:lang w:val="fr-CA"/>
          </w:rPr>
          <w:t xml:space="preserve"> </w:t>
        </w:r>
        <w:r w:rsidRPr="00472CCD">
          <w:rPr>
            <w:color w:val="205E9E"/>
            <w:sz w:val="18"/>
            <w:u w:val="single" w:color="205E9E"/>
            <w:lang w:val="fr-CA"/>
          </w:rPr>
          <w:t>ayant</w:t>
        </w:r>
        <w:r w:rsidRPr="00472CCD">
          <w:rPr>
            <w:color w:val="205E9E"/>
            <w:spacing w:val="-4"/>
            <w:sz w:val="18"/>
            <w:u w:val="single" w:color="205E9E"/>
            <w:lang w:val="fr-CA"/>
          </w:rPr>
          <w:t xml:space="preserve"> </w:t>
        </w:r>
        <w:r w:rsidRPr="00472CCD">
          <w:rPr>
            <w:color w:val="205E9E"/>
            <w:sz w:val="18"/>
            <w:u w:val="single" w:color="205E9E"/>
            <w:lang w:val="fr-CA"/>
          </w:rPr>
          <w:t>une</w:t>
        </w:r>
        <w:r w:rsidRPr="00472CCD">
          <w:rPr>
            <w:color w:val="205E9E"/>
            <w:spacing w:val="-4"/>
            <w:sz w:val="18"/>
            <w:u w:val="single" w:color="205E9E"/>
            <w:lang w:val="fr-CA"/>
          </w:rPr>
          <w:t xml:space="preserve"> </w:t>
        </w:r>
        <w:r w:rsidRPr="00472CCD">
          <w:rPr>
            <w:color w:val="205E9E"/>
            <w:sz w:val="18"/>
            <w:u w:val="single" w:color="205E9E"/>
            <w:lang w:val="fr-CA"/>
          </w:rPr>
          <w:t>limitation</w:t>
        </w:r>
        <w:r w:rsidRPr="00472CCD">
          <w:rPr>
            <w:color w:val="205E9E"/>
            <w:spacing w:val="-5"/>
            <w:sz w:val="18"/>
            <w:u w:val="single" w:color="205E9E"/>
            <w:lang w:val="fr-CA"/>
          </w:rPr>
          <w:t xml:space="preserve"> </w:t>
        </w:r>
        <w:r w:rsidRPr="00472CCD">
          <w:rPr>
            <w:color w:val="205E9E"/>
            <w:sz w:val="18"/>
            <w:u w:val="single" w:color="205E9E"/>
            <w:lang w:val="fr-CA"/>
          </w:rPr>
          <w:t>d’activités</w:t>
        </w:r>
        <w:r w:rsidRPr="00472CCD">
          <w:rPr>
            <w:color w:val="205E9E"/>
            <w:spacing w:val="-4"/>
            <w:sz w:val="18"/>
            <w:u w:val="single" w:color="205E9E"/>
            <w:lang w:val="fr-CA"/>
          </w:rPr>
          <w:t xml:space="preserve"> </w:t>
        </w:r>
        <w:r w:rsidRPr="00472CCD">
          <w:rPr>
            <w:color w:val="205E9E"/>
            <w:sz w:val="18"/>
            <w:u w:val="single" w:color="205E9E"/>
            <w:lang w:val="fr-CA"/>
          </w:rPr>
          <w:t>ou</w:t>
        </w:r>
        <w:r w:rsidRPr="00472CCD">
          <w:rPr>
            <w:color w:val="205E9E"/>
            <w:spacing w:val="-4"/>
            <w:sz w:val="18"/>
            <w:u w:val="single" w:color="205E9E"/>
            <w:lang w:val="fr-CA"/>
          </w:rPr>
          <w:t xml:space="preserve"> </w:t>
        </w:r>
        <w:r w:rsidRPr="00472CCD">
          <w:rPr>
            <w:color w:val="205E9E"/>
            <w:sz w:val="18"/>
            <w:u w:val="single" w:color="205E9E"/>
            <w:lang w:val="fr-CA"/>
          </w:rPr>
          <w:t>un</w:t>
        </w:r>
      </w:hyperlink>
      <w:hyperlink r:id="rId158">
        <w:r w:rsidRPr="00472CCD">
          <w:rPr>
            <w:color w:val="205E9E"/>
            <w:sz w:val="18"/>
            <w:u w:val="single" w:color="205E9E"/>
            <w:lang w:val="fr-CA"/>
          </w:rPr>
          <w:t xml:space="preserve"> autre problème de santé</w:t>
        </w:r>
      </w:hyperlink>
      <w:r w:rsidRPr="00472CCD">
        <w:rPr>
          <w:color w:val="231F20"/>
          <w:sz w:val="18"/>
          <w:lang w:val="fr-CA"/>
        </w:rPr>
        <w:t>, Samuel Perreault, Statistique Canada, Série de profils d</w:t>
      </w:r>
      <w:r w:rsidRPr="00472CCD">
        <w:rPr>
          <w:color w:val="231F20"/>
          <w:sz w:val="18"/>
          <w:lang w:val="fr-CA"/>
        </w:rPr>
        <w:t>u Centre canadien de la statistique juridique, Ministre de l’Industrie, 2009, p.</w:t>
      </w:r>
      <w:r w:rsidRPr="00472CCD">
        <w:rPr>
          <w:color w:val="231F20"/>
          <w:spacing w:val="-7"/>
          <w:sz w:val="18"/>
          <w:lang w:val="fr-CA"/>
        </w:rPr>
        <w:t xml:space="preserve"> </w:t>
      </w:r>
      <w:r w:rsidRPr="00472CCD">
        <w:rPr>
          <w:color w:val="231F20"/>
          <w:spacing w:val="-5"/>
          <w:sz w:val="18"/>
          <w:lang w:val="fr-CA"/>
        </w:rPr>
        <w:t>11.</w:t>
      </w:r>
    </w:p>
    <w:p w14:paraId="5297DA18" w14:textId="77777777" w:rsidR="008F08B2" w:rsidRPr="00472CCD" w:rsidRDefault="00472CCD">
      <w:pPr>
        <w:pStyle w:val="Paragraphedeliste"/>
        <w:numPr>
          <w:ilvl w:val="0"/>
          <w:numId w:val="5"/>
        </w:numPr>
        <w:tabs>
          <w:tab w:val="left" w:pos="1799"/>
          <w:tab w:val="left" w:pos="1800"/>
        </w:tabs>
        <w:spacing w:before="2" w:line="249" w:lineRule="auto"/>
        <w:ind w:right="1944"/>
        <w:rPr>
          <w:sz w:val="18"/>
          <w:lang w:val="fr-CA"/>
        </w:rPr>
      </w:pPr>
      <w:hyperlink r:id="rId159">
        <w:r w:rsidRPr="00472CCD">
          <w:rPr>
            <w:color w:val="205E9E"/>
            <w:sz w:val="18"/>
            <w:u w:val="single" w:color="205E9E"/>
            <w:lang w:val="fr-CA"/>
          </w:rPr>
          <w:t>Mesure de la violence faite aux femmes : tendances statistique</w:t>
        </w:r>
        <w:r w:rsidRPr="00472CCD">
          <w:rPr>
            <w:color w:val="205E9E"/>
            <w:sz w:val="18"/>
            <w:u w:val="single" w:color="205E9E"/>
            <w:lang w:val="fr-CA"/>
          </w:rPr>
          <w:t>s</w:t>
        </w:r>
      </w:hyperlink>
      <w:r w:rsidRPr="00472CCD">
        <w:rPr>
          <w:color w:val="231F20"/>
          <w:sz w:val="18"/>
          <w:lang w:val="fr-CA"/>
        </w:rPr>
        <w:t>, sous la direction de Maire Sinha,</w:t>
      </w:r>
      <w:r w:rsidRPr="00472CCD">
        <w:rPr>
          <w:color w:val="231F20"/>
          <w:spacing w:val="-22"/>
          <w:sz w:val="18"/>
          <w:lang w:val="fr-CA"/>
        </w:rPr>
        <w:t xml:space="preserve"> </w:t>
      </w:r>
      <w:r w:rsidRPr="00472CCD">
        <w:rPr>
          <w:color w:val="231F20"/>
          <w:sz w:val="18"/>
          <w:lang w:val="fr-CA"/>
        </w:rPr>
        <w:t>Juristat, Statistique Canada, 2013, p.</w:t>
      </w:r>
      <w:r w:rsidRPr="00472CCD">
        <w:rPr>
          <w:color w:val="231F20"/>
          <w:spacing w:val="-4"/>
          <w:sz w:val="18"/>
          <w:lang w:val="fr-CA"/>
        </w:rPr>
        <w:t xml:space="preserve"> </w:t>
      </w:r>
      <w:r w:rsidRPr="00472CCD">
        <w:rPr>
          <w:color w:val="231F20"/>
          <w:sz w:val="18"/>
          <w:lang w:val="fr-CA"/>
        </w:rPr>
        <w:t>8.</w:t>
      </w:r>
    </w:p>
    <w:p w14:paraId="2696B3D8" w14:textId="77777777" w:rsidR="008F08B2" w:rsidRPr="00472CCD" w:rsidRDefault="008F08B2">
      <w:pPr>
        <w:spacing w:line="249" w:lineRule="auto"/>
        <w:rPr>
          <w:sz w:val="18"/>
          <w:lang w:val="fr-CA"/>
        </w:rPr>
        <w:sectPr w:rsidR="008F08B2" w:rsidRPr="00472CCD">
          <w:headerReference w:type="even" r:id="rId160"/>
          <w:footerReference w:type="even" r:id="rId161"/>
          <w:footerReference w:type="default" r:id="rId162"/>
          <w:pgSz w:w="12240" w:h="15840"/>
          <w:pgMar w:top="1720" w:right="0" w:bottom="640" w:left="0" w:header="0" w:footer="445" w:gutter="0"/>
          <w:pgNumType w:start="30"/>
          <w:cols w:space="720"/>
        </w:sectPr>
      </w:pPr>
    </w:p>
    <w:p w14:paraId="7E7E393C" w14:textId="77777777" w:rsidR="008F08B2" w:rsidRPr="00472CCD" w:rsidRDefault="00472CCD">
      <w:pPr>
        <w:pStyle w:val="Corpsdetexte"/>
        <w:rPr>
          <w:sz w:val="20"/>
          <w:lang w:val="fr-CA"/>
        </w:rPr>
      </w:pPr>
      <w:r>
        <w:pict w14:anchorId="6C6F9A1E">
          <v:group id="_x0000_s1109" style="position:absolute;margin-left:0;margin-top:0;width:612pt;height:103.35pt;z-index:-251653632;mso-position-horizontal-relative:page;mso-position-vertical-relative:page" coordsize="12240,2067">
            <v:shape id="_x0000_s1111" type="#_x0000_t75" style="position:absolute;left:153;width:12087;height:1728">
              <v:imagedata r:id="rId16" o:title=""/>
            </v:shape>
            <v:shape id="_x0000_s1110" type="#_x0000_t75" style="position:absolute;width:12240;height:2067">
              <v:imagedata r:id="rId17" o:title=""/>
            </v:shape>
            <w10:wrap anchorx="page" anchory="page"/>
          </v:group>
        </w:pict>
      </w:r>
    </w:p>
    <w:p w14:paraId="4B66B5D9" w14:textId="77777777" w:rsidR="008F08B2" w:rsidRPr="00472CCD" w:rsidRDefault="008F08B2">
      <w:pPr>
        <w:pStyle w:val="Corpsdetexte"/>
        <w:rPr>
          <w:sz w:val="20"/>
          <w:lang w:val="fr-CA"/>
        </w:rPr>
      </w:pPr>
    </w:p>
    <w:p w14:paraId="3E5B13D5" w14:textId="77777777" w:rsidR="008F08B2" w:rsidRPr="00472CCD" w:rsidRDefault="008F08B2">
      <w:pPr>
        <w:pStyle w:val="Corpsdetexte"/>
        <w:rPr>
          <w:sz w:val="20"/>
          <w:lang w:val="fr-CA"/>
        </w:rPr>
      </w:pPr>
    </w:p>
    <w:p w14:paraId="4714AF97" w14:textId="77777777" w:rsidR="008F08B2" w:rsidRPr="00472CCD" w:rsidRDefault="008F08B2">
      <w:pPr>
        <w:pStyle w:val="Corpsdetexte"/>
        <w:rPr>
          <w:sz w:val="20"/>
          <w:lang w:val="fr-CA"/>
        </w:rPr>
      </w:pPr>
    </w:p>
    <w:p w14:paraId="7FA10C31" w14:textId="77777777" w:rsidR="008F08B2" w:rsidRPr="00472CCD" w:rsidRDefault="008F08B2">
      <w:pPr>
        <w:pStyle w:val="Corpsdetexte"/>
        <w:rPr>
          <w:sz w:val="20"/>
          <w:lang w:val="fr-CA"/>
        </w:rPr>
      </w:pPr>
    </w:p>
    <w:p w14:paraId="605DB9EC" w14:textId="77777777" w:rsidR="008F08B2" w:rsidRPr="00472CCD" w:rsidRDefault="008F08B2">
      <w:pPr>
        <w:pStyle w:val="Corpsdetexte"/>
        <w:rPr>
          <w:sz w:val="20"/>
          <w:lang w:val="fr-CA"/>
        </w:rPr>
      </w:pPr>
    </w:p>
    <w:p w14:paraId="06B271F9" w14:textId="77777777" w:rsidR="008F08B2" w:rsidRPr="00472CCD" w:rsidRDefault="008F08B2">
      <w:pPr>
        <w:pStyle w:val="Corpsdetexte"/>
        <w:rPr>
          <w:sz w:val="20"/>
          <w:lang w:val="fr-CA"/>
        </w:rPr>
      </w:pPr>
    </w:p>
    <w:p w14:paraId="06CB0BC4" w14:textId="77777777" w:rsidR="008F08B2" w:rsidRPr="00472CCD" w:rsidRDefault="008F08B2">
      <w:pPr>
        <w:pStyle w:val="Corpsdetexte"/>
        <w:spacing w:before="10"/>
        <w:rPr>
          <w:sz w:val="22"/>
          <w:lang w:val="fr-CA"/>
        </w:rPr>
      </w:pPr>
    </w:p>
    <w:p w14:paraId="368F1B6C" w14:textId="77777777" w:rsidR="008F08B2" w:rsidRPr="00472CCD" w:rsidRDefault="00472CCD">
      <w:pPr>
        <w:pStyle w:val="Corpsdetexte"/>
        <w:spacing w:before="92" w:line="249" w:lineRule="auto"/>
        <w:ind w:left="1080" w:right="1850"/>
        <w:jc w:val="both"/>
        <w:rPr>
          <w:sz w:val="14"/>
          <w:lang w:val="fr-CA"/>
        </w:rPr>
      </w:pPr>
      <w:r w:rsidRPr="00472CCD">
        <w:rPr>
          <w:color w:val="231F20"/>
          <w:lang w:val="fr-CA"/>
        </w:rPr>
        <w:t>Des croyances erronées perdurent au sujet de la sexualité des femmes en situation de handicap. Ces mythes nuisent au plein essor de leur identité sexuelle. Les femmes en situation de handicap peuvent éprouver des difficultés à être acceptées en t</w:t>
      </w:r>
      <w:r w:rsidRPr="00472CCD">
        <w:rPr>
          <w:color w:val="231F20"/>
          <w:lang w:val="fr-CA"/>
        </w:rPr>
        <w:t>ant qu’êtres sexués, ce qui les incite souvent à adopter un style de vie où la sexualité est évacuée.</w:t>
      </w:r>
      <w:r w:rsidRPr="00472CCD">
        <w:rPr>
          <w:color w:val="231F20"/>
          <w:position w:val="8"/>
          <w:sz w:val="14"/>
          <w:lang w:val="fr-CA"/>
        </w:rPr>
        <w:t>85</w:t>
      </w:r>
    </w:p>
    <w:p w14:paraId="2B1BC112" w14:textId="77777777" w:rsidR="008F08B2" w:rsidRPr="00472CCD" w:rsidRDefault="008F08B2">
      <w:pPr>
        <w:pStyle w:val="Corpsdetexte"/>
        <w:spacing w:before="5"/>
        <w:rPr>
          <w:sz w:val="25"/>
          <w:lang w:val="fr-CA"/>
        </w:rPr>
      </w:pPr>
    </w:p>
    <w:p w14:paraId="62CAAA47" w14:textId="77777777" w:rsidR="008F08B2" w:rsidRPr="00472CCD" w:rsidRDefault="00472CCD">
      <w:pPr>
        <w:pStyle w:val="Corpsdetexte"/>
        <w:spacing w:line="249" w:lineRule="auto"/>
        <w:ind w:left="1079" w:right="1134"/>
        <w:rPr>
          <w:lang w:val="fr-CA"/>
        </w:rPr>
      </w:pPr>
      <w:r w:rsidRPr="00472CCD">
        <w:rPr>
          <w:color w:val="231F20"/>
          <w:lang w:val="fr-CA"/>
        </w:rPr>
        <w:t>« (Elles) sont dévalorisées et désexualisées. On voit couramment les femmes handicapées comme des personnes asexuées et, par conséquent, on ne peut env</w:t>
      </w:r>
      <w:r w:rsidRPr="00472CCD">
        <w:rPr>
          <w:color w:val="231F20"/>
          <w:lang w:val="fr-CA"/>
        </w:rPr>
        <w:t>isager qu’elles soient véritablement la cible d’agressions sexuelles »</w:t>
      </w:r>
      <w:r w:rsidRPr="00472CCD">
        <w:rPr>
          <w:color w:val="231F20"/>
          <w:position w:val="8"/>
          <w:sz w:val="14"/>
          <w:lang w:val="fr-CA"/>
        </w:rPr>
        <w:t>86</w:t>
      </w:r>
      <w:r w:rsidRPr="00472CCD">
        <w:rPr>
          <w:color w:val="231F20"/>
          <w:lang w:val="fr-CA"/>
        </w:rPr>
        <w:t>.</w:t>
      </w:r>
    </w:p>
    <w:p w14:paraId="13F33E5C" w14:textId="77777777" w:rsidR="008F08B2" w:rsidRPr="00472CCD" w:rsidRDefault="008F08B2">
      <w:pPr>
        <w:pStyle w:val="Corpsdetexte"/>
        <w:spacing w:before="3"/>
        <w:rPr>
          <w:sz w:val="25"/>
          <w:lang w:val="fr-CA"/>
        </w:rPr>
      </w:pPr>
    </w:p>
    <w:p w14:paraId="75AC1DB8" w14:textId="77777777" w:rsidR="008F08B2" w:rsidRPr="00472CCD" w:rsidRDefault="00472CCD">
      <w:pPr>
        <w:pStyle w:val="Corpsdetexte"/>
        <w:spacing w:line="249" w:lineRule="auto"/>
        <w:ind w:left="1079" w:right="1134"/>
        <w:rPr>
          <w:lang w:val="fr-CA"/>
        </w:rPr>
      </w:pPr>
      <w:r w:rsidRPr="00472CCD">
        <w:rPr>
          <w:color w:val="231F20"/>
          <w:lang w:val="fr-CA"/>
        </w:rPr>
        <w:t xml:space="preserve">Ceci peut avoir des conséquences sur le développement émotionnel, psychologique ou social des filles et des femmes en situation de handicap et être un facteur contribuant aux viols </w:t>
      </w:r>
      <w:r w:rsidRPr="00472CCD">
        <w:rPr>
          <w:color w:val="231F20"/>
          <w:lang w:val="fr-CA"/>
        </w:rPr>
        <w:t>et aux agressions sexuelles contre les femmes en situation de handicap. En effet, les mythes et les</w:t>
      </w:r>
      <w:r w:rsidRPr="00472CCD">
        <w:rPr>
          <w:color w:val="231F20"/>
          <w:spacing w:val="-5"/>
          <w:lang w:val="fr-CA"/>
        </w:rPr>
        <w:t xml:space="preserve"> </w:t>
      </w:r>
      <w:r w:rsidRPr="00472CCD">
        <w:rPr>
          <w:color w:val="231F20"/>
          <w:lang w:val="fr-CA"/>
        </w:rPr>
        <w:t>attitudes</w:t>
      </w:r>
      <w:r w:rsidRPr="00472CCD">
        <w:rPr>
          <w:color w:val="231F20"/>
          <w:spacing w:val="-5"/>
          <w:lang w:val="fr-CA"/>
        </w:rPr>
        <w:t xml:space="preserve"> </w:t>
      </w:r>
      <w:r w:rsidRPr="00472CCD">
        <w:rPr>
          <w:color w:val="231F20"/>
          <w:lang w:val="fr-CA"/>
        </w:rPr>
        <w:t>qu’ils</w:t>
      </w:r>
      <w:r w:rsidRPr="00472CCD">
        <w:rPr>
          <w:color w:val="231F20"/>
          <w:spacing w:val="-4"/>
          <w:lang w:val="fr-CA"/>
        </w:rPr>
        <w:t xml:space="preserve"> </w:t>
      </w:r>
      <w:r w:rsidRPr="00472CCD">
        <w:rPr>
          <w:color w:val="231F20"/>
          <w:lang w:val="fr-CA"/>
        </w:rPr>
        <w:t>entraînent</w:t>
      </w:r>
      <w:r w:rsidRPr="00472CCD">
        <w:rPr>
          <w:color w:val="231F20"/>
          <w:spacing w:val="-5"/>
          <w:lang w:val="fr-CA"/>
        </w:rPr>
        <w:t xml:space="preserve"> </w:t>
      </w:r>
      <w:r w:rsidRPr="00472CCD">
        <w:rPr>
          <w:color w:val="231F20"/>
          <w:lang w:val="fr-CA"/>
        </w:rPr>
        <w:t>peuvent</w:t>
      </w:r>
      <w:r w:rsidRPr="00472CCD">
        <w:rPr>
          <w:color w:val="231F20"/>
          <w:spacing w:val="-4"/>
          <w:lang w:val="fr-CA"/>
        </w:rPr>
        <w:t xml:space="preserve"> </w:t>
      </w:r>
      <w:r w:rsidRPr="00472CCD">
        <w:rPr>
          <w:color w:val="231F20"/>
          <w:lang w:val="fr-CA"/>
        </w:rPr>
        <w:t>parfois</w:t>
      </w:r>
      <w:r w:rsidRPr="00472CCD">
        <w:rPr>
          <w:color w:val="231F20"/>
          <w:spacing w:val="-5"/>
          <w:lang w:val="fr-CA"/>
        </w:rPr>
        <w:t xml:space="preserve"> </w:t>
      </w:r>
      <w:r w:rsidRPr="00472CCD">
        <w:rPr>
          <w:color w:val="231F20"/>
          <w:lang w:val="fr-CA"/>
        </w:rPr>
        <w:t>faire</w:t>
      </w:r>
      <w:r w:rsidRPr="00472CCD">
        <w:rPr>
          <w:color w:val="231F20"/>
          <w:spacing w:val="-4"/>
          <w:lang w:val="fr-CA"/>
        </w:rPr>
        <w:t xml:space="preserve"> </w:t>
      </w:r>
      <w:r w:rsidRPr="00472CCD">
        <w:rPr>
          <w:color w:val="231F20"/>
          <w:lang w:val="fr-CA"/>
        </w:rPr>
        <w:t>en</w:t>
      </w:r>
      <w:r w:rsidRPr="00472CCD">
        <w:rPr>
          <w:color w:val="231F20"/>
          <w:spacing w:val="-4"/>
          <w:lang w:val="fr-CA"/>
        </w:rPr>
        <w:t xml:space="preserve"> </w:t>
      </w:r>
      <w:r w:rsidRPr="00472CCD">
        <w:rPr>
          <w:color w:val="231F20"/>
          <w:lang w:val="fr-CA"/>
        </w:rPr>
        <w:t>sorte</w:t>
      </w:r>
      <w:r w:rsidRPr="00472CCD">
        <w:rPr>
          <w:color w:val="231F20"/>
          <w:spacing w:val="-4"/>
          <w:lang w:val="fr-CA"/>
        </w:rPr>
        <w:t xml:space="preserve"> </w:t>
      </w:r>
      <w:r w:rsidRPr="00472CCD">
        <w:rPr>
          <w:color w:val="231F20"/>
          <w:lang w:val="fr-CA"/>
        </w:rPr>
        <w:t>que</w:t>
      </w:r>
      <w:r w:rsidRPr="00472CCD">
        <w:rPr>
          <w:color w:val="231F20"/>
          <w:spacing w:val="-5"/>
          <w:lang w:val="fr-CA"/>
        </w:rPr>
        <w:t xml:space="preserve"> </w:t>
      </w:r>
      <w:r w:rsidRPr="00472CCD">
        <w:rPr>
          <w:color w:val="231F20"/>
          <w:lang w:val="fr-CA"/>
        </w:rPr>
        <w:t>l’information</w:t>
      </w:r>
      <w:r w:rsidRPr="00472CCD">
        <w:rPr>
          <w:color w:val="231F20"/>
          <w:spacing w:val="-4"/>
          <w:lang w:val="fr-CA"/>
        </w:rPr>
        <w:t xml:space="preserve"> </w:t>
      </w:r>
      <w:r w:rsidRPr="00472CCD">
        <w:rPr>
          <w:color w:val="231F20"/>
          <w:lang w:val="fr-CA"/>
        </w:rPr>
        <w:t>sur</w:t>
      </w:r>
      <w:r w:rsidRPr="00472CCD">
        <w:rPr>
          <w:color w:val="231F20"/>
          <w:spacing w:val="-4"/>
          <w:lang w:val="fr-CA"/>
        </w:rPr>
        <w:t xml:space="preserve"> </w:t>
      </w:r>
      <w:r w:rsidRPr="00472CCD">
        <w:rPr>
          <w:color w:val="231F20"/>
          <w:lang w:val="fr-CA"/>
        </w:rPr>
        <w:t>la</w:t>
      </w:r>
      <w:r w:rsidRPr="00472CCD">
        <w:rPr>
          <w:color w:val="231F20"/>
          <w:spacing w:val="-4"/>
          <w:lang w:val="fr-CA"/>
        </w:rPr>
        <w:t xml:space="preserve"> </w:t>
      </w:r>
      <w:r w:rsidRPr="00472CCD">
        <w:rPr>
          <w:color w:val="231F20"/>
          <w:lang w:val="fr-CA"/>
        </w:rPr>
        <w:t>sexualité</w:t>
      </w:r>
      <w:r w:rsidRPr="00472CCD">
        <w:rPr>
          <w:color w:val="231F20"/>
          <w:spacing w:val="-4"/>
          <w:lang w:val="fr-CA"/>
        </w:rPr>
        <w:t xml:space="preserve"> </w:t>
      </w:r>
      <w:r w:rsidRPr="00472CCD">
        <w:rPr>
          <w:color w:val="231F20"/>
          <w:lang w:val="fr-CA"/>
        </w:rPr>
        <w:t>ne soit pas transmise aux filles en situation de handicap. Comme elles n’auront pas reçu toute l’information nécessaire, elles peuvent avoir de la difficulté à discerner les abus ou agressions et ne pas savoir comment essayer de s’en protéger ou comment le</w:t>
      </w:r>
      <w:r w:rsidRPr="00472CCD">
        <w:rPr>
          <w:color w:val="231F20"/>
          <w:lang w:val="fr-CA"/>
        </w:rPr>
        <w:t xml:space="preserve">s </w:t>
      </w:r>
      <w:r w:rsidRPr="00472CCD">
        <w:rPr>
          <w:color w:val="231F20"/>
          <w:spacing w:val="-3"/>
          <w:lang w:val="fr-CA"/>
        </w:rPr>
        <w:t xml:space="preserve">dénoncer, </w:t>
      </w:r>
      <w:r w:rsidRPr="00472CCD">
        <w:rPr>
          <w:color w:val="231F20"/>
          <w:lang w:val="fr-CA"/>
        </w:rPr>
        <w:t>même dans leur vie d’adulte</w:t>
      </w:r>
      <w:r w:rsidRPr="00472CCD">
        <w:rPr>
          <w:color w:val="231F20"/>
          <w:spacing w:val="-3"/>
          <w:lang w:val="fr-CA"/>
        </w:rPr>
        <w:t xml:space="preserve"> </w:t>
      </w:r>
      <w:r w:rsidRPr="00472CCD">
        <w:rPr>
          <w:color w:val="231F20"/>
          <w:lang w:val="fr-CA"/>
        </w:rPr>
        <w:t>:</w:t>
      </w:r>
    </w:p>
    <w:p w14:paraId="66FD14ED" w14:textId="77777777" w:rsidR="008F08B2" w:rsidRPr="00472CCD" w:rsidRDefault="008F08B2">
      <w:pPr>
        <w:pStyle w:val="Corpsdetexte"/>
        <w:spacing w:before="9"/>
        <w:rPr>
          <w:sz w:val="25"/>
          <w:lang w:val="fr-CA"/>
        </w:rPr>
      </w:pPr>
    </w:p>
    <w:p w14:paraId="1618B652" w14:textId="77777777" w:rsidR="008F08B2" w:rsidRPr="00472CCD" w:rsidRDefault="00472CCD">
      <w:pPr>
        <w:pStyle w:val="Corpsdetexte"/>
        <w:spacing w:line="249" w:lineRule="auto"/>
        <w:ind w:left="1079" w:right="1228"/>
        <w:rPr>
          <w:sz w:val="14"/>
          <w:lang w:val="fr-CA"/>
        </w:rPr>
      </w:pPr>
      <w:r w:rsidRPr="00472CCD">
        <w:rPr>
          <w:color w:val="231F20"/>
          <w:lang w:val="fr-CA"/>
        </w:rPr>
        <w:t>« (...) seulement 20% des cas d’exploitation sexuelle concernant des personnes handicapées sont dénoncés à la police, aux organismes de services communautaires ou à d’autres autorités. »</w:t>
      </w:r>
      <w:r w:rsidRPr="00472CCD">
        <w:rPr>
          <w:color w:val="231F20"/>
          <w:position w:val="8"/>
          <w:sz w:val="14"/>
          <w:lang w:val="fr-CA"/>
        </w:rPr>
        <w:t>87</w:t>
      </w:r>
    </w:p>
    <w:p w14:paraId="4D1722AF" w14:textId="77777777" w:rsidR="008F08B2" w:rsidRPr="00472CCD" w:rsidRDefault="008F08B2">
      <w:pPr>
        <w:pStyle w:val="Corpsdetexte"/>
        <w:rPr>
          <w:sz w:val="20"/>
          <w:lang w:val="fr-CA"/>
        </w:rPr>
      </w:pPr>
    </w:p>
    <w:p w14:paraId="0B9A6493" w14:textId="77777777" w:rsidR="008F08B2" w:rsidRPr="00472CCD" w:rsidRDefault="008F08B2">
      <w:pPr>
        <w:pStyle w:val="Corpsdetexte"/>
        <w:rPr>
          <w:sz w:val="20"/>
          <w:lang w:val="fr-CA"/>
        </w:rPr>
      </w:pPr>
    </w:p>
    <w:p w14:paraId="3D111C71" w14:textId="77777777" w:rsidR="008F08B2" w:rsidRPr="00472CCD" w:rsidRDefault="008F08B2">
      <w:pPr>
        <w:pStyle w:val="Corpsdetexte"/>
        <w:rPr>
          <w:sz w:val="20"/>
          <w:lang w:val="fr-CA"/>
        </w:rPr>
      </w:pPr>
    </w:p>
    <w:p w14:paraId="547CE800" w14:textId="77777777" w:rsidR="008F08B2" w:rsidRPr="00472CCD" w:rsidRDefault="008F08B2">
      <w:pPr>
        <w:pStyle w:val="Corpsdetexte"/>
        <w:rPr>
          <w:sz w:val="20"/>
          <w:lang w:val="fr-CA"/>
        </w:rPr>
      </w:pPr>
    </w:p>
    <w:p w14:paraId="56DD36BE" w14:textId="77777777" w:rsidR="008F08B2" w:rsidRPr="00472CCD" w:rsidRDefault="008F08B2">
      <w:pPr>
        <w:pStyle w:val="Corpsdetexte"/>
        <w:rPr>
          <w:sz w:val="20"/>
          <w:lang w:val="fr-CA"/>
        </w:rPr>
      </w:pPr>
    </w:p>
    <w:p w14:paraId="7F8A02B1" w14:textId="77777777" w:rsidR="008F08B2" w:rsidRPr="00472CCD" w:rsidRDefault="008F08B2">
      <w:pPr>
        <w:pStyle w:val="Corpsdetexte"/>
        <w:rPr>
          <w:sz w:val="20"/>
          <w:lang w:val="fr-CA"/>
        </w:rPr>
      </w:pPr>
    </w:p>
    <w:p w14:paraId="6C96412D" w14:textId="77777777" w:rsidR="008F08B2" w:rsidRPr="00472CCD" w:rsidRDefault="008F08B2">
      <w:pPr>
        <w:pStyle w:val="Corpsdetexte"/>
        <w:rPr>
          <w:sz w:val="20"/>
          <w:lang w:val="fr-CA"/>
        </w:rPr>
      </w:pPr>
    </w:p>
    <w:p w14:paraId="5B4F455F" w14:textId="77777777" w:rsidR="008F08B2" w:rsidRPr="00472CCD" w:rsidRDefault="008F08B2">
      <w:pPr>
        <w:pStyle w:val="Corpsdetexte"/>
        <w:rPr>
          <w:sz w:val="20"/>
          <w:lang w:val="fr-CA"/>
        </w:rPr>
      </w:pPr>
    </w:p>
    <w:p w14:paraId="0B252841" w14:textId="77777777" w:rsidR="008F08B2" w:rsidRPr="00472CCD" w:rsidRDefault="008F08B2">
      <w:pPr>
        <w:pStyle w:val="Corpsdetexte"/>
        <w:rPr>
          <w:sz w:val="20"/>
          <w:lang w:val="fr-CA"/>
        </w:rPr>
      </w:pPr>
    </w:p>
    <w:p w14:paraId="2B85F7D1" w14:textId="77777777" w:rsidR="008F08B2" w:rsidRPr="00472CCD" w:rsidRDefault="008F08B2">
      <w:pPr>
        <w:pStyle w:val="Corpsdetexte"/>
        <w:rPr>
          <w:sz w:val="20"/>
          <w:lang w:val="fr-CA"/>
        </w:rPr>
      </w:pPr>
    </w:p>
    <w:p w14:paraId="4D80DB3A" w14:textId="77777777" w:rsidR="008F08B2" w:rsidRPr="00472CCD" w:rsidRDefault="008F08B2">
      <w:pPr>
        <w:pStyle w:val="Corpsdetexte"/>
        <w:rPr>
          <w:sz w:val="20"/>
          <w:lang w:val="fr-CA"/>
        </w:rPr>
      </w:pPr>
    </w:p>
    <w:p w14:paraId="636712CA" w14:textId="77777777" w:rsidR="008F08B2" w:rsidRPr="00472CCD" w:rsidRDefault="008F08B2">
      <w:pPr>
        <w:pStyle w:val="Corpsdetexte"/>
        <w:rPr>
          <w:sz w:val="20"/>
          <w:lang w:val="fr-CA"/>
        </w:rPr>
      </w:pPr>
    </w:p>
    <w:p w14:paraId="0448BD9B" w14:textId="77777777" w:rsidR="008F08B2" w:rsidRPr="00472CCD" w:rsidRDefault="008F08B2">
      <w:pPr>
        <w:pStyle w:val="Corpsdetexte"/>
        <w:rPr>
          <w:sz w:val="20"/>
          <w:lang w:val="fr-CA"/>
        </w:rPr>
      </w:pPr>
    </w:p>
    <w:p w14:paraId="759E9E33" w14:textId="77777777" w:rsidR="008F08B2" w:rsidRPr="00472CCD" w:rsidRDefault="008F08B2">
      <w:pPr>
        <w:pStyle w:val="Corpsdetexte"/>
        <w:rPr>
          <w:sz w:val="20"/>
          <w:lang w:val="fr-CA"/>
        </w:rPr>
      </w:pPr>
    </w:p>
    <w:p w14:paraId="612801E3" w14:textId="77777777" w:rsidR="008F08B2" w:rsidRPr="00472CCD" w:rsidRDefault="008F08B2">
      <w:pPr>
        <w:pStyle w:val="Corpsdetexte"/>
        <w:rPr>
          <w:sz w:val="20"/>
          <w:lang w:val="fr-CA"/>
        </w:rPr>
      </w:pPr>
    </w:p>
    <w:p w14:paraId="56DD48F1" w14:textId="77777777" w:rsidR="008F08B2" w:rsidRPr="00472CCD" w:rsidRDefault="008F08B2">
      <w:pPr>
        <w:pStyle w:val="Corpsdetexte"/>
        <w:rPr>
          <w:sz w:val="20"/>
          <w:lang w:val="fr-CA"/>
        </w:rPr>
      </w:pPr>
    </w:p>
    <w:p w14:paraId="02441979" w14:textId="77777777" w:rsidR="008F08B2" w:rsidRPr="00472CCD" w:rsidRDefault="008F08B2">
      <w:pPr>
        <w:pStyle w:val="Corpsdetexte"/>
        <w:rPr>
          <w:sz w:val="20"/>
          <w:lang w:val="fr-CA"/>
        </w:rPr>
      </w:pPr>
    </w:p>
    <w:p w14:paraId="0991FB38" w14:textId="77777777" w:rsidR="008F08B2" w:rsidRPr="00472CCD" w:rsidRDefault="008F08B2">
      <w:pPr>
        <w:pStyle w:val="Corpsdetexte"/>
        <w:rPr>
          <w:sz w:val="20"/>
          <w:lang w:val="fr-CA"/>
        </w:rPr>
      </w:pPr>
    </w:p>
    <w:p w14:paraId="405F5908" w14:textId="77777777" w:rsidR="008F08B2" w:rsidRPr="00472CCD" w:rsidRDefault="008F08B2">
      <w:pPr>
        <w:pStyle w:val="Corpsdetexte"/>
        <w:rPr>
          <w:sz w:val="20"/>
          <w:lang w:val="fr-CA"/>
        </w:rPr>
      </w:pPr>
    </w:p>
    <w:p w14:paraId="24E74F88" w14:textId="77777777" w:rsidR="008F08B2" w:rsidRPr="00472CCD" w:rsidRDefault="008F08B2">
      <w:pPr>
        <w:pStyle w:val="Corpsdetexte"/>
        <w:rPr>
          <w:sz w:val="20"/>
          <w:lang w:val="fr-CA"/>
        </w:rPr>
      </w:pPr>
    </w:p>
    <w:p w14:paraId="58E2D179" w14:textId="77777777" w:rsidR="008F08B2" w:rsidRPr="00472CCD" w:rsidRDefault="008F08B2">
      <w:pPr>
        <w:pStyle w:val="Corpsdetexte"/>
        <w:rPr>
          <w:sz w:val="20"/>
          <w:lang w:val="fr-CA"/>
        </w:rPr>
      </w:pPr>
    </w:p>
    <w:p w14:paraId="108AEA39" w14:textId="77777777" w:rsidR="008F08B2" w:rsidRPr="00472CCD" w:rsidRDefault="008F08B2">
      <w:pPr>
        <w:pStyle w:val="Corpsdetexte"/>
        <w:rPr>
          <w:sz w:val="20"/>
          <w:lang w:val="fr-CA"/>
        </w:rPr>
      </w:pPr>
    </w:p>
    <w:p w14:paraId="3C484953" w14:textId="77777777" w:rsidR="008F08B2" w:rsidRPr="00472CCD" w:rsidRDefault="00472CCD">
      <w:pPr>
        <w:pStyle w:val="Corpsdetexte"/>
        <w:spacing w:before="11"/>
        <w:rPr>
          <w:sz w:val="29"/>
          <w:lang w:val="fr-CA"/>
        </w:rPr>
      </w:pPr>
      <w:r>
        <w:pict w14:anchorId="1078602C">
          <v:line id="_x0000_s1108" style="position:absolute;z-index:251620864;mso-wrap-distance-left:0;mso-wrap-distance-right:0;mso-position-horizontal-relative:page" from="54pt,19.7pt" to="126pt,19.7pt" strokecolor="#231f20" strokeweight="1pt">
            <w10:wrap type="topAndBottom" anchorx="page"/>
          </v:line>
        </w:pict>
      </w:r>
    </w:p>
    <w:p w14:paraId="3C31CCF8" w14:textId="77777777" w:rsidR="008F08B2" w:rsidRPr="00472CCD" w:rsidRDefault="00472CCD">
      <w:pPr>
        <w:pStyle w:val="Paragraphedeliste"/>
        <w:numPr>
          <w:ilvl w:val="0"/>
          <w:numId w:val="5"/>
        </w:numPr>
        <w:tabs>
          <w:tab w:val="left" w:pos="1799"/>
          <w:tab w:val="left" w:pos="1800"/>
        </w:tabs>
        <w:spacing w:before="8" w:line="249" w:lineRule="auto"/>
        <w:ind w:right="1602"/>
        <w:rPr>
          <w:sz w:val="18"/>
          <w:lang w:val="fr-CA"/>
        </w:rPr>
      </w:pPr>
      <w:hyperlink r:id="rId163">
        <w:r w:rsidRPr="00472CCD">
          <w:rPr>
            <w:color w:val="205E9E"/>
            <w:sz w:val="18"/>
            <w:u w:val="single" w:color="205E9E"/>
            <w:lang w:val="fr-CA"/>
          </w:rPr>
          <w:t>Sexualité</w:t>
        </w:r>
        <w:r w:rsidRPr="00472CCD">
          <w:rPr>
            <w:color w:val="205E9E"/>
            <w:spacing w:val="-4"/>
            <w:sz w:val="18"/>
            <w:u w:val="single" w:color="205E9E"/>
            <w:lang w:val="fr-CA"/>
          </w:rPr>
          <w:t xml:space="preserve"> </w:t>
        </w:r>
        <w:r w:rsidRPr="00472CCD">
          <w:rPr>
            <w:color w:val="205E9E"/>
            <w:sz w:val="18"/>
            <w:u w:val="single" w:color="205E9E"/>
            <w:lang w:val="fr-CA"/>
          </w:rPr>
          <w:t>et</w:t>
        </w:r>
        <w:r w:rsidRPr="00472CCD">
          <w:rPr>
            <w:color w:val="205E9E"/>
            <w:spacing w:val="-4"/>
            <w:sz w:val="18"/>
            <w:u w:val="single" w:color="205E9E"/>
            <w:lang w:val="fr-CA"/>
          </w:rPr>
          <w:t xml:space="preserve"> </w:t>
        </w:r>
        <w:r w:rsidRPr="00472CCD">
          <w:rPr>
            <w:color w:val="205E9E"/>
            <w:sz w:val="18"/>
            <w:u w:val="single" w:color="205E9E"/>
            <w:lang w:val="fr-CA"/>
          </w:rPr>
          <w:t>handicap</w:t>
        </w:r>
        <w:r w:rsidRPr="00472CCD">
          <w:rPr>
            <w:color w:val="205E9E"/>
            <w:spacing w:val="-4"/>
            <w:sz w:val="18"/>
            <w:u w:val="single" w:color="205E9E"/>
            <w:lang w:val="fr-CA"/>
          </w:rPr>
          <w:t xml:space="preserve"> </w:t>
        </w:r>
        <w:r w:rsidRPr="00472CCD">
          <w:rPr>
            <w:color w:val="205E9E"/>
            <w:sz w:val="18"/>
            <w:u w:val="single" w:color="205E9E"/>
            <w:lang w:val="fr-CA"/>
          </w:rPr>
          <w:t>:</w:t>
        </w:r>
        <w:r w:rsidRPr="00472CCD">
          <w:rPr>
            <w:color w:val="205E9E"/>
            <w:spacing w:val="-4"/>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l’angélisation</w:t>
        </w:r>
        <w:r w:rsidRPr="00472CCD">
          <w:rPr>
            <w:color w:val="205E9E"/>
            <w:spacing w:val="-4"/>
            <w:sz w:val="18"/>
            <w:u w:val="single" w:color="205E9E"/>
            <w:lang w:val="fr-CA"/>
          </w:rPr>
          <w:t xml:space="preserve"> </w:t>
        </w:r>
        <w:r w:rsidRPr="00472CCD">
          <w:rPr>
            <w:color w:val="205E9E"/>
            <w:sz w:val="18"/>
            <w:u w:val="single" w:color="205E9E"/>
            <w:lang w:val="fr-CA"/>
          </w:rPr>
          <w:t>à</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5"/>
            <w:sz w:val="18"/>
            <w:u w:val="single" w:color="205E9E"/>
            <w:lang w:val="fr-CA"/>
          </w:rPr>
          <w:t xml:space="preserve"> </w:t>
        </w:r>
        <w:r w:rsidRPr="00472CCD">
          <w:rPr>
            <w:color w:val="205E9E"/>
            <w:sz w:val="18"/>
            <w:u w:val="single" w:color="205E9E"/>
            <w:lang w:val="fr-CA"/>
          </w:rPr>
          <w:t>sexualisation</w:t>
        </w:r>
        <w:r w:rsidRPr="00472CCD">
          <w:rPr>
            <w:color w:val="205E9E"/>
            <w:spacing w:val="-3"/>
            <w:sz w:val="18"/>
            <w:u w:val="single" w:color="205E9E"/>
            <w:lang w:val="fr-CA"/>
          </w:rPr>
          <w:t xml:space="preserve"> </w:t>
        </w:r>
        <w:r w:rsidRPr="00472CCD">
          <w:rPr>
            <w:color w:val="205E9E"/>
            <w:sz w:val="18"/>
            <w:u w:val="single" w:color="205E9E"/>
            <w:lang w:val="fr-CA"/>
          </w:rPr>
          <w:t>de</w:t>
        </w:r>
        <w:r w:rsidRPr="00472CCD">
          <w:rPr>
            <w:color w:val="205E9E"/>
            <w:spacing w:val="-4"/>
            <w:sz w:val="18"/>
            <w:u w:val="single" w:color="205E9E"/>
            <w:lang w:val="fr-CA"/>
          </w:rPr>
          <w:t xml:space="preserve"> </w:t>
        </w:r>
        <w:r w:rsidRPr="00472CCD">
          <w:rPr>
            <w:color w:val="205E9E"/>
            <w:sz w:val="18"/>
            <w:u w:val="single" w:color="205E9E"/>
            <w:lang w:val="fr-CA"/>
          </w:rPr>
          <w:t>la</w:t>
        </w:r>
        <w:r w:rsidRPr="00472CCD">
          <w:rPr>
            <w:color w:val="205E9E"/>
            <w:spacing w:val="-5"/>
            <w:sz w:val="18"/>
            <w:u w:val="single" w:color="205E9E"/>
            <w:lang w:val="fr-CA"/>
          </w:rPr>
          <w:t xml:space="preserve"> </w:t>
        </w:r>
        <w:r w:rsidRPr="00472CCD">
          <w:rPr>
            <w:color w:val="205E9E"/>
            <w:sz w:val="18"/>
            <w:u w:val="single" w:color="205E9E"/>
            <w:lang w:val="fr-CA"/>
          </w:rPr>
          <w:t>personne</w:t>
        </w:r>
        <w:r w:rsidRPr="00472CCD">
          <w:rPr>
            <w:color w:val="205E9E"/>
            <w:spacing w:val="-4"/>
            <w:sz w:val="18"/>
            <w:u w:val="single" w:color="205E9E"/>
            <w:lang w:val="fr-CA"/>
          </w:rPr>
          <w:t xml:space="preserve"> </w:t>
        </w:r>
        <w:r w:rsidRPr="00472CCD">
          <w:rPr>
            <w:color w:val="205E9E"/>
            <w:sz w:val="18"/>
            <w:u w:val="single" w:color="205E9E"/>
            <w:lang w:val="fr-CA"/>
          </w:rPr>
          <w:t>handicapée</w:t>
        </w:r>
        <w:r w:rsidRPr="00472CCD">
          <w:rPr>
            <w:color w:val="205E9E"/>
            <w:spacing w:val="-4"/>
            <w:sz w:val="18"/>
            <w:u w:val="single" w:color="205E9E"/>
            <w:lang w:val="fr-CA"/>
          </w:rPr>
          <w:t xml:space="preserve"> </w:t>
        </w:r>
        <w:r w:rsidRPr="00472CCD">
          <w:rPr>
            <w:color w:val="205E9E"/>
            <w:sz w:val="18"/>
            <w:u w:val="single" w:color="205E9E"/>
            <w:lang w:val="fr-CA"/>
          </w:rPr>
          <w:t>physique</w:t>
        </w:r>
      </w:hyperlink>
      <w:r w:rsidRPr="00472CCD">
        <w:rPr>
          <w:color w:val="231F20"/>
          <w:sz w:val="18"/>
          <w:lang w:val="fr-CA"/>
        </w:rPr>
        <w:t>,</w:t>
      </w:r>
      <w:r w:rsidRPr="00472CCD">
        <w:rPr>
          <w:color w:val="231F20"/>
          <w:spacing w:val="-13"/>
          <w:sz w:val="18"/>
          <w:lang w:val="fr-CA"/>
        </w:rPr>
        <w:t xml:space="preserve"> </w:t>
      </w:r>
      <w:r w:rsidRPr="00472CCD">
        <w:rPr>
          <w:color w:val="231F20"/>
          <w:sz w:val="18"/>
          <w:lang w:val="fr-CA"/>
        </w:rPr>
        <w:t>André</w:t>
      </w:r>
      <w:r w:rsidRPr="00472CCD">
        <w:rPr>
          <w:color w:val="231F20"/>
          <w:spacing w:val="-3"/>
          <w:sz w:val="18"/>
          <w:lang w:val="fr-CA"/>
        </w:rPr>
        <w:t xml:space="preserve"> </w:t>
      </w:r>
      <w:r w:rsidRPr="00472CCD">
        <w:rPr>
          <w:color w:val="231F20"/>
          <w:sz w:val="18"/>
          <w:lang w:val="fr-CA"/>
        </w:rPr>
        <w:t>Dupras, Nouvelles pratiques sociales, n° 13, 2000, p.</w:t>
      </w:r>
      <w:r w:rsidRPr="00472CCD">
        <w:rPr>
          <w:color w:val="231F20"/>
          <w:spacing w:val="-8"/>
          <w:sz w:val="18"/>
          <w:lang w:val="fr-CA"/>
        </w:rPr>
        <w:t xml:space="preserve"> </w:t>
      </w:r>
      <w:r w:rsidRPr="00472CCD">
        <w:rPr>
          <w:color w:val="231F20"/>
          <w:sz w:val="18"/>
          <w:lang w:val="fr-CA"/>
        </w:rPr>
        <w:t>178.</w:t>
      </w:r>
    </w:p>
    <w:p w14:paraId="5D911B70" w14:textId="77777777" w:rsidR="008F08B2" w:rsidRPr="00472CCD" w:rsidRDefault="00472CCD">
      <w:pPr>
        <w:pStyle w:val="Paragraphedeliste"/>
        <w:numPr>
          <w:ilvl w:val="0"/>
          <w:numId w:val="5"/>
        </w:numPr>
        <w:tabs>
          <w:tab w:val="left" w:pos="1799"/>
          <w:tab w:val="left" w:pos="1800"/>
        </w:tabs>
        <w:spacing w:before="1" w:line="249" w:lineRule="auto"/>
        <w:ind w:right="1400"/>
        <w:rPr>
          <w:sz w:val="18"/>
          <w:lang w:val="fr-CA"/>
        </w:rPr>
      </w:pPr>
      <w:hyperlink r:id="rId164">
        <w:r w:rsidRPr="00472CCD">
          <w:rPr>
            <w:color w:val="205E9E"/>
            <w:sz w:val="18"/>
            <w:u w:val="single" w:color="205E9E"/>
            <w:lang w:val="fr-CA"/>
          </w:rPr>
          <w:t>Dossier d’information : La violence à caractère sexuel faite aux femmes au Canada</w:t>
        </w:r>
      </w:hyperlink>
      <w:r w:rsidRPr="00472CCD">
        <w:rPr>
          <w:color w:val="231F20"/>
          <w:sz w:val="18"/>
          <w:lang w:val="fr-CA"/>
        </w:rPr>
        <w:t>, Cécilia Benoit et al., Forum fédéral-provincial-territorial des hautes et hauts fonctionnaires responsab</w:t>
      </w:r>
      <w:r w:rsidRPr="00472CCD">
        <w:rPr>
          <w:color w:val="231F20"/>
          <w:sz w:val="18"/>
          <w:lang w:val="fr-CA"/>
        </w:rPr>
        <w:t>les de la condition féminine, 2015, p.</w:t>
      </w:r>
      <w:r w:rsidRPr="00472CCD">
        <w:rPr>
          <w:color w:val="231F20"/>
          <w:spacing w:val="-29"/>
          <w:sz w:val="18"/>
          <w:lang w:val="fr-CA"/>
        </w:rPr>
        <w:t xml:space="preserve"> </w:t>
      </w:r>
      <w:r w:rsidRPr="00472CCD">
        <w:rPr>
          <w:color w:val="231F20"/>
          <w:sz w:val="18"/>
          <w:lang w:val="fr-CA"/>
        </w:rPr>
        <w:t>20.</w:t>
      </w:r>
    </w:p>
    <w:p w14:paraId="22D66D42" w14:textId="77777777" w:rsidR="008F08B2" w:rsidRPr="00472CCD" w:rsidRDefault="00472CCD">
      <w:pPr>
        <w:pStyle w:val="Paragraphedeliste"/>
        <w:numPr>
          <w:ilvl w:val="0"/>
          <w:numId w:val="5"/>
        </w:numPr>
        <w:tabs>
          <w:tab w:val="left" w:pos="1799"/>
          <w:tab w:val="left" w:pos="1800"/>
        </w:tabs>
        <w:spacing w:before="2" w:line="249" w:lineRule="auto"/>
        <w:ind w:right="1385"/>
        <w:rPr>
          <w:sz w:val="18"/>
          <w:lang w:val="fr-CA"/>
        </w:rPr>
      </w:pPr>
      <w:hyperlink r:id="rId165">
        <w:r w:rsidRPr="00472CCD">
          <w:rPr>
            <w:color w:val="205E9E"/>
            <w:sz w:val="18"/>
            <w:u w:val="single" w:color="205E9E"/>
            <w:lang w:val="fr-CA"/>
          </w:rPr>
          <w:t>La violence familiale à l’égard des femmes handicapées</w:t>
        </w:r>
      </w:hyperlink>
      <w:r w:rsidRPr="00472CCD">
        <w:rPr>
          <w:color w:val="231F20"/>
          <w:sz w:val="18"/>
          <w:lang w:val="fr-CA"/>
        </w:rPr>
        <w:t>. Renseignements du Centre national d’information sur la violence dans l</w:t>
      </w:r>
      <w:r w:rsidRPr="00472CCD">
        <w:rPr>
          <w:color w:val="231F20"/>
          <w:sz w:val="18"/>
          <w:lang w:val="fr-CA"/>
        </w:rPr>
        <w:t>a famille, Santé Canada, 1993, p.</w:t>
      </w:r>
      <w:r w:rsidRPr="00472CCD">
        <w:rPr>
          <w:color w:val="231F20"/>
          <w:spacing w:val="-7"/>
          <w:sz w:val="18"/>
          <w:lang w:val="fr-CA"/>
        </w:rPr>
        <w:t xml:space="preserve"> </w:t>
      </w:r>
      <w:r w:rsidRPr="00472CCD">
        <w:rPr>
          <w:color w:val="231F20"/>
          <w:sz w:val="18"/>
          <w:lang w:val="fr-CA"/>
        </w:rPr>
        <w:t>3.</w:t>
      </w:r>
    </w:p>
    <w:p w14:paraId="172A4117" w14:textId="77777777" w:rsidR="008F08B2" w:rsidRPr="00472CCD" w:rsidRDefault="008F08B2">
      <w:pPr>
        <w:spacing w:line="249" w:lineRule="auto"/>
        <w:rPr>
          <w:sz w:val="18"/>
          <w:lang w:val="fr-CA"/>
        </w:rPr>
        <w:sectPr w:rsidR="008F08B2" w:rsidRPr="00472CCD">
          <w:headerReference w:type="default" r:id="rId166"/>
          <w:pgSz w:w="12240" w:h="15840"/>
          <w:pgMar w:top="0" w:right="0" w:bottom="640" w:left="0" w:header="0" w:footer="445" w:gutter="0"/>
          <w:cols w:space="720"/>
        </w:sectPr>
      </w:pPr>
    </w:p>
    <w:p w14:paraId="4B0FC71A" w14:textId="77777777" w:rsidR="008F08B2" w:rsidRPr="00472CCD" w:rsidRDefault="008F08B2">
      <w:pPr>
        <w:pStyle w:val="Corpsdetexte"/>
        <w:spacing w:before="7"/>
        <w:rPr>
          <w:sz w:val="12"/>
          <w:lang w:val="fr-CA"/>
        </w:rPr>
      </w:pPr>
    </w:p>
    <w:p w14:paraId="37560FAE" w14:textId="77777777" w:rsidR="008F08B2" w:rsidRPr="00472CCD" w:rsidRDefault="00472CCD">
      <w:pPr>
        <w:pStyle w:val="Corpsdetexte"/>
        <w:spacing w:before="92" w:line="249" w:lineRule="auto"/>
        <w:ind w:left="1080" w:right="1921"/>
        <w:rPr>
          <w:sz w:val="14"/>
          <w:lang w:val="fr-CA"/>
        </w:rPr>
      </w:pPr>
      <w:r w:rsidRPr="00472CCD">
        <w:rPr>
          <w:color w:val="231F20"/>
          <w:spacing w:val="-5"/>
          <w:u w:val="single" w:color="231F20"/>
          <w:lang w:val="fr-CA"/>
        </w:rPr>
        <w:t>Tableau</w:t>
      </w:r>
      <w:r w:rsidRPr="00472CCD">
        <w:rPr>
          <w:color w:val="231F20"/>
          <w:spacing w:val="-5"/>
          <w:lang w:val="fr-CA"/>
        </w:rPr>
        <w:t xml:space="preserve"> </w:t>
      </w:r>
      <w:r w:rsidRPr="00472CCD">
        <w:rPr>
          <w:color w:val="231F20"/>
          <w:lang w:val="fr-CA"/>
        </w:rPr>
        <w:t xml:space="preserve">- Données sur les violences sexuelles à l’encontre des femmes en situation de </w:t>
      </w:r>
      <w:r w:rsidRPr="00472CCD">
        <w:rPr>
          <w:color w:val="231F20"/>
          <w:spacing w:val="-134"/>
          <w:position w:val="8"/>
          <w:lang w:val="fr-CA"/>
        </w:rPr>
        <w:t>h</w:t>
      </w:r>
      <w:r w:rsidRPr="00472CCD">
        <w:rPr>
          <w:color w:val="FFFFFF"/>
          <w:spacing w:val="-1"/>
          <w:sz w:val="14"/>
          <w:lang w:val="fr-CA"/>
        </w:rPr>
        <w:t>8</w:t>
      </w:r>
      <w:r w:rsidRPr="00472CCD">
        <w:rPr>
          <w:color w:val="FFFFFF"/>
          <w:spacing w:val="-23"/>
          <w:sz w:val="14"/>
          <w:lang w:val="fr-CA"/>
        </w:rPr>
        <w:t>8</w:t>
      </w:r>
      <w:r w:rsidRPr="00472CCD">
        <w:rPr>
          <w:color w:val="231F20"/>
          <w:spacing w:val="-112"/>
          <w:position w:val="8"/>
          <w:lang w:val="fr-CA"/>
        </w:rPr>
        <w:t>a</w:t>
      </w:r>
      <w:r w:rsidRPr="00472CCD">
        <w:rPr>
          <w:color w:val="FFFFFF"/>
          <w:spacing w:val="-1"/>
          <w:sz w:val="14"/>
          <w:lang w:val="fr-CA"/>
        </w:rPr>
        <w:t>8</w:t>
      </w:r>
      <w:r w:rsidRPr="00472CCD">
        <w:rPr>
          <w:color w:val="FFFFFF"/>
          <w:spacing w:val="-45"/>
          <w:sz w:val="14"/>
          <w:lang w:val="fr-CA"/>
        </w:rPr>
        <w:t>9</w:t>
      </w:r>
      <w:r w:rsidRPr="00472CCD">
        <w:rPr>
          <w:color w:val="231F20"/>
          <w:spacing w:val="-90"/>
          <w:position w:val="8"/>
          <w:lang w:val="fr-CA"/>
        </w:rPr>
        <w:t>n</w:t>
      </w:r>
      <w:r w:rsidRPr="00472CCD">
        <w:rPr>
          <w:color w:val="FFFFFF"/>
          <w:spacing w:val="-1"/>
          <w:sz w:val="14"/>
          <w:lang w:val="fr-CA"/>
        </w:rPr>
        <w:t>9</w:t>
      </w:r>
      <w:r w:rsidRPr="00472CCD">
        <w:rPr>
          <w:color w:val="FFFFFF"/>
          <w:spacing w:val="-67"/>
          <w:sz w:val="14"/>
          <w:lang w:val="fr-CA"/>
        </w:rPr>
        <w:t>0</w:t>
      </w:r>
      <w:r w:rsidRPr="00472CCD">
        <w:rPr>
          <w:color w:val="231F20"/>
          <w:spacing w:val="-68"/>
          <w:position w:val="8"/>
          <w:lang w:val="fr-CA"/>
        </w:rPr>
        <w:t>d</w:t>
      </w:r>
      <w:r w:rsidRPr="00472CCD">
        <w:rPr>
          <w:color w:val="FFFFFF"/>
          <w:spacing w:val="-11"/>
          <w:sz w:val="14"/>
          <w:lang w:val="fr-CA"/>
        </w:rPr>
        <w:t>9</w:t>
      </w:r>
      <w:r w:rsidRPr="00472CCD">
        <w:rPr>
          <w:color w:val="231F20"/>
          <w:spacing w:val="-43"/>
          <w:position w:val="8"/>
          <w:lang w:val="fr-CA"/>
        </w:rPr>
        <w:t>i</w:t>
      </w:r>
      <w:r w:rsidRPr="00472CCD">
        <w:rPr>
          <w:color w:val="FFFFFF"/>
          <w:spacing w:val="-36"/>
          <w:sz w:val="14"/>
          <w:lang w:val="fr-CA"/>
        </w:rPr>
        <w:t>1</w:t>
      </w:r>
      <w:r w:rsidRPr="00472CCD">
        <w:rPr>
          <w:color w:val="231F20"/>
          <w:spacing w:val="-85"/>
          <w:position w:val="8"/>
          <w:lang w:val="fr-CA"/>
        </w:rPr>
        <w:t>c</w:t>
      </w:r>
      <w:r w:rsidRPr="00472CCD">
        <w:rPr>
          <w:color w:val="FFFFFF"/>
          <w:spacing w:val="-1"/>
          <w:sz w:val="14"/>
          <w:lang w:val="fr-CA"/>
        </w:rPr>
        <w:t>9</w:t>
      </w:r>
      <w:r w:rsidRPr="00472CCD">
        <w:rPr>
          <w:color w:val="FFFFFF"/>
          <w:spacing w:val="-71"/>
          <w:sz w:val="14"/>
          <w:lang w:val="fr-CA"/>
        </w:rPr>
        <w:t>2</w:t>
      </w:r>
      <w:r w:rsidRPr="00472CCD">
        <w:rPr>
          <w:color w:val="231F20"/>
          <w:spacing w:val="-63"/>
          <w:position w:val="8"/>
          <w:lang w:val="fr-CA"/>
        </w:rPr>
        <w:t>a</w:t>
      </w:r>
      <w:r w:rsidRPr="00472CCD">
        <w:rPr>
          <w:color w:val="FFFFFF"/>
          <w:spacing w:val="-16"/>
          <w:sz w:val="14"/>
          <w:lang w:val="fr-CA"/>
        </w:rPr>
        <w:t>9</w:t>
      </w:r>
      <w:r w:rsidRPr="00472CCD">
        <w:rPr>
          <w:color w:val="231F20"/>
          <w:spacing w:val="-119"/>
          <w:position w:val="8"/>
          <w:lang w:val="fr-CA"/>
        </w:rPr>
        <w:t>p</w:t>
      </w:r>
      <w:r w:rsidRPr="00472CCD">
        <w:rPr>
          <w:color w:val="FFFFFF"/>
          <w:spacing w:val="-1"/>
          <w:sz w:val="14"/>
          <w:lang w:val="fr-CA"/>
        </w:rPr>
        <w:t>394</w:t>
      </w:r>
    </w:p>
    <w:p w14:paraId="7BA45AE0" w14:textId="77777777" w:rsidR="008F08B2" w:rsidRPr="00472CCD" w:rsidRDefault="008F08B2">
      <w:pPr>
        <w:pStyle w:val="Corpsdetexte"/>
        <w:spacing w:before="5" w:after="1"/>
        <w:rPr>
          <w:sz w:val="10"/>
          <w:lang w:val="fr-CA"/>
        </w:rPr>
      </w:pPr>
    </w:p>
    <w:tbl>
      <w:tblPr>
        <w:tblStyle w:val="TableNormal"/>
        <w:tblW w:w="0" w:type="auto"/>
        <w:tblInd w:w="10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040"/>
        <w:gridCol w:w="5040"/>
      </w:tblGrid>
      <w:tr w:rsidR="008F08B2" w:rsidRPr="00472CCD" w14:paraId="0E9585D0" w14:textId="77777777">
        <w:trPr>
          <w:trHeight w:val="1155"/>
        </w:trPr>
        <w:tc>
          <w:tcPr>
            <w:tcW w:w="5040" w:type="dxa"/>
          </w:tcPr>
          <w:p w14:paraId="6B3F4D51" w14:textId="77777777" w:rsidR="008F08B2" w:rsidRPr="00472CCD" w:rsidRDefault="00472CCD">
            <w:pPr>
              <w:pStyle w:val="TableParagraph"/>
              <w:spacing w:line="249" w:lineRule="auto"/>
              <w:ind w:right="631"/>
              <w:jc w:val="both"/>
              <w:rPr>
                <w:b/>
                <w:sz w:val="24"/>
                <w:lang w:val="fr-CA"/>
              </w:rPr>
            </w:pPr>
            <w:r w:rsidRPr="00472CCD">
              <w:rPr>
                <w:b/>
                <w:color w:val="231F20"/>
                <w:sz w:val="24"/>
                <w:lang w:val="fr-CA"/>
              </w:rPr>
              <w:t>Risque que les partenaires masculins adoptent des comportements sexuels de domination</w:t>
            </w:r>
          </w:p>
        </w:tc>
        <w:tc>
          <w:tcPr>
            <w:tcW w:w="5040" w:type="dxa"/>
          </w:tcPr>
          <w:p w14:paraId="768605B2" w14:textId="77777777" w:rsidR="008F08B2" w:rsidRPr="00472CCD" w:rsidRDefault="00472CCD">
            <w:pPr>
              <w:pStyle w:val="TableParagraph"/>
              <w:spacing w:line="249" w:lineRule="auto"/>
              <w:ind w:right="170"/>
              <w:rPr>
                <w:sz w:val="14"/>
                <w:lang w:val="fr-CA"/>
              </w:rPr>
            </w:pPr>
            <w:r w:rsidRPr="00472CCD">
              <w:rPr>
                <w:color w:val="231F20"/>
                <w:sz w:val="24"/>
                <w:lang w:val="fr-CA"/>
              </w:rPr>
              <w:t>1,5 fois plus chez les partenaires de femmes avec limitations d’activités</w:t>
            </w:r>
            <w:r w:rsidRPr="00472CCD">
              <w:rPr>
                <w:color w:val="231F20"/>
                <w:position w:val="8"/>
                <w:sz w:val="14"/>
                <w:lang w:val="fr-CA"/>
              </w:rPr>
              <w:t>88</w:t>
            </w:r>
          </w:p>
        </w:tc>
      </w:tr>
      <w:tr w:rsidR="008F08B2" w:rsidRPr="00472CCD" w14:paraId="3A9D5C9F" w14:textId="77777777">
        <w:trPr>
          <w:trHeight w:val="2906"/>
        </w:trPr>
        <w:tc>
          <w:tcPr>
            <w:tcW w:w="5040" w:type="dxa"/>
          </w:tcPr>
          <w:p w14:paraId="193B31B0" w14:textId="77777777" w:rsidR="008F08B2" w:rsidRDefault="00472CCD">
            <w:pPr>
              <w:pStyle w:val="TableParagraph"/>
              <w:ind w:left="79"/>
              <w:rPr>
                <w:b/>
                <w:sz w:val="24"/>
              </w:rPr>
            </w:pPr>
            <w:r>
              <w:rPr>
                <w:b/>
                <w:color w:val="231F20"/>
                <w:sz w:val="24"/>
              </w:rPr>
              <w:t>Agression sexuelle</w:t>
            </w:r>
          </w:p>
        </w:tc>
        <w:tc>
          <w:tcPr>
            <w:tcW w:w="5040" w:type="dxa"/>
          </w:tcPr>
          <w:p w14:paraId="0EEDFE76" w14:textId="77777777" w:rsidR="008F08B2" w:rsidRPr="00472CCD" w:rsidRDefault="00472CCD">
            <w:pPr>
              <w:pStyle w:val="TableParagraph"/>
              <w:spacing w:line="249" w:lineRule="auto"/>
              <w:ind w:left="79" w:right="265"/>
              <w:rPr>
                <w:sz w:val="14"/>
                <w:lang w:val="fr-CA"/>
              </w:rPr>
            </w:pPr>
            <w:r w:rsidRPr="00472CCD">
              <w:rPr>
                <w:color w:val="231F20"/>
                <w:sz w:val="24"/>
                <w:lang w:val="fr-CA"/>
              </w:rPr>
              <w:t>4 fois plus chez les femmes avec limitations d’activités</w:t>
            </w:r>
            <w:r w:rsidRPr="00472CCD">
              <w:rPr>
                <w:color w:val="231F20"/>
                <w:position w:val="8"/>
                <w:sz w:val="14"/>
                <w:lang w:val="fr-CA"/>
              </w:rPr>
              <w:t>89</w:t>
            </w:r>
          </w:p>
          <w:p w14:paraId="5B47C052" w14:textId="77777777" w:rsidR="008F08B2" w:rsidRPr="00472CCD" w:rsidRDefault="008F08B2">
            <w:pPr>
              <w:pStyle w:val="TableParagraph"/>
              <w:spacing w:before="3"/>
              <w:ind w:left="0"/>
              <w:rPr>
                <w:sz w:val="25"/>
                <w:lang w:val="fr-CA"/>
              </w:rPr>
            </w:pPr>
          </w:p>
          <w:p w14:paraId="6AA9E041" w14:textId="77777777" w:rsidR="008F08B2" w:rsidRPr="00472CCD" w:rsidRDefault="00472CCD">
            <w:pPr>
              <w:pStyle w:val="TableParagraph"/>
              <w:spacing w:before="0" w:line="249" w:lineRule="auto"/>
              <w:ind w:right="570"/>
              <w:rPr>
                <w:sz w:val="14"/>
                <w:lang w:val="fr-CA"/>
              </w:rPr>
            </w:pPr>
            <w:r w:rsidRPr="00472CCD">
              <w:rPr>
                <w:color w:val="231F20"/>
                <w:sz w:val="24"/>
                <w:lang w:val="fr-CA"/>
              </w:rPr>
              <w:t>Entre 40 et 70% des filles ayant une déficience intellectuelle en subissent une avant d’atteindre 18 ans.</w:t>
            </w:r>
            <w:r w:rsidRPr="00472CCD">
              <w:rPr>
                <w:color w:val="231F20"/>
                <w:position w:val="8"/>
                <w:sz w:val="14"/>
                <w:lang w:val="fr-CA"/>
              </w:rPr>
              <w:t>90</w:t>
            </w:r>
          </w:p>
          <w:p w14:paraId="120D0EFC" w14:textId="77777777" w:rsidR="008F08B2" w:rsidRPr="00472CCD" w:rsidRDefault="008F08B2">
            <w:pPr>
              <w:pStyle w:val="TableParagraph"/>
              <w:spacing w:before="11"/>
              <w:ind w:left="0"/>
              <w:rPr>
                <w:sz w:val="24"/>
                <w:lang w:val="fr-CA"/>
              </w:rPr>
            </w:pPr>
          </w:p>
          <w:p w14:paraId="1A048635" w14:textId="77777777" w:rsidR="008F08B2" w:rsidRPr="00472CCD" w:rsidRDefault="00472CCD">
            <w:pPr>
              <w:pStyle w:val="TableParagraph"/>
              <w:spacing w:before="0" w:line="280" w:lineRule="atLeast"/>
              <w:ind w:right="704"/>
              <w:rPr>
                <w:sz w:val="14"/>
                <w:lang w:val="fr-CA"/>
              </w:rPr>
            </w:pPr>
            <w:r w:rsidRPr="00472CCD">
              <w:rPr>
                <w:color w:val="231F20"/>
                <w:sz w:val="24"/>
                <w:lang w:val="fr-CA"/>
              </w:rPr>
              <w:t>Parmi les patientes des services psychiatriques, 80% ont été victimes de violence physi</w:t>
            </w:r>
            <w:r w:rsidRPr="00472CCD">
              <w:rPr>
                <w:color w:val="231F20"/>
                <w:sz w:val="24"/>
                <w:lang w:val="fr-CA"/>
              </w:rPr>
              <w:t>que ou sexuelle.</w:t>
            </w:r>
            <w:r w:rsidRPr="00472CCD">
              <w:rPr>
                <w:color w:val="231F20"/>
                <w:position w:val="8"/>
                <w:sz w:val="14"/>
                <w:lang w:val="fr-CA"/>
              </w:rPr>
              <w:t>91</w:t>
            </w:r>
          </w:p>
        </w:tc>
      </w:tr>
      <w:tr w:rsidR="008F08B2" w:rsidRPr="00472CCD" w14:paraId="0B5C4C05" w14:textId="77777777">
        <w:trPr>
          <w:trHeight w:val="826"/>
        </w:trPr>
        <w:tc>
          <w:tcPr>
            <w:tcW w:w="5040" w:type="dxa"/>
          </w:tcPr>
          <w:p w14:paraId="41F71089" w14:textId="77777777" w:rsidR="008F08B2" w:rsidRPr="00472CCD" w:rsidRDefault="00472CCD">
            <w:pPr>
              <w:pStyle w:val="TableParagraph"/>
              <w:spacing w:line="249" w:lineRule="auto"/>
              <w:ind w:left="79" w:right="278"/>
              <w:rPr>
                <w:b/>
                <w:sz w:val="24"/>
                <w:lang w:val="fr-CA"/>
              </w:rPr>
            </w:pPr>
            <w:r w:rsidRPr="00472CCD">
              <w:rPr>
                <w:b/>
                <w:color w:val="231F20"/>
                <w:sz w:val="24"/>
                <w:lang w:val="fr-CA"/>
              </w:rPr>
              <w:t>Contraintes à avoir une relation sexuelle par le recours aux menaces ou à la force</w:t>
            </w:r>
          </w:p>
        </w:tc>
        <w:tc>
          <w:tcPr>
            <w:tcW w:w="5040" w:type="dxa"/>
          </w:tcPr>
          <w:p w14:paraId="3E422A44" w14:textId="77777777" w:rsidR="008F08B2" w:rsidRPr="00472CCD" w:rsidRDefault="00472CCD">
            <w:pPr>
              <w:pStyle w:val="TableParagraph"/>
              <w:spacing w:line="249" w:lineRule="auto"/>
              <w:ind w:left="79" w:right="265"/>
              <w:rPr>
                <w:sz w:val="14"/>
                <w:lang w:val="fr-CA"/>
              </w:rPr>
            </w:pPr>
            <w:r w:rsidRPr="00472CCD">
              <w:rPr>
                <w:color w:val="231F20"/>
                <w:sz w:val="24"/>
                <w:lang w:val="fr-CA"/>
              </w:rPr>
              <w:t>3 fois plus chez les femmes avec limitations d’activités</w:t>
            </w:r>
            <w:r w:rsidRPr="00472CCD">
              <w:rPr>
                <w:color w:val="231F20"/>
                <w:position w:val="8"/>
                <w:sz w:val="14"/>
                <w:lang w:val="fr-CA"/>
              </w:rPr>
              <w:t>92</w:t>
            </w:r>
          </w:p>
        </w:tc>
      </w:tr>
      <w:tr w:rsidR="008F08B2" w:rsidRPr="00472CCD" w14:paraId="2E42210C" w14:textId="77777777">
        <w:trPr>
          <w:trHeight w:val="815"/>
        </w:trPr>
        <w:tc>
          <w:tcPr>
            <w:tcW w:w="5040" w:type="dxa"/>
          </w:tcPr>
          <w:p w14:paraId="6EDD2312" w14:textId="77777777" w:rsidR="008F08B2" w:rsidRPr="00472CCD" w:rsidRDefault="00472CCD">
            <w:pPr>
              <w:pStyle w:val="TableParagraph"/>
              <w:spacing w:line="249" w:lineRule="auto"/>
              <w:ind w:right="170"/>
              <w:rPr>
                <w:b/>
                <w:sz w:val="24"/>
                <w:lang w:val="fr-CA"/>
              </w:rPr>
            </w:pPr>
            <w:r w:rsidRPr="00472CCD">
              <w:rPr>
                <w:b/>
                <w:color w:val="231F20"/>
                <w:sz w:val="24"/>
                <w:lang w:val="fr-CA"/>
              </w:rPr>
              <w:t>Violence à caractère sexuel de la part de leur partenaire</w:t>
            </w:r>
          </w:p>
        </w:tc>
        <w:tc>
          <w:tcPr>
            <w:tcW w:w="5040" w:type="dxa"/>
          </w:tcPr>
          <w:p w14:paraId="34975FC7" w14:textId="77777777" w:rsidR="008F08B2" w:rsidRPr="00472CCD" w:rsidRDefault="00472CCD">
            <w:pPr>
              <w:pStyle w:val="TableParagraph"/>
              <w:spacing w:line="249" w:lineRule="auto"/>
              <w:ind w:right="264"/>
              <w:rPr>
                <w:sz w:val="14"/>
                <w:lang w:val="fr-CA"/>
              </w:rPr>
            </w:pPr>
            <w:r w:rsidRPr="00472CCD">
              <w:rPr>
                <w:color w:val="231F20"/>
                <w:sz w:val="24"/>
                <w:lang w:val="fr-CA"/>
              </w:rPr>
              <w:t>2 fois plus chez les femmes avec limitations d’activités</w:t>
            </w:r>
            <w:r w:rsidRPr="00472CCD">
              <w:rPr>
                <w:color w:val="231F20"/>
                <w:position w:val="8"/>
                <w:sz w:val="14"/>
                <w:lang w:val="fr-CA"/>
              </w:rPr>
              <w:t>93</w:t>
            </w:r>
          </w:p>
        </w:tc>
      </w:tr>
      <w:tr w:rsidR="008F08B2" w:rsidRPr="00472CCD" w14:paraId="7745D124" w14:textId="77777777">
        <w:trPr>
          <w:trHeight w:val="1679"/>
        </w:trPr>
        <w:tc>
          <w:tcPr>
            <w:tcW w:w="5040" w:type="dxa"/>
          </w:tcPr>
          <w:p w14:paraId="39FA9556" w14:textId="77777777" w:rsidR="008F08B2" w:rsidRPr="00472CCD" w:rsidRDefault="00472CCD">
            <w:pPr>
              <w:pStyle w:val="TableParagraph"/>
              <w:rPr>
                <w:b/>
                <w:sz w:val="24"/>
                <w:lang w:val="fr-CA"/>
              </w:rPr>
            </w:pPr>
            <w:r w:rsidRPr="00472CCD">
              <w:rPr>
                <w:b/>
                <w:color w:val="231F20"/>
                <w:sz w:val="24"/>
                <w:lang w:val="fr-CA"/>
              </w:rPr>
              <w:t>Violences sexuelles en milieu universitaire</w:t>
            </w:r>
          </w:p>
        </w:tc>
        <w:tc>
          <w:tcPr>
            <w:tcW w:w="5040" w:type="dxa"/>
          </w:tcPr>
          <w:p w14:paraId="5D3FE51F" w14:textId="77777777" w:rsidR="008F08B2" w:rsidRPr="00472CCD" w:rsidRDefault="00472CCD">
            <w:pPr>
              <w:pStyle w:val="TableParagraph"/>
              <w:spacing w:line="249" w:lineRule="auto"/>
              <w:ind w:right="76"/>
              <w:rPr>
                <w:sz w:val="14"/>
                <w:lang w:val="fr-CA"/>
              </w:rPr>
            </w:pPr>
            <w:r w:rsidRPr="00472CCD">
              <w:rPr>
                <w:color w:val="231F20"/>
                <w:sz w:val="24"/>
                <w:lang w:val="fr-CA"/>
              </w:rPr>
              <w:t>Fréquence significativement plus élevée chez les personnes déclarant avoir un handicap ou un problème de santé ayant un impact dans leur vie quotidienne que chez les personnes sans limitation</w:t>
            </w:r>
            <w:r w:rsidRPr="00472CCD">
              <w:rPr>
                <w:color w:val="231F20"/>
                <w:position w:val="8"/>
                <w:sz w:val="14"/>
                <w:lang w:val="fr-CA"/>
              </w:rPr>
              <w:t>94</w:t>
            </w:r>
          </w:p>
        </w:tc>
      </w:tr>
      <w:tr w:rsidR="008F08B2" w:rsidRPr="00472CCD" w14:paraId="28050567" w14:textId="77777777">
        <w:trPr>
          <w:trHeight w:val="1093"/>
        </w:trPr>
        <w:tc>
          <w:tcPr>
            <w:tcW w:w="5040" w:type="dxa"/>
          </w:tcPr>
          <w:p w14:paraId="4C754E16" w14:textId="77777777" w:rsidR="008F08B2" w:rsidRDefault="00472CCD">
            <w:pPr>
              <w:pStyle w:val="TableParagraph"/>
              <w:rPr>
                <w:b/>
                <w:sz w:val="24"/>
              </w:rPr>
            </w:pPr>
            <w:r>
              <w:rPr>
                <w:b/>
                <w:color w:val="231F20"/>
                <w:sz w:val="24"/>
              </w:rPr>
              <w:t>Abus sexuel dans l’enfance</w:t>
            </w:r>
          </w:p>
        </w:tc>
        <w:tc>
          <w:tcPr>
            <w:tcW w:w="5040" w:type="dxa"/>
          </w:tcPr>
          <w:p w14:paraId="4B416D25" w14:textId="77777777" w:rsidR="008F08B2" w:rsidRPr="00472CCD" w:rsidRDefault="00472CCD">
            <w:pPr>
              <w:pStyle w:val="TableParagraph"/>
              <w:spacing w:line="249" w:lineRule="auto"/>
              <w:ind w:right="237"/>
              <w:rPr>
                <w:sz w:val="24"/>
                <w:lang w:val="fr-CA"/>
              </w:rPr>
            </w:pPr>
            <w:r w:rsidRPr="00472CCD">
              <w:rPr>
                <w:color w:val="231F20"/>
                <w:sz w:val="24"/>
                <w:lang w:val="fr-CA"/>
              </w:rPr>
              <w:t>45% des patientes externes de serv</w:t>
            </w:r>
            <w:r w:rsidRPr="00472CCD">
              <w:rPr>
                <w:color w:val="231F20"/>
                <w:sz w:val="24"/>
                <w:lang w:val="fr-CA"/>
              </w:rPr>
              <w:t>ices psychiatriques ont rapporté de l’abus sexuel dans l’enfance.</w:t>
            </w:r>
          </w:p>
        </w:tc>
      </w:tr>
    </w:tbl>
    <w:p w14:paraId="63ACF58A" w14:textId="77777777" w:rsidR="008F08B2" w:rsidRPr="00472CCD" w:rsidRDefault="00472CCD">
      <w:pPr>
        <w:pStyle w:val="Corpsdetexte"/>
        <w:spacing w:before="4"/>
        <w:rPr>
          <w:sz w:val="9"/>
          <w:lang w:val="fr-CA"/>
        </w:rPr>
      </w:pPr>
      <w:r>
        <w:pict w14:anchorId="750E216B">
          <v:line id="_x0000_s1107" style="position:absolute;z-index:251621888;mso-wrap-distance-left:0;mso-wrap-distance-right:0;mso-position-horizontal-relative:page;mso-position-vertical-relative:text" from="54pt,7.85pt" to="126pt,7.85pt" strokecolor="#231f20" strokeweight="1pt">
            <w10:wrap type="topAndBottom" anchorx="page"/>
          </v:line>
        </w:pict>
      </w:r>
    </w:p>
    <w:p w14:paraId="7D54A704" w14:textId="77777777" w:rsidR="008F08B2" w:rsidRPr="00472CCD" w:rsidRDefault="00472CCD">
      <w:pPr>
        <w:pStyle w:val="Paragraphedeliste"/>
        <w:numPr>
          <w:ilvl w:val="0"/>
          <w:numId w:val="5"/>
        </w:numPr>
        <w:tabs>
          <w:tab w:val="left" w:pos="1799"/>
          <w:tab w:val="left" w:pos="1800"/>
        </w:tabs>
        <w:spacing w:before="8"/>
        <w:rPr>
          <w:sz w:val="18"/>
          <w:lang w:val="fr-CA"/>
        </w:rPr>
      </w:pPr>
      <w:hyperlink r:id="rId167">
        <w:r w:rsidRPr="00472CCD">
          <w:rPr>
            <w:color w:val="205E9E"/>
            <w:sz w:val="18"/>
            <w:u w:val="single" w:color="205E9E"/>
            <w:lang w:val="fr-CA"/>
          </w:rPr>
          <w:t>Les femmes en situation de handicap et violence</w:t>
        </w:r>
      </w:hyperlink>
      <w:r w:rsidRPr="00472CCD">
        <w:rPr>
          <w:color w:val="231F20"/>
          <w:sz w:val="18"/>
          <w:lang w:val="fr-CA"/>
        </w:rPr>
        <w:t>, Réseau d’action des femmes handicapées Canada, 2013, p.</w:t>
      </w:r>
      <w:r w:rsidRPr="00472CCD">
        <w:rPr>
          <w:color w:val="231F20"/>
          <w:spacing w:val="-10"/>
          <w:sz w:val="18"/>
          <w:lang w:val="fr-CA"/>
        </w:rPr>
        <w:t xml:space="preserve"> </w:t>
      </w:r>
      <w:r w:rsidRPr="00472CCD">
        <w:rPr>
          <w:color w:val="231F20"/>
          <w:sz w:val="18"/>
          <w:lang w:val="fr-CA"/>
        </w:rPr>
        <w:t>3.</w:t>
      </w:r>
    </w:p>
    <w:p w14:paraId="33983645" w14:textId="77777777" w:rsidR="008F08B2" w:rsidRDefault="00472CCD">
      <w:pPr>
        <w:pStyle w:val="Paragraphedeliste"/>
        <w:numPr>
          <w:ilvl w:val="0"/>
          <w:numId w:val="5"/>
        </w:numPr>
        <w:tabs>
          <w:tab w:val="left" w:pos="1799"/>
          <w:tab w:val="left" w:pos="1800"/>
        </w:tabs>
        <w:spacing w:before="9"/>
        <w:rPr>
          <w:sz w:val="18"/>
        </w:rPr>
      </w:pPr>
      <w:r>
        <w:rPr>
          <w:color w:val="231F20"/>
          <w:sz w:val="18"/>
        </w:rPr>
        <w:t>Ibid. p</w:t>
      </w:r>
      <w:r>
        <w:rPr>
          <w:color w:val="231F20"/>
          <w:sz w:val="18"/>
        </w:rPr>
        <w:t>.</w:t>
      </w:r>
      <w:r>
        <w:rPr>
          <w:color w:val="231F20"/>
          <w:spacing w:val="-2"/>
          <w:sz w:val="18"/>
        </w:rPr>
        <w:t xml:space="preserve"> </w:t>
      </w:r>
      <w:r>
        <w:rPr>
          <w:color w:val="231F20"/>
          <w:sz w:val="18"/>
        </w:rPr>
        <w:t>2.</w:t>
      </w:r>
    </w:p>
    <w:p w14:paraId="7166CB9B" w14:textId="77777777" w:rsidR="008F08B2" w:rsidRDefault="00472CCD">
      <w:pPr>
        <w:pStyle w:val="Paragraphedeliste"/>
        <w:numPr>
          <w:ilvl w:val="0"/>
          <w:numId w:val="5"/>
        </w:numPr>
        <w:tabs>
          <w:tab w:val="left" w:pos="1799"/>
          <w:tab w:val="left" w:pos="1800"/>
        </w:tabs>
        <w:spacing w:before="9" w:line="249" w:lineRule="auto"/>
        <w:ind w:right="1434"/>
        <w:rPr>
          <w:sz w:val="18"/>
        </w:rPr>
      </w:pPr>
      <w:r>
        <w:rPr>
          <w:color w:val="231F20"/>
          <w:sz w:val="18"/>
        </w:rPr>
        <w:t xml:space="preserve">No more victims : a manual to guide the police in addressing the sexual abuse of people with a mental handicap, North </w:t>
      </w:r>
      <w:r>
        <w:rPr>
          <w:color w:val="231F20"/>
          <w:spacing w:val="-4"/>
          <w:sz w:val="18"/>
        </w:rPr>
        <w:t xml:space="preserve">York, </w:t>
      </w:r>
      <w:r>
        <w:rPr>
          <w:color w:val="231F20"/>
          <w:sz w:val="18"/>
        </w:rPr>
        <w:t>Roeher Institut, 1992, cité dans La violence envers les femmes handicapées, Centre national d’information sur la violence dans la famille, 2004, p. 3, cité dans</w:t>
      </w:r>
      <w:r>
        <w:rPr>
          <w:color w:val="205E9E"/>
          <w:sz w:val="18"/>
        </w:rPr>
        <w:t xml:space="preserve"> </w:t>
      </w:r>
      <w:hyperlink r:id="rId168">
        <w:r>
          <w:rPr>
            <w:color w:val="205E9E"/>
            <w:sz w:val="18"/>
            <w:u w:val="single" w:color="205E9E"/>
          </w:rPr>
          <w:t>Outiller vers une accessibilité</w:t>
        </w:r>
        <w:r>
          <w:rPr>
            <w:color w:val="205E9E"/>
            <w:spacing w:val="-30"/>
            <w:sz w:val="18"/>
            <w:u w:val="single" w:color="205E9E"/>
          </w:rPr>
          <w:t xml:space="preserve"> </w:t>
        </w:r>
        <w:r>
          <w:rPr>
            <w:color w:val="205E9E"/>
            <w:sz w:val="18"/>
            <w:u w:val="single" w:color="205E9E"/>
          </w:rPr>
          <w:t>accrue</w:t>
        </w:r>
      </w:hyperlink>
      <w:r>
        <w:rPr>
          <w:color w:val="231F20"/>
          <w:sz w:val="18"/>
        </w:rPr>
        <w:t>,</w:t>
      </w:r>
    </w:p>
    <w:p w14:paraId="0F9DF1A6" w14:textId="77777777" w:rsidR="008F08B2" w:rsidRDefault="00472CCD">
      <w:pPr>
        <w:spacing w:before="2"/>
        <w:ind w:left="1799"/>
        <w:rPr>
          <w:sz w:val="18"/>
        </w:rPr>
      </w:pPr>
      <w:r>
        <w:rPr>
          <w:color w:val="231F20"/>
          <w:sz w:val="18"/>
        </w:rPr>
        <w:t>AOcVF, 2010, p.15.</w:t>
      </w:r>
    </w:p>
    <w:p w14:paraId="394C15FE" w14:textId="77777777" w:rsidR="008F08B2" w:rsidRPr="00472CCD" w:rsidRDefault="00472CCD">
      <w:pPr>
        <w:pStyle w:val="Paragraphedeliste"/>
        <w:numPr>
          <w:ilvl w:val="0"/>
          <w:numId w:val="5"/>
        </w:numPr>
        <w:tabs>
          <w:tab w:val="left" w:pos="1799"/>
          <w:tab w:val="left" w:pos="1800"/>
        </w:tabs>
        <w:spacing w:before="9" w:line="249" w:lineRule="auto"/>
        <w:ind w:right="1116"/>
        <w:rPr>
          <w:sz w:val="18"/>
          <w:lang w:val="fr-CA"/>
        </w:rPr>
      </w:pPr>
      <w:r>
        <w:rPr>
          <w:color w:val="231F20"/>
          <w:sz w:val="18"/>
        </w:rPr>
        <w:t xml:space="preserve">Assault Experience of 100 Psychiatric Inpatients : Evidence for the Need for Routine Inquiry. </w:t>
      </w:r>
      <w:r w:rsidRPr="00472CCD">
        <w:rPr>
          <w:color w:val="231F20"/>
          <w:sz w:val="18"/>
          <w:lang w:val="fr-CA"/>
        </w:rPr>
        <w:t>American Journal of Psychiatry,</w:t>
      </w:r>
      <w:r w:rsidRPr="00472CCD">
        <w:rPr>
          <w:color w:val="205E9E"/>
          <w:spacing w:val="-13"/>
          <w:sz w:val="18"/>
          <w:lang w:val="fr-CA"/>
        </w:rPr>
        <w:t xml:space="preserve"> </w:t>
      </w:r>
      <w:hyperlink r:id="rId169">
        <w:r w:rsidRPr="00472CCD">
          <w:rPr>
            <w:color w:val="205E9E"/>
            <w:sz w:val="18"/>
            <w:u w:val="single" w:color="205E9E"/>
            <w:lang w:val="fr-CA"/>
          </w:rPr>
          <w:t>Abstract</w:t>
        </w:r>
      </w:hyperlink>
      <w:r w:rsidRPr="00472CCD">
        <w:rPr>
          <w:color w:val="231F20"/>
          <w:sz w:val="18"/>
          <w:lang w:val="fr-CA"/>
        </w:rPr>
        <w:t>,</w:t>
      </w:r>
      <w:r w:rsidRPr="00472CCD">
        <w:rPr>
          <w:color w:val="231F20"/>
          <w:spacing w:val="-2"/>
          <w:sz w:val="18"/>
          <w:lang w:val="fr-CA"/>
        </w:rPr>
        <w:t xml:space="preserve"> </w:t>
      </w:r>
      <w:r w:rsidRPr="00472CCD">
        <w:rPr>
          <w:color w:val="231F20"/>
          <w:sz w:val="18"/>
          <w:lang w:val="fr-CA"/>
        </w:rPr>
        <w:t>Jacobson,</w:t>
      </w:r>
      <w:r w:rsidRPr="00472CCD">
        <w:rPr>
          <w:color w:val="231F20"/>
          <w:spacing w:val="-13"/>
          <w:sz w:val="18"/>
          <w:lang w:val="fr-CA"/>
        </w:rPr>
        <w:t xml:space="preserve"> </w:t>
      </w:r>
      <w:r w:rsidRPr="00472CCD">
        <w:rPr>
          <w:color w:val="231F20"/>
          <w:sz w:val="18"/>
          <w:lang w:val="fr-CA"/>
        </w:rPr>
        <w:t>Andrea</w:t>
      </w:r>
      <w:r w:rsidRPr="00472CCD">
        <w:rPr>
          <w:color w:val="231F20"/>
          <w:spacing w:val="-2"/>
          <w:sz w:val="18"/>
          <w:lang w:val="fr-CA"/>
        </w:rPr>
        <w:t xml:space="preserve"> </w:t>
      </w:r>
      <w:r w:rsidRPr="00472CCD">
        <w:rPr>
          <w:color w:val="231F20"/>
          <w:sz w:val="18"/>
          <w:lang w:val="fr-CA"/>
        </w:rPr>
        <w:t>et</w:t>
      </w:r>
      <w:r w:rsidRPr="00472CCD">
        <w:rPr>
          <w:color w:val="231F20"/>
          <w:spacing w:val="-4"/>
          <w:sz w:val="18"/>
          <w:lang w:val="fr-CA"/>
        </w:rPr>
        <w:t xml:space="preserve"> </w:t>
      </w:r>
      <w:r w:rsidRPr="00472CCD">
        <w:rPr>
          <w:color w:val="231F20"/>
          <w:sz w:val="18"/>
          <w:lang w:val="fr-CA"/>
        </w:rPr>
        <w:t>Bonnie</w:t>
      </w:r>
      <w:r w:rsidRPr="00472CCD">
        <w:rPr>
          <w:color w:val="231F20"/>
          <w:spacing w:val="-3"/>
          <w:sz w:val="18"/>
          <w:lang w:val="fr-CA"/>
        </w:rPr>
        <w:t xml:space="preserve"> </w:t>
      </w:r>
      <w:r w:rsidRPr="00472CCD">
        <w:rPr>
          <w:color w:val="231F20"/>
          <w:sz w:val="18"/>
          <w:lang w:val="fr-CA"/>
        </w:rPr>
        <w:t>Richardson,</w:t>
      </w:r>
      <w:r w:rsidRPr="00472CCD">
        <w:rPr>
          <w:color w:val="231F20"/>
          <w:spacing w:val="-3"/>
          <w:sz w:val="18"/>
          <w:lang w:val="fr-CA"/>
        </w:rPr>
        <w:t xml:space="preserve"> </w:t>
      </w:r>
      <w:r w:rsidRPr="00472CCD">
        <w:rPr>
          <w:color w:val="231F20"/>
          <w:sz w:val="18"/>
          <w:lang w:val="fr-CA"/>
        </w:rPr>
        <w:t>1987,</w:t>
      </w:r>
      <w:r w:rsidRPr="00472CCD">
        <w:rPr>
          <w:color w:val="231F20"/>
          <w:spacing w:val="-4"/>
          <w:sz w:val="18"/>
          <w:lang w:val="fr-CA"/>
        </w:rPr>
        <w:t xml:space="preserve"> </w:t>
      </w:r>
      <w:r w:rsidRPr="00472CCD">
        <w:rPr>
          <w:color w:val="231F20"/>
          <w:sz w:val="18"/>
          <w:lang w:val="fr-CA"/>
        </w:rPr>
        <w:t>p.</w:t>
      </w:r>
      <w:r w:rsidRPr="00472CCD">
        <w:rPr>
          <w:color w:val="231F20"/>
          <w:spacing w:val="-4"/>
          <w:sz w:val="18"/>
          <w:lang w:val="fr-CA"/>
        </w:rPr>
        <w:t xml:space="preserve"> </w:t>
      </w:r>
      <w:r w:rsidRPr="00472CCD">
        <w:rPr>
          <w:color w:val="231F20"/>
          <w:sz w:val="18"/>
          <w:lang w:val="fr-CA"/>
        </w:rPr>
        <w:t>908,</w:t>
      </w:r>
      <w:r w:rsidRPr="00472CCD">
        <w:rPr>
          <w:color w:val="231F20"/>
          <w:spacing w:val="-3"/>
          <w:sz w:val="18"/>
          <w:lang w:val="fr-CA"/>
        </w:rPr>
        <w:t xml:space="preserve"> </w:t>
      </w:r>
      <w:r w:rsidRPr="00472CCD">
        <w:rPr>
          <w:color w:val="231F20"/>
          <w:sz w:val="18"/>
          <w:lang w:val="fr-CA"/>
        </w:rPr>
        <w:t>cité</w:t>
      </w:r>
      <w:r w:rsidRPr="00472CCD">
        <w:rPr>
          <w:color w:val="231F20"/>
          <w:spacing w:val="-3"/>
          <w:sz w:val="18"/>
          <w:lang w:val="fr-CA"/>
        </w:rPr>
        <w:t xml:space="preserve"> </w:t>
      </w:r>
      <w:r w:rsidRPr="00472CCD">
        <w:rPr>
          <w:color w:val="231F20"/>
          <w:sz w:val="18"/>
          <w:lang w:val="fr-CA"/>
        </w:rPr>
        <w:t>dans</w:t>
      </w:r>
      <w:hyperlink r:id="rId170">
        <w:r w:rsidRPr="00472CCD">
          <w:rPr>
            <w:color w:val="205E9E"/>
            <w:spacing w:val="-2"/>
            <w:sz w:val="18"/>
            <w:lang w:val="fr-CA"/>
          </w:rPr>
          <w:t xml:space="preserve"> </w:t>
        </w:r>
        <w:r w:rsidRPr="00472CCD">
          <w:rPr>
            <w:color w:val="205E9E"/>
            <w:sz w:val="18"/>
            <w:u w:val="single" w:color="205E9E"/>
            <w:lang w:val="fr-CA"/>
          </w:rPr>
          <w:t>La</w:t>
        </w:r>
        <w:r w:rsidRPr="00472CCD">
          <w:rPr>
            <w:color w:val="205E9E"/>
            <w:spacing w:val="-3"/>
            <w:sz w:val="18"/>
            <w:u w:val="single" w:color="205E9E"/>
            <w:lang w:val="fr-CA"/>
          </w:rPr>
          <w:t xml:space="preserve"> </w:t>
        </w:r>
        <w:r w:rsidRPr="00472CCD">
          <w:rPr>
            <w:color w:val="205E9E"/>
            <w:sz w:val="18"/>
            <w:u w:val="single" w:color="205E9E"/>
            <w:lang w:val="fr-CA"/>
          </w:rPr>
          <w:t>violence</w:t>
        </w:r>
        <w:r w:rsidRPr="00472CCD">
          <w:rPr>
            <w:color w:val="205E9E"/>
            <w:spacing w:val="-3"/>
            <w:sz w:val="18"/>
            <w:u w:val="single" w:color="205E9E"/>
            <w:lang w:val="fr-CA"/>
          </w:rPr>
          <w:t xml:space="preserve"> </w:t>
        </w:r>
        <w:r w:rsidRPr="00472CCD">
          <w:rPr>
            <w:color w:val="205E9E"/>
            <w:sz w:val="18"/>
            <w:u w:val="single" w:color="205E9E"/>
            <w:lang w:val="fr-CA"/>
          </w:rPr>
          <w:t>envers</w:t>
        </w:r>
        <w:r w:rsidRPr="00472CCD">
          <w:rPr>
            <w:color w:val="205E9E"/>
            <w:spacing w:val="-4"/>
            <w:sz w:val="18"/>
            <w:u w:val="single" w:color="205E9E"/>
            <w:lang w:val="fr-CA"/>
          </w:rPr>
          <w:t xml:space="preserve"> </w:t>
        </w:r>
        <w:r w:rsidRPr="00472CCD">
          <w:rPr>
            <w:color w:val="205E9E"/>
            <w:sz w:val="18"/>
            <w:u w:val="single" w:color="205E9E"/>
            <w:lang w:val="fr-CA"/>
          </w:rPr>
          <w:t>les</w:t>
        </w:r>
        <w:r w:rsidRPr="00472CCD">
          <w:rPr>
            <w:color w:val="205E9E"/>
            <w:spacing w:val="-3"/>
            <w:sz w:val="18"/>
            <w:u w:val="single" w:color="205E9E"/>
            <w:lang w:val="fr-CA"/>
          </w:rPr>
          <w:t xml:space="preserve"> </w:t>
        </w:r>
        <w:r w:rsidRPr="00472CCD">
          <w:rPr>
            <w:color w:val="205E9E"/>
            <w:sz w:val="18"/>
            <w:u w:val="single" w:color="205E9E"/>
            <w:lang w:val="fr-CA"/>
          </w:rPr>
          <w:t>femmes</w:t>
        </w:r>
      </w:hyperlink>
      <w:hyperlink r:id="rId171">
        <w:r w:rsidRPr="00472CCD">
          <w:rPr>
            <w:color w:val="205E9E"/>
            <w:sz w:val="18"/>
            <w:u w:val="single" w:color="205E9E"/>
            <w:lang w:val="fr-CA"/>
          </w:rPr>
          <w:t xml:space="preserve"> handicapées</w:t>
        </w:r>
      </w:hyperlink>
      <w:r w:rsidRPr="00472CCD">
        <w:rPr>
          <w:color w:val="231F20"/>
          <w:sz w:val="18"/>
          <w:lang w:val="fr-CA"/>
        </w:rPr>
        <w:t>, Centre national d’information sur la violence dans la famille, 2004, p. 3, cité dans</w:t>
      </w:r>
      <w:hyperlink r:id="rId172">
        <w:r w:rsidRPr="00472CCD">
          <w:rPr>
            <w:color w:val="205E9E"/>
            <w:sz w:val="18"/>
            <w:lang w:val="fr-CA"/>
          </w:rPr>
          <w:t xml:space="preserve"> </w:t>
        </w:r>
        <w:r w:rsidRPr="00472CCD">
          <w:rPr>
            <w:color w:val="205E9E"/>
            <w:sz w:val="18"/>
            <w:u w:val="single" w:color="205E9E"/>
            <w:lang w:val="fr-CA"/>
          </w:rPr>
          <w:t>Outiller vers une</w:t>
        </w:r>
      </w:hyperlink>
      <w:hyperlink r:id="rId173">
        <w:r w:rsidRPr="00472CCD">
          <w:rPr>
            <w:color w:val="205E9E"/>
            <w:sz w:val="18"/>
            <w:u w:val="single" w:color="205E9E"/>
            <w:lang w:val="fr-CA"/>
          </w:rPr>
          <w:t xml:space="preserve"> accessibilité accrue</w:t>
        </w:r>
      </w:hyperlink>
      <w:r w:rsidRPr="00472CCD">
        <w:rPr>
          <w:color w:val="231F20"/>
          <w:sz w:val="18"/>
          <w:lang w:val="fr-CA"/>
        </w:rPr>
        <w:t xml:space="preserve">, </w:t>
      </w:r>
      <w:r w:rsidRPr="00472CCD">
        <w:rPr>
          <w:color w:val="231F20"/>
          <w:spacing w:val="-4"/>
          <w:sz w:val="18"/>
          <w:lang w:val="fr-CA"/>
        </w:rPr>
        <w:t xml:space="preserve">AOcVF, </w:t>
      </w:r>
      <w:r w:rsidRPr="00472CCD">
        <w:rPr>
          <w:color w:val="231F20"/>
          <w:sz w:val="18"/>
          <w:lang w:val="fr-CA"/>
        </w:rPr>
        <w:t>2010,</w:t>
      </w:r>
      <w:r w:rsidRPr="00472CCD">
        <w:rPr>
          <w:color w:val="231F20"/>
          <w:spacing w:val="-9"/>
          <w:sz w:val="18"/>
          <w:lang w:val="fr-CA"/>
        </w:rPr>
        <w:t xml:space="preserve"> </w:t>
      </w:r>
      <w:r w:rsidRPr="00472CCD">
        <w:rPr>
          <w:color w:val="231F20"/>
          <w:sz w:val="18"/>
          <w:lang w:val="fr-CA"/>
        </w:rPr>
        <w:t>p.13.</w:t>
      </w:r>
    </w:p>
    <w:p w14:paraId="36F47CF4" w14:textId="77777777" w:rsidR="008F08B2" w:rsidRPr="00472CCD" w:rsidRDefault="00472CCD">
      <w:pPr>
        <w:pStyle w:val="Paragraphedeliste"/>
        <w:numPr>
          <w:ilvl w:val="0"/>
          <w:numId w:val="5"/>
        </w:numPr>
        <w:tabs>
          <w:tab w:val="left" w:pos="1799"/>
          <w:tab w:val="left" w:pos="1800"/>
        </w:tabs>
        <w:spacing w:before="3" w:line="249" w:lineRule="auto"/>
        <w:ind w:left="1799" w:right="1092" w:hanging="719"/>
        <w:rPr>
          <w:sz w:val="18"/>
          <w:lang w:val="fr-CA"/>
        </w:rPr>
      </w:pPr>
      <w:hyperlink r:id="rId174">
        <w:r w:rsidRPr="00472CCD">
          <w:rPr>
            <w:color w:val="205E9E"/>
            <w:sz w:val="18"/>
            <w:u w:val="single" w:color="205E9E"/>
            <w:lang w:val="fr-CA"/>
          </w:rPr>
          <w:t>Ce n’est jamais acceptable : Plan d’action pour mettre fin à la violence et au harcèlement sexuel</w:t>
        </w:r>
      </w:hyperlink>
      <w:r w:rsidRPr="00472CCD">
        <w:rPr>
          <w:color w:val="231F20"/>
          <w:sz w:val="18"/>
          <w:lang w:val="fr-CA"/>
        </w:rPr>
        <w:t>, Condition féminine, 2015, p.</w:t>
      </w:r>
      <w:r w:rsidRPr="00472CCD">
        <w:rPr>
          <w:color w:val="231F20"/>
          <w:spacing w:val="-3"/>
          <w:sz w:val="18"/>
          <w:lang w:val="fr-CA"/>
        </w:rPr>
        <w:t xml:space="preserve"> </w:t>
      </w:r>
      <w:r w:rsidRPr="00472CCD">
        <w:rPr>
          <w:color w:val="231F20"/>
          <w:sz w:val="18"/>
          <w:lang w:val="fr-CA"/>
        </w:rPr>
        <w:t>9.</w:t>
      </w:r>
    </w:p>
    <w:p w14:paraId="5C6A61A6" w14:textId="77777777" w:rsidR="008F08B2" w:rsidRPr="00472CCD" w:rsidRDefault="00472CCD">
      <w:pPr>
        <w:pStyle w:val="Paragraphedeliste"/>
        <w:numPr>
          <w:ilvl w:val="0"/>
          <w:numId w:val="5"/>
        </w:numPr>
        <w:tabs>
          <w:tab w:val="left" w:pos="1799"/>
          <w:tab w:val="left" w:pos="1800"/>
        </w:tabs>
        <w:spacing w:before="2" w:line="249" w:lineRule="auto"/>
        <w:ind w:right="1336"/>
        <w:rPr>
          <w:sz w:val="18"/>
          <w:lang w:val="fr-CA"/>
        </w:rPr>
      </w:pPr>
      <w:hyperlink r:id="rId175">
        <w:r w:rsidRPr="00472CCD">
          <w:rPr>
            <w:color w:val="205E9E"/>
            <w:sz w:val="18"/>
            <w:u w:val="single" w:color="205E9E"/>
            <w:lang w:val="fr-CA"/>
          </w:rPr>
          <w:t>Surmonter les obstacles et améliorer le soutien : Recherche sur la violence à caractère sexuel faite aux femmes</w:t>
        </w:r>
      </w:hyperlink>
      <w:r w:rsidRPr="00472CCD">
        <w:rPr>
          <w:color w:val="231F20"/>
          <w:sz w:val="18"/>
          <w:lang w:val="fr-CA"/>
        </w:rPr>
        <w:t>, Learning</w:t>
      </w:r>
      <w:r w:rsidRPr="00472CCD">
        <w:rPr>
          <w:color w:val="231F20"/>
          <w:spacing w:val="-6"/>
          <w:sz w:val="18"/>
          <w:lang w:val="fr-CA"/>
        </w:rPr>
        <w:t xml:space="preserve"> </w:t>
      </w:r>
      <w:r w:rsidRPr="00472CCD">
        <w:rPr>
          <w:color w:val="231F20"/>
          <w:sz w:val="18"/>
          <w:lang w:val="fr-CA"/>
        </w:rPr>
        <w:t>Network,</w:t>
      </w:r>
      <w:r w:rsidRPr="00472CCD">
        <w:rPr>
          <w:color w:val="231F20"/>
          <w:spacing w:val="-6"/>
          <w:sz w:val="18"/>
          <w:lang w:val="fr-CA"/>
        </w:rPr>
        <w:t xml:space="preserve"> </w:t>
      </w:r>
      <w:r w:rsidRPr="00472CCD">
        <w:rPr>
          <w:color w:val="231F20"/>
          <w:sz w:val="18"/>
          <w:lang w:val="fr-CA"/>
        </w:rPr>
        <w:t>Centr</w:t>
      </w:r>
      <w:r w:rsidRPr="00472CCD">
        <w:rPr>
          <w:color w:val="231F20"/>
          <w:sz w:val="18"/>
          <w:lang w:val="fr-CA"/>
        </w:rPr>
        <w:t>e</w:t>
      </w:r>
      <w:r w:rsidRPr="00472CCD">
        <w:rPr>
          <w:color w:val="231F20"/>
          <w:spacing w:val="-5"/>
          <w:sz w:val="18"/>
          <w:lang w:val="fr-CA"/>
        </w:rPr>
        <w:t xml:space="preserve"> </w:t>
      </w:r>
      <w:r w:rsidRPr="00472CCD">
        <w:rPr>
          <w:color w:val="231F20"/>
          <w:sz w:val="18"/>
          <w:lang w:val="fr-CA"/>
        </w:rPr>
        <w:t>for</w:t>
      </w:r>
      <w:r w:rsidRPr="00472CCD">
        <w:rPr>
          <w:color w:val="231F20"/>
          <w:spacing w:val="-5"/>
          <w:sz w:val="18"/>
          <w:lang w:val="fr-CA"/>
        </w:rPr>
        <w:t xml:space="preserve"> </w:t>
      </w:r>
      <w:r w:rsidRPr="00472CCD">
        <w:rPr>
          <w:color w:val="231F20"/>
          <w:sz w:val="18"/>
          <w:lang w:val="fr-CA"/>
        </w:rPr>
        <w:t>Research</w:t>
      </w:r>
      <w:r w:rsidRPr="00472CCD">
        <w:rPr>
          <w:color w:val="231F20"/>
          <w:spacing w:val="-6"/>
          <w:sz w:val="18"/>
          <w:lang w:val="fr-CA"/>
        </w:rPr>
        <w:t xml:space="preserve"> </w:t>
      </w:r>
      <w:r w:rsidRPr="00472CCD">
        <w:rPr>
          <w:color w:val="231F20"/>
          <w:sz w:val="18"/>
          <w:lang w:val="fr-CA"/>
        </w:rPr>
        <w:t>&amp;</w:t>
      </w:r>
      <w:r w:rsidRPr="00472CCD">
        <w:rPr>
          <w:color w:val="231F20"/>
          <w:spacing w:val="-4"/>
          <w:sz w:val="18"/>
          <w:lang w:val="fr-CA"/>
        </w:rPr>
        <w:t xml:space="preserve"> </w:t>
      </w:r>
      <w:r w:rsidRPr="00472CCD">
        <w:rPr>
          <w:color w:val="231F20"/>
          <w:sz w:val="18"/>
          <w:lang w:val="fr-CA"/>
        </w:rPr>
        <w:t>Education</w:t>
      </w:r>
      <w:r w:rsidRPr="00472CCD">
        <w:rPr>
          <w:color w:val="231F20"/>
          <w:spacing w:val="-5"/>
          <w:sz w:val="18"/>
          <w:lang w:val="fr-CA"/>
        </w:rPr>
        <w:t xml:space="preserve"> </w:t>
      </w:r>
      <w:r w:rsidRPr="00472CCD">
        <w:rPr>
          <w:color w:val="231F20"/>
          <w:sz w:val="18"/>
          <w:lang w:val="fr-CA"/>
        </w:rPr>
        <w:t>on</w:t>
      </w:r>
      <w:r w:rsidRPr="00472CCD">
        <w:rPr>
          <w:color w:val="231F20"/>
          <w:spacing w:val="-6"/>
          <w:sz w:val="18"/>
          <w:lang w:val="fr-CA"/>
        </w:rPr>
        <w:t xml:space="preserve"> </w:t>
      </w:r>
      <w:r w:rsidRPr="00472CCD">
        <w:rPr>
          <w:color w:val="231F20"/>
          <w:sz w:val="18"/>
          <w:lang w:val="fr-CA"/>
        </w:rPr>
        <w:t>Violence</w:t>
      </w:r>
      <w:r w:rsidRPr="00472CCD">
        <w:rPr>
          <w:color w:val="231F20"/>
          <w:spacing w:val="-5"/>
          <w:sz w:val="18"/>
          <w:lang w:val="fr-CA"/>
        </w:rPr>
        <w:t xml:space="preserve"> </w:t>
      </w:r>
      <w:r w:rsidRPr="00472CCD">
        <w:rPr>
          <w:color w:val="231F20"/>
          <w:sz w:val="18"/>
          <w:lang w:val="fr-CA"/>
        </w:rPr>
        <w:t>against</w:t>
      </w:r>
      <w:r w:rsidRPr="00472CCD">
        <w:rPr>
          <w:color w:val="231F20"/>
          <w:spacing w:val="-6"/>
          <w:sz w:val="18"/>
          <w:lang w:val="fr-CA"/>
        </w:rPr>
        <w:t xml:space="preserve"> </w:t>
      </w:r>
      <w:r w:rsidRPr="00472CCD">
        <w:rPr>
          <w:color w:val="231F20"/>
          <w:sz w:val="18"/>
          <w:lang w:val="fr-CA"/>
        </w:rPr>
        <w:t>Women,</w:t>
      </w:r>
      <w:r w:rsidRPr="00472CCD">
        <w:rPr>
          <w:color w:val="231F20"/>
          <w:spacing w:val="-6"/>
          <w:sz w:val="18"/>
          <w:lang w:val="fr-CA"/>
        </w:rPr>
        <w:t xml:space="preserve"> </w:t>
      </w:r>
      <w:r w:rsidRPr="00472CCD">
        <w:rPr>
          <w:color w:val="231F20"/>
          <w:sz w:val="18"/>
          <w:lang w:val="fr-CA"/>
        </w:rPr>
        <w:t>Université</w:t>
      </w:r>
      <w:r w:rsidRPr="00472CCD">
        <w:rPr>
          <w:color w:val="231F20"/>
          <w:spacing w:val="-5"/>
          <w:sz w:val="18"/>
          <w:lang w:val="fr-CA"/>
        </w:rPr>
        <w:t xml:space="preserve"> </w:t>
      </w:r>
      <w:r w:rsidRPr="00472CCD">
        <w:rPr>
          <w:color w:val="231F20"/>
          <w:sz w:val="18"/>
          <w:lang w:val="fr-CA"/>
        </w:rPr>
        <w:t>Western,</w:t>
      </w:r>
      <w:r w:rsidRPr="00472CCD">
        <w:rPr>
          <w:color w:val="231F20"/>
          <w:spacing w:val="-6"/>
          <w:sz w:val="18"/>
          <w:lang w:val="fr-CA"/>
        </w:rPr>
        <w:t xml:space="preserve"> </w:t>
      </w:r>
      <w:r w:rsidRPr="00472CCD">
        <w:rPr>
          <w:color w:val="231F20"/>
          <w:sz w:val="18"/>
          <w:lang w:val="fr-CA"/>
        </w:rPr>
        <w:t>2012,</w:t>
      </w:r>
      <w:r w:rsidRPr="00472CCD">
        <w:rPr>
          <w:color w:val="231F20"/>
          <w:spacing w:val="-5"/>
          <w:sz w:val="18"/>
          <w:lang w:val="fr-CA"/>
        </w:rPr>
        <w:t xml:space="preserve"> </w:t>
      </w:r>
      <w:r w:rsidRPr="00472CCD">
        <w:rPr>
          <w:color w:val="231F20"/>
          <w:sz w:val="18"/>
          <w:lang w:val="fr-CA"/>
        </w:rPr>
        <w:t>p.</w:t>
      </w:r>
      <w:r w:rsidRPr="00472CCD">
        <w:rPr>
          <w:color w:val="231F20"/>
          <w:spacing w:val="-6"/>
          <w:sz w:val="18"/>
          <w:lang w:val="fr-CA"/>
        </w:rPr>
        <w:t xml:space="preserve"> </w:t>
      </w:r>
      <w:r w:rsidRPr="00472CCD">
        <w:rPr>
          <w:color w:val="231F20"/>
          <w:sz w:val="18"/>
          <w:lang w:val="fr-CA"/>
        </w:rPr>
        <w:t>12.</w:t>
      </w:r>
    </w:p>
    <w:p w14:paraId="7831024E" w14:textId="77777777" w:rsidR="008F08B2" w:rsidRPr="00472CCD" w:rsidRDefault="00472CCD">
      <w:pPr>
        <w:pStyle w:val="Paragraphedeliste"/>
        <w:numPr>
          <w:ilvl w:val="0"/>
          <w:numId w:val="5"/>
        </w:numPr>
        <w:tabs>
          <w:tab w:val="left" w:pos="1799"/>
          <w:tab w:val="left" w:pos="1800"/>
        </w:tabs>
        <w:spacing w:before="1" w:line="249" w:lineRule="auto"/>
        <w:ind w:right="1536"/>
        <w:rPr>
          <w:sz w:val="18"/>
          <w:lang w:val="fr-CA"/>
        </w:rPr>
      </w:pPr>
      <w:hyperlink r:id="rId176">
        <w:r w:rsidRPr="00472CCD">
          <w:rPr>
            <w:color w:val="205E9E"/>
            <w:sz w:val="18"/>
            <w:u w:val="single" w:color="205E9E"/>
            <w:lang w:val="fr-CA"/>
          </w:rPr>
          <w:t>Violences sexuelles en milieu universitaire au Québec : Rapport de recherche de l’enquête ESSIMU</w:t>
        </w:r>
      </w:hyperlink>
      <w:r w:rsidRPr="00472CCD">
        <w:rPr>
          <w:color w:val="231F20"/>
          <w:sz w:val="18"/>
          <w:lang w:val="fr-CA"/>
        </w:rPr>
        <w:t>, Bergeron, Manon et al., Montréal, Université du Québec à Montréal</w:t>
      </w:r>
      <w:r w:rsidRPr="00472CCD">
        <w:rPr>
          <w:color w:val="231F20"/>
          <w:sz w:val="18"/>
          <w:lang w:val="fr-CA"/>
        </w:rPr>
        <w:t>, 2012,</w:t>
      </w:r>
      <w:r w:rsidRPr="00472CCD">
        <w:rPr>
          <w:color w:val="231F20"/>
          <w:spacing w:val="-9"/>
          <w:sz w:val="18"/>
          <w:lang w:val="fr-CA"/>
        </w:rPr>
        <w:t xml:space="preserve"> </w:t>
      </w:r>
      <w:r w:rsidRPr="00472CCD">
        <w:rPr>
          <w:color w:val="231F20"/>
          <w:sz w:val="18"/>
          <w:lang w:val="fr-CA"/>
        </w:rPr>
        <w:t>p.31.</w:t>
      </w:r>
    </w:p>
    <w:p w14:paraId="0B3264D9" w14:textId="77777777" w:rsidR="008F08B2" w:rsidRPr="00472CCD" w:rsidRDefault="008F08B2">
      <w:pPr>
        <w:spacing w:line="249" w:lineRule="auto"/>
        <w:rPr>
          <w:sz w:val="18"/>
          <w:lang w:val="fr-CA"/>
        </w:rPr>
        <w:sectPr w:rsidR="008F08B2" w:rsidRPr="00472CCD">
          <w:headerReference w:type="even" r:id="rId177"/>
          <w:footerReference w:type="even" r:id="rId178"/>
          <w:footerReference w:type="default" r:id="rId179"/>
          <w:pgSz w:w="12240" w:h="15840"/>
          <w:pgMar w:top="1720" w:right="0" w:bottom="640" w:left="0" w:header="0" w:footer="445" w:gutter="0"/>
          <w:pgNumType w:start="32"/>
          <w:cols w:space="720"/>
        </w:sectPr>
      </w:pPr>
    </w:p>
    <w:p w14:paraId="27538BB6" w14:textId="77777777" w:rsidR="008F08B2" w:rsidRPr="00472CCD" w:rsidRDefault="00472CCD">
      <w:pPr>
        <w:pStyle w:val="Corpsdetexte"/>
        <w:rPr>
          <w:sz w:val="20"/>
          <w:lang w:val="fr-CA"/>
        </w:rPr>
      </w:pPr>
      <w:r>
        <w:pict w14:anchorId="3A24F0DF">
          <v:group id="_x0000_s1104" style="position:absolute;margin-left:0;margin-top:0;width:612pt;height:103.35pt;z-index:-251652608;mso-position-horizontal-relative:page;mso-position-vertical-relative:page" coordsize="12240,2067">
            <v:shape id="_x0000_s1106" type="#_x0000_t75" style="position:absolute;left:153;width:12087;height:1728">
              <v:imagedata r:id="rId16" o:title=""/>
            </v:shape>
            <v:shape id="_x0000_s1105" type="#_x0000_t75" style="position:absolute;width:12240;height:2067">
              <v:imagedata r:id="rId17" o:title=""/>
            </v:shape>
            <w10:wrap anchorx="page" anchory="page"/>
          </v:group>
        </w:pict>
      </w:r>
    </w:p>
    <w:p w14:paraId="4B238568" w14:textId="77777777" w:rsidR="008F08B2" w:rsidRPr="00472CCD" w:rsidRDefault="008F08B2">
      <w:pPr>
        <w:pStyle w:val="Corpsdetexte"/>
        <w:rPr>
          <w:sz w:val="20"/>
          <w:lang w:val="fr-CA"/>
        </w:rPr>
      </w:pPr>
    </w:p>
    <w:p w14:paraId="2CC1BAC7" w14:textId="77777777" w:rsidR="008F08B2" w:rsidRPr="00472CCD" w:rsidRDefault="008F08B2">
      <w:pPr>
        <w:pStyle w:val="Corpsdetexte"/>
        <w:rPr>
          <w:sz w:val="20"/>
          <w:lang w:val="fr-CA"/>
        </w:rPr>
      </w:pPr>
    </w:p>
    <w:p w14:paraId="1F272F86" w14:textId="77777777" w:rsidR="008F08B2" w:rsidRPr="00472CCD" w:rsidRDefault="008F08B2">
      <w:pPr>
        <w:pStyle w:val="Corpsdetexte"/>
        <w:rPr>
          <w:sz w:val="20"/>
          <w:lang w:val="fr-CA"/>
        </w:rPr>
      </w:pPr>
    </w:p>
    <w:p w14:paraId="3D56E93E" w14:textId="77777777" w:rsidR="008F08B2" w:rsidRPr="00472CCD" w:rsidRDefault="008F08B2">
      <w:pPr>
        <w:pStyle w:val="Corpsdetexte"/>
        <w:rPr>
          <w:sz w:val="20"/>
          <w:lang w:val="fr-CA"/>
        </w:rPr>
      </w:pPr>
    </w:p>
    <w:p w14:paraId="4A3EC6E4" w14:textId="77777777" w:rsidR="008F08B2" w:rsidRPr="00472CCD" w:rsidRDefault="008F08B2">
      <w:pPr>
        <w:pStyle w:val="Corpsdetexte"/>
        <w:rPr>
          <w:sz w:val="20"/>
          <w:lang w:val="fr-CA"/>
        </w:rPr>
      </w:pPr>
    </w:p>
    <w:p w14:paraId="6560EAB9" w14:textId="77777777" w:rsidR="008F08B2" w:rsidRPr="00472CCD" w:rsidRDefault="008F08B2">
      <w:pPr>
        <w:pStyle w:val="Corpsdetexte"/>
        <w:rPr>
          <w:sz w:val="20"/>
          <w:lang w:val="fr-CA"/>
        </w:rPr>
      </w:pPr>
    </w:p>
    <w:p w14:paraId="5219A980" w14:textId="77777777" w:rsidR="008F08B2" w:rsidRPr="00472CCD" w:rsidRDefault="008F08B2">
      <w:pPr>
        <w:pStyle w:val="Corpsdetexte"/>
        <w:spacing w:before="10"/>
        <w:rPr>
          <w:sz w:val="22"/>
          <w:lang w:val="fr-CA"/>
        </w:rPr>
      </w:pPr>
    </w:p>
    <w:p w14:paraId="3D887BBA" w14:textId="77777777" w:rsidR="008F08B2" w:rsidRPr="00472CCD" w:rsidRDefault="00472CCD">
      <w:pPr>
        <w:pStyle w:val="Corpsdetexte"/>
        <w:spacing w:before="92" w:line="249" w:lineRule="auto"/>
        <w:ind w:left="1080" w:right="1134"/>
        <w:rPr>
          <w:lang w:val="fr-CA"/>
        </w:rPr>
      </w:pPr>
      <w:r w:rsidRPr="00472CCD">
        <w:rPr>
          <w:color w:val="231F20"/>
          <w:lang w:val="fr-CA"/>
        </w:rPr>
        <w:t>Selon les études, les femmes hospitalisées en psychiatrie ont davantage un vécu de violence que la population en général :</w:t>
      </w:r>
    </w:p>
    <w:p w14:paraId="37FF5B73" w14:textId="77777777" w:rsidR="008F08B2" w:rsidRPr="00472CCD" w:rsidRDefault="008F08B2">
      <w:pPr>
        <w:pStyle w:val="Corpsdetexte"/>
        <w:spacing w:before="3"/>
        <w:rPr>
          <w:sz w:val="25"/>
          <w:lang w:val="fr-CA"/>
        </w:rPr>
      </w:pPr>
    </w:p>
    <w:p w14:paraId="5A640C30" w14:textId="77777777" w:rsidR="008F08B2" w:rsidRPr="00472CCD" w:rsidRDefault="00472CCD">
      <w:pPr>
        <w:pStyle w:val="Paragraphedeliste"/>
        <w:numPr>
          <w:ilvl w:val="1"/>
          <w:numId w:val="5"/>
        </w:numPr>
        <w:tabs>
          <w:tab w:val="left" w:pos="1799"/>
          <w:tab w:val="left" w:pos="1800"/>
        </w:tabs>
        <w:spacing w:line="249" w:lineRule="auto"/>
        <w:ind w:right="1315"/>
        <w:rPr>
          <w:sz w:val="24"/>
          <w:lang w:val="fr-CA"/>
        </w:rPr>
      </w:pPr>
      <w:r w:rsidRPr="00472CCD">
        <w:rPr>
          <w:color w:val="231F20"/>
          <w:sz w:val="24"/>
          <w:lang w:val="fr-CA"/>
        </w:rPr>
        <w:t>« 83% des femmes interrogées ont fait état d’abus physiques ou sexuels graves</w:t>
      </w:r>
      <w:r w:rsidRPr="00472CCD">
        <w:rPr>
          <w:color w:val="231F20"/>
          <w:spacing w:val="-46"/>
          <w:sz w:val="24"/>
          <w:lang w:val="fr-CA"/>
        </w:rPr>
        <w:t xml:space="preserve"> </w:t>
      </w:r>
      <w:r w:rsidRPr="00472CCD">
        <w:rPr>
          <w:color w:val="231F20"/>
          <w:sz w:val="24"/>
          <w:lang w:val="fr-CA"/>
        </w:rPr>
        <w:t>subis durant l’enfance et/ou à l’âge</w:t>
      </w:r>
      <w:r w:rsidRPr="00472CCD">
        <w:rPr>
          <w:color w:val="231F20"/>
          <w:spacing w:val="-7"/>
          <w:sz w:val="24"/>
          <w:lang w:val="fr-CA"/>
        </w:rPr>
        <w:t xml:space="preserve"> </w:t>
      </w:r>
      <w:r w:rsidRPr="00472CCD">
        <w:rPr>
          <w:color w:val="231F20"/>
          <w:sz w:val="24"/>
          <w:lang w:val="fr-CA"/>
        </w:rPr>
        <w:t>adulte;</w:t>
      </w:r>
    </w:p>
    <w:p w14:paraId="4B347D3B" w14:textId="77777777" w:rsidR="008F08B2" w:rsidRPr="00472CCD" w:rsidRDefault="00472CCD">
      <w:pPr>
        <w:pStyle w:val="Paragraphedeliste"/>
        <w:numPr>
          <w:ilvl w:val="1"/>
          <w:numId w:val="5"/>
        </w:numPr>
        <w:tabs>
          <w:tab w:val="left" w:pos="1799"/>
          <w:tab w:val="left" w:pos="1800"/>
        </w:tabs>
        <w:spacing w:before="54" w:line="249" w:lineRule="auto"/>
        <w:ind w:right="1501"/>
        <w:rPr>
          <w:sz w:val="24"/>
          <w:lang w:val="fr-CA"/>
        </w:rPr>
      </w:pPr>
      <w:r w:rsidRPr="00472CCD">
        <w:rPr>
          <w:color w:val="231F20"/>
          <w:sz w:val="24"/>
          <w:lang w:val="fr-CA"/>
        </w:rPr>
        <w:t>Près du tiers des femmes interviewées ont fait état d’incidents physiques ou</w:t>
      </w:r>
      <w:r w:rsidRPr="00472CCD">
        <w:rPr>
          <w:color w:val="231F20"/>
          <w:spacing w:val="-44"/>
          <w:sz w:val="24"/>
          <w:lang w:val="fr-CA"/>
        </w:rPr>
        <w:t xml:space="preserve"> </w:t>
      </w:r>
      <w:r w:rsidRPr="00472CCD">
        <w:rPr>
          <w:color w:val="231F20"/>
          <w:sz w:val="24"/>
          <w:lang w:val="fr-CA"/>
        </w:rPr>
        <w:t>sexuels mineurs ou graves survenus durant leur hospitali</w:t>
      </w:r>
      <w:r w:rsidRPr="00472CCD">
        <w:rPr>
          <w:color w:val="231F20"/>
          <w:sz w:val="24"/>
          <w:lang w:val="fr-CA"/>
        </w:rPr>
        <w:t>sation; même hospitalisées, les femmes se retrouvaient donc à</w:t>
      </w:r>
      <w:r w:rsidRPr="00472CCD">
        <w:rPr>
          <w:color w:val="231F20"/>
          <w:spacing w:val="-3"/>
          <w:sz w:val="24"/>
          <w:lang w:val="fr-CA"/>
        </w:rPr>
        <w:t xml:space="preserve"> </w:t>
      </w:r>
      <w:r w:rsidRPr="00472CCD">
        <w:rPr>
          <w:color w:val="231F20"/>
          <w:sz w:val="24"/>
          <w:lang w:val="fr-CA"/>
        </w:rPr>
        <w:t>risque;</w:t>
      </w:r>
    </w:p>
    <w:p w14:paraId="37B51A93" w14:textId="77777777" w:rsidR="008F08B2" w:rsidRPr="00472CCD" w:rsidRDefault="00472CCD">
      <w:pPr>
        <w:pStyle w:val="Paragraphedeliste"/>
        <w:numPr>
          <w:ilvl w:val="1"/>
          <w:numId w:val="5"/>
        </w:numPr>
        <w:tabs>
          <w:tab w:val="left" w:pos="1799"/>
          <w:tab w:val="left" w:pos="1800"/>
        </w:tabs>
        <w:spacing w:before="55" w:line="249" w:lineRule="auto"/>
        <w:ind w:right="1099"/>
        <w:rPr>
          <w:sz w:val="24"/>
          <w:lang w:val="fr-CA"/>
        </w:rPr>
      </w:pPr>
      <w:r w:rsidRPr="00472CCD">
        <w:rPr>
          <w:color w:val="231F20"/>
          <w:sz w:val="24"/>
          <w:lang w:val="fr-CA"/>
        </w:rPr>
        <w:t>Les résultats des conséquences sur la santé mentale tendent à corroborer la notion</w:t>
      </w:r>
      <w:r w:rsidRPr="00472CCD">
        <w:rPr>
          <w:color w:val="231F20"/>
          <w:spacing w:val="-20"/>
          <w:sz w:val="24"/>
          <w:lang w:val="fr-CA"/>
        </w:rPr>
        <w:t xml:space="preserve"> </w:t>
      </w:r>
      <w:r w:rsidRPr="00472CCD">
        <w:rPr>
          <w:color w:val="231F20"/>
          <w:sz w:val="24"/>
          <w:lang w:val="fr-CA"/>
        </w:rPr>
        <w:t>que les abus physiques et sexuels doivent être considérés comme des facteurs pouvant influencer les car</w:t>
      </w:r>
      <w:r w:rsidRPr="00472CCD">
        <w:rPr>
          <w:color w:val="231F20"/>
          <w:sz w:val="24"/>
          <w:lang w:val="fr-CA"/>
        </w:rPr>
        <w:t>actéristiques psychiatriques d’un diagnostic et les étiquettes qu’on appose;</w:t>
      </w:r>
    </w:p>
    <w:p w14:paraId="39C94096" w14:textId="77777777" w:rsidR="008F08B2" w:rsidRPr="00472CCD" w:rsidRDefault="00472CCD">
      <w:pPr>
        <w:pStyle w:val="Paragraphedeliste"/>
        <w:numPr>
          <w:ilvl w:val="1"/>
          <w:numId w:val="5"/>
        </w:numPr>
        <w:tabs>
          <w:tab w:val="left" w:pos="1799"/>
          <w:tab w:val="left" w:pos="1800"/>
        </w:tabs>
        <w:spacing w:before="56" w:line="249" w:lineRule="auto"/>
        <w:ind w:right="1287"/>
        <w:rPr>
          <w:sz w:val="24"/>
          <w:lang w:val="fr-CA"/>
        </w:rPr>
      </w:pPr>
      <w:r w:rsidRPr="00472CCD">
        <w:rPr>
          <w:color w:val="231F20"/>
          <w:sz w:val="24"/>
          <w:lang w:val="fr-CA"/>
        </w:rPr>
        <w:t>Des liens statistiquement significatifs ont été identifiés entre les tendances</w:t>
      </w:r>
      <w:r w:rsidRPr="00472CCD">
        <w:rPr>
          <w:color w:val="231F20"/>
          <w:spacing w:val="-31"/>
          <w:sz w:val="24"/>
          <w:lang w:val="fr-CA"/>
        </w:rPr>
        <w:t xml:space="preserve"> </w:t>
      </w:r>
      <w:r w:rsidRPr="00472CCD">
        <w:rPr>
          <w:color w:val="231F20"/>
          <w:sz w:val="24"/>
          <w:lang w:val="fr-CA"/>
        </w:rPr>
        <w:t>suicidaires, les comportements autodestructifs et les histoires d’enfants abusés</w:t>
      </w:r>
      <w:r w:rsidRPr="00472CCD">
        <w:rPr>
          <w:color w:val="231F20"/>
          <w:spacing w:val="-28"/>
          <w:sz w:val="24"/>
          <w:lang w:val="fr-CA"/>
        </w:rPr>
        <w:t xml:space="preserve"> </w:t>
      </w:r>
      <w:r w:rsidRPr="00472CCD">
        <w:rPr>
          <w:color w:val="231F20"/>
          <w:sz w:val="24"/>
          <w:lang w:val="fr-CA"/>
        </w:rPr>
        <w:t>sexuellement;</w:t>
      </w:r>
    </w:p>
    <w:p w14:paraId="78BF8365" w14:textId="77777777" w:rsidR="008F08B2" w:rsidRPr="00472CCD" w:rsidRDefault="00472CCD">
      <w:pPr>
        <w:pStyle w:val="Paragraphedeliste"/>
        <w:numPr>
          <w:ilvl w:val="1"/>
          <w:numId w:val="5"/>
        </w:numPr>
        <w:tabs>
          <w:tab w:val="left" w:pos="1799"/>
          <w:tab w:val="left" w:pos="1800"/>
        </w:tabs>
        <w:spacing w:before="54" w:line="249" w:lineRule="auto"/>
        <w:ind w:right="1151"/>
        <w:rPr>
          <w:sz w:val="14"/>
          <w:lang w:val="fr-CA"/>
        </w:rPr>
      </w:pPr>
      <w:r w:rsidRPr="00472CCD">
        <w:rPr>
          <w:color w:val="231F20"/>
          <w:sz w:val="24"/>
          <w:lang w:val="fr-CA"/>
        </w:rPr>
        <w:t>Une</w:t>
      </w:r>
      <w:r w:rsidRPr="00472CCD">
        <w:rPr>
          <w:color w:val="231F20"/>
          <w:spacing w:val="-5"/>
          <w:sz w:val="24"/>
          <w:lang w:val="fr-CA"/>
        </w:rPr>
        <w:t xml:space="preserve"> </w:t>
      </w:r>
      <w:r w:rsidRPr="00472CCD">
        <w:rPr>
          <w:color w:val="231F20"/>
          <w:sz w:val="24"/>
          <w:lang w:val="fr-CA"/>
        </w:rPr>
        <w:t>c</w:t>
      </w:r>
      <w:r w:rsidRPr="00472CCD">
        <w:rPr>
          <w:color w:val="231F20"/>
          <w:sz w:val="24"/>
          <w:lang w:val="fr-CA"/>
        </w:rPr>
        <w:t>orrélation</w:t>
      </w:r>
      <w:r w:rsidRPr="00472CCD">
        <w:rPr>
          <w:color w:val="231F20"/>
          <w:spacing w:val="-5"/>
          <w:sz w:val="24"/>
          <w:lang w:val="fr-CA"/>
        </w:rPr>
        <w:t xml:space="preserve"> </w:t>
      </w:r>
      <w:r w:rsidRPr="00472CCD">
        <w:rPr>
          <w:color w:val="231F20"/>
          <w:sz w:val="24"/>
          <w:lang w:val="fr-CA"/>
        </w:rPr>
        <w:t>similaire</w:t>
      </w:r>
      <w:r w:rsidRPr="00472CCD">
        <w:rPr>
          <w:color w:val="231F20"/>
          <w:spacing w:val="-5"/>
          <w:sz w:val="24"/>
          <w:lang w:val="fr-CA"/>
        </w:rPr>
        <w:t xml:space="preserve"> </w:t>
      </w:r>
      <w:r w:rsidRPr="00472CCD">
        <w:rPr>
          <w:color w:val="231F20"/>
          <w:sz w:val="24"/>
          <w:lang w:val="fr-CA"/>
        </w:rPr>
        <w:t>a</w:t>
      </w:r>
      <w:r w:rsidRPr="00472CCD">
        <w:rPr>
          <w:color w:val="231F20"/>
          <w:spacing w:val="-5"/>
          <w:sz w:val="24"/>
          <w:lang w:val="fr-CA"/>
        </w:rPr>
        <w:t xml:space="preserve"> </w:t>
      </w:r>
      <w:r w:rsidRPr="00472CCD">
        <w:rPr>
          <w:color w:val="231F20"/>
          <w:sz w:val="24"/>
          <w:lang w:val="fr-CA"/>
        </w:rPr>
        <w:t>été</w:t>
      </w:r>
      <w:r w:rsidRPr="00472CCD">
        <w:rPr>
          <w:color w:val="231F20"/>
          <w:spacing w:val="-5"/>
          <w:sz w:val="24"/>
          <w:lang w:val="fr-CA"/>
        </w:rPr>
        <w:t xml:space="preserve"> </w:t>
      </w:r>
      <w:r w:rsidRPr="00472CCD">
        <w:rPr>
          <w:color w:val="231F20"/>
          <w:sz w:val="24"/>
          <w:lang w:val="fr-CA"/>
        </w:rPr>
        <w:t>notée</w:t>
      </w:r>
      <w:r w:rsidRPr="00472CCD">
        <w:rPr>
          <w:color w:val="231F20"/>
          <w:spacing w:val="-5"/>
          <w:sz w:val="24"/>
          <w:lang w:val="fr-CA"/>
        </w:rPr>
        <w:t xml:space="preserve"> </w:t>
      </w:r>
      <w:r w:rsidRPr="00472CCD">
        <w:rPr>
          <w:color w:val="231F20"/>
          <w:sz w:val="24"/>
          <w:lang w:val="fr-CA"/>
        </w:rPr>
        <w:t>entre</w:t>
      </w:r>
      <w:r w:rsidRPr="00472CCD">
        <w:rPr>
          <w:color w:val="231F20"/>
          <w:spacing w:val="-5"/>
          <w:sz w:val="24"/>
          <w:lang w:val="fr-CA"/>
        </w:rPr>
        <w:t xml:space="preserve"> </w:t>
      </w:r>
      <w:r w:rsidRPr="00472CCD">
        <w:rPr>
          <w:color w:val="231F20"/>
          <w:sz w:val="24"/>
          <w:lang w:val="fr-CA"/>
        </w:rPr>
        <w:t>l’abus</w:t>
      </w:r>
      <w:r w:rsidRPr="00472CCD">
        <w:rPr>
          <w:color w:val="231F20"/>
          <w:spacing w:val="-5"/>
          <w:sz w:val="24"/>
          <w:lang w:val="fr-CA"/>
        </w:rPr>
        <w:t xml:space="preserve"> </w:t>
      </w:r>
      <w:r w:rsidRPr="00472CCD">
        <w:rPr>
          <w:color w:val="231F20"/>
          <w:sz w:val="24"/>
          <w:lang w:val="fr-CA"/>
        </w:rPr>
        <w:t>sexuel</w:t>
      </w:r>
      <w:r w:rsidRPr="00472CCD">
        <w:rPr>
          <w:color w:val="231F20"/>
          <w:spacing w:val="-5"/>
          <w:sz w:val="24"/>
          <w:lang w:val="fr-CA"/>
        </w:rPr>
        <w:t xml:space="preserve"> </w:t>
      </w:r>
      <w:r w:rsidRPr="00472CCD">
        <w:rPr>
          <w:color w:val="231F20"/>
          <w:sz w:val="24"/>
          <w:lang w:val="fr-CA"/>
        </w:rPr>
        <w:t>à</w:t>
      </w:r>
      <w:r w:rsidRPr="00472CCD">
        <w:rPr>
          <w:color w:val="231F20"/>
          <w:spacing w:val="-5"/>
          <w:sz w:val="24"/>
          <w:lang w:val="fr-CA"/>
        </w:rPr>
        <w:t xml:space="preserve"> </w:t>
      </w:r>
      <w:r w:rsidRPr="00472CCD">
        <w:rPr>
          <w:color w:val="231F20"/>
          <w:sz w:val="24"/>
          <w:lang w:val="fr-CA"/>
        </w:rPr>
        <w:t>l’âge</w:t>
      </w:r>
      <w:r w:rsidRPr="00472CCD">
        <w:rPr>
          <w:color w:val="231F20"/>
          <w:spacing w:val="-5"/>
          <w:sz w:val="24"/>
          <w:lang w:val="fr-CA"/>
        </w:rPr>
        <w:t xml:space="preserve"> </w:t>
      </w:r>
      <w:r w:rsidRPr="00472CCD">
        <w:rPr>
          <w:color w:val="231F20"/>
          <w:sz w:val="24"/>
          <w:lang w:val="fr-CA"/>
        </w:rPr>
        <w:t>adulte,</w:t>
      </w:r>
      <w:r w:rsidRPr="00472CCD">
        <w:rPr>
          <w:color w:val="231F20"/>
          <w:spacing w:val="-5"/>
          <w:sz w:val="24"/>
          <w:lang w:val="fr-CA"/>
        </w:rPr>
        <w:t xml:space="preserve"> </w:t>
      </w:r>
      <w:r w:rsidRPr="00472CCD">
        <w:rPr>
          <w:color w:val="231F20"/>
          <w:sz w:val="24"/>
          <w:lang w:val="fr-CA"/>
        </w:rPr>
        <w:t>d’une</w:t>
      </w:r>
      <w:r w:rsidRPr="00472CCD">
        <w:rPr>
          <w:color w:val="231F20"/>
          <w:spacing w:val="-4"/>
          <w:sz w:val="24"/>
          <w:lang w:val="fr-CA"/>
        </w:rPr>
        <w:t xml:space="preserve"> </w:t>
      </w:r>
      <w:r w:rsidRPr="00472CCD">
        <w:rPr>
          <w:color w:val="231F20"/>
          <w:sz w:val="24"/>
          <w:lang w:val="fr-CA"/>
        </w:rPr>
        <w:t>part,</w:t>
      </w:r>
      <w:r w:rsidRPr="00472CCD">
        <w:rPr>
          <w:color w:val="231F20"/>
          <w:spacing w:val="-5"/>
          <w:sz w:val="24"/>
          <w:lang w:val="fr-CA"/>
        </w:rPr>
        <w:t xml:space="preserve"> </w:t>
      </w:r>
      <w:r w:rsidRPr="00472CCD">
        <w:rPr>
          <w:color w:val="231F20"/>
          <w:sz w:val="24"/>
          <w:lang w:val="fr-CA"/>
        </w:rPr>
        <w:t>et</w:t>
      </w:r>
      <w:r w:rsidRPr="00472CCD">
        <w:rPr>
          <w:color w:val="231F20"/>
          <w:spacing w:val="-5"/>
          <w:sz w:val="24"/>
          <w:lang w:val="fr-CA"/>
        </w:rPr>
        <w:t xml:space="preserve"> </w:t>
      </w:r>
      <w:r w:rsidRPr="00472CCD">
        <w:rPr>
          <w:color w:val="231F20"/>
          <w:sz w:val="24"/>
          <w:lang w:val="fr-CA"/>
        </w:rPr>
        <w:t>les relations interpersonnelles, l’hostilité et l’anxiété, d’autre part.</w:t>
      </w:r>
      <w:r w:rsidRPr="00472CCD">
        <w:rPr>
          <w:color w:val="231F20"/>
          <w:spacing w:val="-14"/>
          <w:sz w:val="24"/>
          <w:lang w:val="fr-CA"/>
        </w:rPr>
        <w:t xml:space="preserve"> </w:t>
      </w:r>
      <w:r w:rsidRPr="00472CCD">
        <w:rPr>
          <w:color w:val="231F20"/>
          <w:sz w:val="24"/>
          <w:lang w:val="fr-CA"/>
        </w:rPr>
        <w:t>»</w:t>
      </w:r>
      <w:r w:rsidRPr="00472CCD">
        <w:rPr>
          <w:color w:val="231F20"/>
          <w:position w:val="8"/>
          <w:sz w:val="14"/>
          <w:lang w:val="fr-CA"/>
        </w:rPr>
        <w:t>95</w:t>
      </w:r>
    </w:p>
    <w:p w14:paraId="6620AFC7" w14:textId="77777777" w:rsidR="008F08B2" w:rsidRPr="00472CCD" w:rsidRDefault="008F08B2">
      <w:pPr>
        <w:pStyle w:val="Corpsdetexte"/>
        <w:spacing w:before="2"/>
        <w:rPr>
          <w:sz w:val="25"/>
          <w:lang w:val="fr-CA"/>
        </w:rPr>
      </w:pPr>
    </w:p>
    <w:p w14:paraId="0F044953" w14:textId="77777777" w:rsidR="008F08B2" w:rsidRPr="00472CCD" w:rsidRDefault="00472CCD">
      <w:pPr>
        <w:pStyle w:val="Corpsdetexte"/>
        <w:spacing w:line="249" w:lineRule="auto"/>
        <w:ind w:left="1080" w:right="1208"/>
        <w:jc w:val="both"/>
        <w:rPr>
          <w:lang w:val="fr-CA"/>
        </w:rPr>
      </w:pPr>
      <w:r w:rsidRPr="00472CCD">
        <w:rPr>
          <w:color w:val="231F20"/>
          <w:lang w:val="fr-CA"/>
        </w:rPr>
        <w:t>Les données révèlent que le risque couru par les personnes en situation de handicap est plus élevé</w:t>
      </w:r>
      <w:r w:rsidRPr="00472CCD">
        <w:rPr>
          <w:color w:val="231F20"/>
          <w:spacing w:val="-4"/>
          <w:lang w:val="fr-CA"/>
        </w:rPr>
        <w:t xml:space="preserve"> </w:t>
      </w:r>
      <w:r w:rsidRPr="00472CCD">
        <w:rPr>
          <w:color w:val="231F20"/>
          <w:lang w:val="fr-CA"/>
        </w:rPr>
        <w:t>de</w:t>
      </w:r>
      <w:r w:rsidRPr="00472CCD">
        <w:rPr>
          <w:color w:val="231F20"/>
          <w:spacing w:val="-3"/>
          <w:lang w:val="fr-CA"/>
        </w:rPr>
        <w:t xml:space="preserve"> </w:t>
      </w:r>
      <w:r w:rsidRPr="00472CCD">
        <w:rPr>
          <w:color w:val="231F20"/>
          <w:lang w:val="fr-CA"/>
        </w:rPr>
        <w:t>150%</w:t>
      </w:r>
      <w:r w:rsidRPr="00472CCD">
        <w:rPr>
          <w:color w:val="231F20"/>
          <w:spacing w:val="-3"/>
          <w:lang w:val="fr-CA"/>
        </w:rPr>
        <w:t xml:space="preserve"> </w:t>
      </w:r>
      <w:r w:rsidRPr="00472CCD">
        <w:rPr>
          <w:color w:val="231F20"/>
          <w:lang w:val="fr-CA"/>
        </w:rPr>
        <w:t>que</w:t>
      </w:r>
      <w:r w:rsidRPr="00472CCD">
        <w:rPr>
          <w:color w:val="231F20"/>
          <w:spacing w:val="-3"/>
          <w:lang w:val="fr-CA"/>
        </w:rPr>
        <w:t xml:space="preserve"> </w:t>
      </w:r>
      <w:r w:rsidRPr="00472CCD">
        <w:rPr>
          <w:color w:val="231F20"/>
          <w:lang w:val="fr-CA"/>
        </w:rPr>
        <w:t>pour</w:t>
      </w:r>
      <w:r w:rsidRPr="00472CCD">
        <w:rPr>
          <w:color w:val="231F20"/>
          <w:spacing w:val="-3"/>
          <w:lang w:val="fr-CA"/>
        </w:rPr>
        <w:t xml:space="preserve"> </w:t>
      </w:r>
      <w:r w:rsidRPr="00472CCD">
        <w:rPr>
          <w:color w:val="231F20"/>
          <w:lang w:val="fr-CA"/>
        </w:rPr>
        <w:t>les</w:t>
      </w:r>
      <w:r w:rsidRPr="00472CCD">
        <w:rPr>
          <w:color w:val="231F20"/>
          <w:spacing w:val="-3"/>
          <w:lang w:val="fr-CA"/>
        </w:rPr>
        <w:t xml:space="preserve"> </w:t>
      </w:r>
      <w:r w:rsidRPr="00472CCD">
        <w:rPr>
          <w:color w:val="231F20"/>
          <w:lang w:val="fr-CA"/>
        </w:rPr>
        <w:t>personnes</w:t>
      </w:r>
      <w:r w:rsidRPr="00472CCD">
        <w:rPr>
          <w:color w:val="231F20"/>
          <w:spacing w:val="-3"/>
          <w:lang w:val="fr-CA"/>
        </w:rPr>
        <w:t xml:space="preserve"> </w:t>
      </w:r>
      <w:r w:rsidRPr="00472CCD">
        <w:rPr>
          <w:color w:val="231F20"/>
          <w:lang w:val="fr-CA"/>
        </w:rPr>
        <w:t>du</w:t>
      </w:r>
      <w:r w:rsidRPr="00472CCD">
        <w:rPr>
          <w:color w:val="231F20"/>
          <w:spacing w:val="-4"/>
          <w:lang w:val="fr-CA"/>
        </w:rPr>
        <w:t xml:space="preserve"> </w:t>
      </w:r>
      <w:r w:rsidRPr="00472CCD">
        <w:rPr>
          <w:color w:val="231F20"/>
          <w:lang w:val="fr-CA"/>
        </w:rPr>
        <w:t>même</w:t>
      </w:r>
      <w:r w:rsidRPr="00472CCD">
        <w:rPr>
          <w:color w:val="231F20"/>
          <w:spacing w:val="-2"/>
          <w:lang w:val="fr-CA"/>
        </w:rPr>
        <w:t xml:space="preserve"> </w:t>
      </w:r>
      <w:r w:rsidRPr="00472CCD">
        <w:rPr>
          <w:color w:val="231F20"/>
          <w:lang w:val="fr-CA"/>
        </w:rPr>
        <w:t>sexe</w:t>
      </w:r>
      <w:r w:rsidRPr="00472CCD">
        <w:rPr>
          <w:color w:val="231F20"/>
          <w:spacing w:val="-2"/>
          <w:lang w:val="fr-CA"/>
        </w:rPr>
        <w:t xml:space="preserve"> </w:t>
      </w:r>
      <w:r w:rsidRPr="00472CCD">
        <w:rPr>
          <w:color w:val="231F20"/>
          <w:lang w:val="fr-CA"/>
        </w:rPr>
        <w:t>et</w:t>
      </w:r>
      <w:r w:rsidRPr="00472CCD">
        <w:rPr>
          <w:color w:val="231F20"/>
          <w:spacing w:val="-3"/>
          <w:lang w:val="fr-CA"/>
        </w:rPr>
        <w:t xml:space="preserve"> </w:t>
      </w:r>
      <w:r w:rsidRPr="00472CCD">
        <w:rPr>
          <w:color w:val="231F20"/>
          <w:lang w:val="fr-CA"/>
        </w:rPr>
        <w:t>d’âge</w:t>
      </w:r>
      <w:r w:rsidRPr="00472CCD">
        <w:rPr>
          <w:color w:val="231F20"/>
          <w:spacing w:val="-3"/>
          <w:lang w:val="fr-CA"/>
        </w:rPr>
        <w:t xml:space="preserve"> </w:t>
      </w:r>
      <w:r w:rsidRPr="00472CCD">
        <w:rPr>
          <w:color w:val="231F20"/>
          <w:lang w:val="fr-CA"/>
        </w:rPr>
        <w:t>similaire</w:t>
      </w:r>
      <w:r w:rsidRPr="00472CCD">
        <w:rPr>
          <w:color w:val="231F20"/>
          <w:spacing w:val="-2"/>
          <w:lang w:val="fr-CA"/>
        </w:rPr>
        <w:t xml:space="preserve"> </w:t>
      </w:r>
      <w:r w:rsidRPr="00472CCD">
        <w:rPr>
          <w:color w:val="231F20"/>
          <w:lang w:val="fr-CA"/>
        </w:rPr>
        <w:t>qui</w:t>
      </w:r>
      <w:r w:rsidRPr="00472CCD">
        <w:rPr>
          <w:color w:val="231F20"/>
          <w:spacing w:val="-3"/>
          <w:lang w:val="fr-CA"/>
        </w:rPr>
        <w:t xml:space="preserve"> </w:t>
      </w:r>
      <w:r w:rsidRPr="00472CCD">
        <w:rPr>
          <w:color w:val="231F20"/>
          <w:lang w:val="fr-CA"/>
        </w:rPr>
        <w:t>ne</w:t>
      </w:r>
      <w:r w:rsidRPr="00472CCD">
        <w:rPr>
          <w:color w:val="231F20"/>
          <w:spacing w:val="-4"/>
          <w:lang w:val="fr-CA"/>
        </w:rPr>
        <w:t xml:space="preserve"> </w:t>
      </w:r>
      <w:r w:rsidRPr="00472CCD">
        <w:rPr>
          <w:color w:val="231F20"/>
          <w:lang w:val="fr-CA"/>
        </w:rPr>
        <w:t>sont</w:t>
      </w:r>
      <w:r w:rsidRPr="00472CCD">
        <w:rPr>
          <w:color w:val="231F20"/>
          <w:spacing w:val="-2"/>
          <w:lang w:val="fr-CA"/>
        </w:rPr>
        <w:t xml:space="preserve"> </w:t>
      </w:r>
      <w:r w:rsidRPr="00472CCD">
        <w:rPr>
          <w:color w:val="231F20"/>
          <w:lang w:val="fr-CA"/>
        </w:rPr>
        <w:t>pas</w:t>
      </w:r>
      <w:r w:rsidRPr="00472CCD">
        <w:rPr>
          <w:color w:val="231F20"/>
          <w:spacing w:val="-3"/>
          <w:lang w:val="fr-CA"/>
        </w:rPr>
        <w:t xml:space="preserve"> </w:t>
      </w:r>
      <w:r w:rsidRPr="00472CCD">
        <w:rPr>
          <w:color w:val="231F20"/>
          <w:lang w:val="fr-CA"/>
        </w:rPr>
        <w:t>dans cette situation (Centre national d’information sur la violence dans la fa</w:t>
      </w:r>
      <w:r w:rsidRPr="00472CCD">
        <w:rPr>
          <w:color w:val="231F20"/>
          <w:lang w:val="fr-CA"/>
        </w:rPr>
        <w:t>mille,</w:t>
      </w:r>
      <w:r w:rsidRPr="00472CCD">
        <w:rPr>
          <w:color w:val="231F20"/>
          <w:spacing w:val="-16"/>
          <w:lang w:val="fr-CA"/>
        </w:rPr>
        <w:t xml:space="preserve"> </w:t>
      </w:r>
      <w:r w:rsidRPr="00472CCD">
        <w:rPr>
          <w:color w:val="231F20"/>
          <w:lang w:val="fr-CA"/>
        </w:rPr>
        <w:t>1993).</w:t>
      </w:r>
    </w:p>
    <w:p w14:paraId="327DBB70" w14:textId="77777777" w:rsidR="008F08B2" w:rsidRPr="00472CCD" w:rsidRDefault="008F08B2">
      <w:pPr>
        <w:pStyle w:val="Corpsdetexte"/>
        <w:spacing w:before="4"/>
        <w:rPr>
          <w:sz w:val="25"/>
          <w:lang w:val="fr-CA"/>
        </w:rPr>
      </w:pPr>
    </w:p>
    <w:p w14:paraId="1C8C79B4" w14:textId="77777777" w:rsidR="008F08B2" w:rsidRPr="00472CCD" w:rsidRDefault="00472CCD">
      <w:pPr>
        <w:pStyle w:val="Corpsdetexte"/>
        <w:ind w:left="1080"/>
        <w:rPr>
          <w:lang w:val="fr-CA"/>
        </w:rPr>
      </w:pPr>
      <w:r w:rsidRPr="00472CCD">
        <w:rPr>
          <w:color w:val="231F20"/>
          <w:lang w:val="fr-CA"/>
        </w:rPr>
        <w:t>Malheureusement, peu de données récentes sont disponibles à ce sujet.</w:t>
      </w:r>
    </w:p>
    <w:p w14:paraId="5425A2D7" w14:textId="77777777" w:rsidR="008F08B2" w:rsidRPr="00472CCD" w:rsidRDefault="008F08B2">
      <w:pPr>
        <w:pStyle w:val="Corpsdetexte"/>
        <w:spacing w:before="1"/>
        <w:rPr>
          <w:sz w:val="26"/>
          <w:lang w:val="fr-CA"/>
        </w:rPr>
      </w:pPr>
    </w:p>
    <w:p w14:paraId="42E4F1A4" w14:textId="77777777" w:rsidR="008F08B2" w:rsidRPr="00472CCD" w:rsidRDefault="00472CCD">
      <w:pPr>
        <w:pStyle w:val="Corpsdetexte"/>
        <w:spacing w:line="249" w:lineRule="auto"/>
        <w:ind w:left="1080" w:right="1081"/>
        <w:rPr>
          <w:lang w:val="fr-CA"/>
        </w:rPr>
      </w:pPr>
      <w:r w:rsidRPr="00472CCD">
        <w:rPr>
          <w:color w:val="231F20"/>
          <w:lang w:val="fr-CA"/>
        </w:rPr>
        <w:t>Si on parle de violences vécues par les femmes en situation de handicap, on doit également parler des handicaps causés par la violence qui s’ajoutent aux handicaps existants ou qui sont causés par les actes de violence. Ainsi :</w:t>
      </w:r>
    </w:p>
    <w:p w14:paraId="6416EAC1" w14:textId="77777777" w:rsidR="008F08B2" w:rsidRPr="00472CCD" w:rsidRDefault="008F08B2">
      <w:pPr>
        <w:pStyle w:val="Corpsdetexte"/>
        <w:spacing w:before="3"/>
        <w:rPr>
          <w:sz w:val="25"/>
          <w:lang w:val="fr-CA"/>
        </w:rPr>
      </w:pPr>
    </w:p>
    <w:p w14:paraId="5E38E792" w14:textId="77777777" w:rsidR="008F08B2" w:rsidRPr="00472CCD" w:rsidRDefault="00472CCD">
      <w:pPr>
        <w:pStyle w:val="Corpsdetexte"/>
        <w:spacing w:line="249" w:lineRule="auto"/>
        <w:ind w:left="1080" w:right="1227"/>
        <w:rPr>
          <w:sz w:val="14"/>
          <w:lang w:val="fr-CA"/>
        </w:rPr>
      </w:pPr>
      <w:r w:rsidRPr="00472CCD">
        <w:rPr>
          <w:color w:val="231F20"/>
          <w:lang w:val="fr-CA"/>
        </w:rPr>
        <w:t>« On peut s’attendre à trou</w:t>
      </w:r>
      <w:r w:rsidRPr="00472CCD">
        <w:rPr>
          <w:color w:val="231F20"/>
          <w:lang w:val="fr-CA"/>
        </w:rPr>
        <w:t>ver des handicaps sérieux chez environ une personne sur sept qui ont été victimes d’exploitation sexuelle dans leur enfance. »</w:t>
      </w:r>
      <w:r w:rsidRPr="00472CCD">
        <w:rPr>
          <w:color w:val="231F20"/>
          <w:position w:val="8"/>
          <w:sz w:val="14"/>
          <w:lang w:val="fr-CA"/>
        </w:rPr>
        <w:t>96</w:t>
      </w:r>
    </w:p>
    <w:p w14:paraId="4818B6BD" w14:textId="77777777" w:rsidR="008F08B2" w:rsidRPr="00472CCD" w:rsidRDefault="008F08B2">
      <w:pPr>
        <w:pStyle w:val="Corpsdetexte"/>
        <w:spacing w:before="3"/>
        <w:rPr>
          <w:sz w:val="25"/>
          <w:lang w:val="fr-CA"/>
        </w:rPr>
      </w:pPr>
    </w:p>
    <w:p w14:paraId="77273D4F" w14:textId="77777777" w:rsidR="008F08B2" w:rsidRPr="00472CCD" w:rsidRDefault="00472CCD">
      <w:pPr>
        <w:pStyle w:val="Corpsdetexte"/>
        <w:spacing w:line="249" w:lineRule="auto"/>
        <w:ind w:left="1080" w:right="1134"/>
        <w:rPr>
          <w:lang w:val="fr-CA"/>
        </w:rPr>
      </w:pPr>
      <w:r w:rsidRPr="00472CCD">
        <w:rPr>
          <w:color w:val="231F20"/>
          <w:lang w:val="fr-CA"/>
        </w:rPr>
        <w:t>Les femmes et les filles en situation de handicap peuvent tout autant être victimes d’exploitation sexuelle. Dans un rapport s</w:t>
      </w:r>
      <w:r w:rsidRPr="00472CCD">
        <w:rPr>
          <w:color w:val="231F20"/>
          <w:lang w:val="fr-CA"/>
        </w:rPr>
        <w:t>ur la traite des personnes en Ontario, les auteures notent que :</w:t>
      </w:r>
    </w:p>
    <w:p w14:paraId="3767F8EF" w14:textId="77777777" w:rsidR="008F08B2" w:rsidRPr="00472CCD" w:rsidRDefault="008F08B2">
      <w:pPr>
        <w:pStyle w:val="Corpsdetexte"/>
        <w:spacing w:before="3"/>
        <w:rPr>
          <w:sz w:val="25"/>
          <w:lang w:val="fr-CA"/>
        </w:rPr>
      </w:pPr>
    </w:p>
    <w:p w14:paraId="2AC5BEC5" w14:textId="77777777" w:rsidR="008F08B2" w:rsidRPr="00472CCD" w:rsidRDefault="00472CCD">
      <w:pPr>
        <w:pStyle w:val="Corpsdetexte"/>
        <w:spacing w:line="249" w:lineRule="auto"/>
        <w:ind w:left="1080" w:right="1415"/>
        <w:rPr>
          <w:lang w:val="fr-CA"/>
        </w:rPr>
      </w:pPr>
      <w:r w:rsidRPr="00472CCD">
        <w:rPr>
          <w:color w:val="231F20"/>
          <w:lang w:val="fr-CA"/>
        </w:rPr>
        <w:t>« Les femmes en situation de handicap sont aussi vulnérables à la traite (des personnes), en particulier si on pense aux diverses formes de handicaps invisibles, dont les difficultés d’appre</w:t>
      </w:r>
      <w:r w:rsidRPr="00472CCD">
        <w:rPr>
          <w:color w:val="231F20"/>
          <w:lang w:val="fr-CA"/>
        </w:rPr>
        <w:t>ntissage et les défis de santé mentale. Ceux-ci peuvent rendre difficiles la poursuite</w:t>
      </w:r>
    </w:p>
    <w:p w14:paraId="7F344C27" w14:textId="77777777" w:rsidR="008F08B2" w:rsidRPr="00472CCD" w:rsidRDefault="00472CCD">
      <w:pPr>
        <w:pStyle w:val="Corpsdetexte"/>
        <w:spacing w:before="3" w:line="249" w:lineRule="auto"/>
        <w:ind w:left="1080" w:right="920"/>
        <w:rPr>
          <w:lang w:val="fr-CA"/>
        </w:rPr>
      </w:pPr>
      <w:r w:rsidRPr="00472CCD">
        <w:rPr>
          <w:color w:val="231F20"/>
          <w:lang w:val="fr-CA"/>
        </w:rPr>
        <w:t xml:space="preserve">des études et l’obtention d’un emploi, condamnant ainsi les femmes en situation de handicap à la pauvreté. Il faut aussi mentionner que bon nombre de femmes prises dans </w:t>
      </w:r>
      <w:r w:rsidRPr="00472CCD">
        <w:rPr>
          <w:color w:val="231F20"/>
          <w:lang w:val="fr-CA"/>
        </w:rPr>
        <w:t>la traite</w:t>
      </w:r>
    </w:p>
    <w:p w14:paraId="145A640A" w14:textId="77777777" w:rsidR="008F08B2" w:rsidRPr="00472CCD" w:rsidRDefault="00472CCD">
      <w:pPr>
        <w:pStyle w:val="Corpsdetexte"/>
        <w:spacing w:before="9"/>
        <w:rPr>
          <w:sz w:val="19"/>
          <w:lang w:val="fr-CA"/>
        </w:rPr>
      </w:pPr>
      <w:r>
        <w:pict w14:anchorId="36395D2D">
          <v:line id="_x0000_s1103" style="position:absolute;z-index:251622912;mso-wrap-distance-left:0;mso-wrap-distance-right:0;mso-position-horizontal-relative:page" from="54pt,13.85pt" to="126pt,13.85pt" strokecolor="#231f20" strokeweight="1pt">
            <w10:wrap type="topAndBottom" anchorx="page"/>
          </v:line>
        </w:pict>
      </w:r>
    </w:p>
    <w:p w14:paraId="6ABC8E73" w14:textId="77777777" w:rsidR="008F08B2" w:rsidRDefault="00472CCD">
      <w:pPr>
        <w:pStyle w:val="Paragraphedeliste"/>
        <w:numPr>
          <w:ilvl w:val="0"/>
          <w:numId w:val="5"/>
        </w:numPr>
        <w:tabs>
          <w:tab w:val="left" w:pos="1799"/>
          <w:tab w:val="left" w:pos="1800"/>
        </w:tabs>
        <w:spacing w:before="8" w:line="249" w:lineRule="auto"/>
        <w:ind w:right="1105"/>
        <w:rPr>
          <w:sz w:val="18"/>
        </w:rPr>
      </w:pPr>
      <w:hyperlink r:id="rId180" w:anchor="haut">
        <w:r w:rsidRPr="00472CCD">
          <w:rPr>
            <w:color w:val="205E9E"/>
            <w:sz w:val="18"/>
            <w:u w:val="single" w:color="205E9E"/>
            <w:lang w:val="fr-CA"/>
          </w:rPr>
          <w:t>Les agressions sexuelles : ça suffit</w:t>
        </w:r>
        <w:r w:rsidRPr="00472CCD">
          <w:rPr>
            <w:color w:val="205E9E"/>
            <w:sz w:val="18"/>
            <w:lang w:val="fr-CA"/>
          </w:rPr>
          <w:t xml:space="preserve"> </w:t>
        </w:r>
        <w:r w:rsidRPr="00472CCD">
          <w:rPr>
            <w:color w:val="205E9E"/>
            <w:sz w:val="18"/>
            <w:u w:val="single" w:color="205E9E"/>
            <w:lang w:val="fr-CA"/>
          </w:rPr>
          <w:t>!</w:t>
        </w:r>
      </w:hyperlink>
      <w:r w:rsidRPr="00472CCD">
        <w:rPr>
          <w:color w:val="205E9E"/>
          <w:sz w:val="18"/>
          <w:lang w:val="fr-CA"/>
        </w:rPr>
        <w:t xml:space="preserve"> </w:t>
      </w:r>
      <w:r>
        <w:rPr>
          <w:color w:val="231F20"/>
          <w:sz w:val="18"/>
        </w:rPr>
        <w:t>Document d’information et de réflexion sur les agressions à caractère sexuel et sur les</w:t>
      </w:r>
      <w:hyperlink r:id="rId181">
        <w:r>
          <w:rPr>
            <w:color w:val="205E9E"/>
            <w:sz w:val="18"/>
          </w:rPr>
          <w:t xml:space="preserve"> </w:t>
        </w:r>
        <w:r>
          <w:rPr>
            <w:color w:val="205E9E"/>
            <w:sz w:val="18"/>
            <w:u w:val="single" w:color="205E9E"/>
          </w:rPr>
          <w:t>CALACS</w:t>
        </w:r>
        <w:r>
          <w:rPr>
            <w:color w:val="205E9E"/>
            <w:sz w:val="18"/>
          </w:rPr>
          <w:t xml:space="preserve"> </w:t>
        </w:r>
      </w:hyperlink>
      <w:r>
        <w:rPr>
          <w:color w:val="231F20"/>
          <w:sz w:val="18"/>
        </w:rPr>
        <w:t>(Centres d’aide et de lutte contre les agressions à caractère sexuel), Regroupement québécois des CALACS,</w:t>
      </w:r>
      <w:r>
        <w:rPr>
          <w:color w:val="231F20"/>
          <w:spacing w:val="-2"/>
          <w:sz w:val="18"/>
        </w:rPr>
        <w:t xml:space="preserve"> </w:t>
      </w:r>
      <w:r>
        <w:rPr>
          <w:color w:val="231F20"/>
          <w:sz w:val="18"/>
        </w:rPr>
        <w:t>2000.</w:t>
      </w:r>
    </w:p>
    <w:p w14:paraId="5EB1C22B" w14:textId="77777777" w:rsidR="008F08B2" w:rsidRPr="00472CCD" w:rsidRDefault="00472CCD">
      <w:pPr>
        <w:pStyle w:val="Paragraphedeliste"/>
        <w:numPr>
          <w:ilvl w:val="0"/>
          <w:numId w:val="5"/>
        </w:numPr>
        <w:tabs>
          <w:tab w:val="left" w:pos="1799"/>
          <w:tab w:val="left" w:pos="1800"/>
        </w:tabs>
        <w:spacing w:before="2" w:line="249" w:lineRule="auto"/>
        <w:ind w:right="1078"/>
        <w:rPr>
          <w:sz w:val="18"/>
          <w:lang w:val="fr-CA"/>
        </w:rPr>
      </w:pPr>
      <w:hyperlink r:id="rId182">
        <w:r w:rsidRPr="00472CCD">
          <w:rPr>
            <w:color w:val="205E9E"/>
            <w:sz w:val="18"/>
            <w:u w:val="single" w:color="205E9E"/>
            <w:lang w:val="fr-CA"/>
          </w:rPr>
          <w:t>La violence familiale à l’égard des femmes handicapées</w:t>
        </w:r>
      </w:hyperlink>
      <w:r w:rsidRPr="00472CCD">
        <w:rPr>
          <w:color w:val="231F20"/>
          <w:sz w:val="18"/>
          <w:lang w:val="fr-CA"/>
        </w:rPr>
        <w:t>. Centre national d’information sur la violence dans la famille, 1993, p.</w:t>
      </w:r>
      <w:r w:rsidRPr="00472CCD">
        <w:rPr>
          <w:color w:val="231F20"/>
          <w:spacing w:val="-3"/>
          <w:sz w:val="18"/>
          <w:lang w:val="fr-CA"/>
        </w:rPr>
        <w:t xml:space="preserve"> </w:t>
      </w:r>
      <w:r w:rsidRPr="00472CCD">
        <w:rPr>
          <w:color w:val="231F20"/>
          <w:sz w:val="18"/>
          <w:lang w:val="fr-CA"/>
        </w:rPr>
        <w:t>4.</w:t>
      </w:r>
    </w:p>
    <w:p w14:paraId="6472D724" w14:textId="77777777" w:rsidR="008F08B2" w:rsidRPr="00472CCD" w:rsidRDefault="008F08B2">
      <w:pPr>
        <w:spacing w:line="249" w:lineRule="auto"/>
        <w:rPr>
          <w:sz w:val="18"/>
          <w:lang w:val="fr-CA"/>
        </w:rPr>
        <w:sectPr w:rsidR="008F08B2" w:rsidRPr="00472CCD">
          <w:headerReference w:type="default" r:id="rId183"/>
          <w:pgSz w:w="12240" w:h="15840"/>
          <w:pgMar w:top="0" w:right="0" w:bottom="640" w:left="0" w:header="0" w:footer="445" w:gutter="0"/>
          <w:cols w:space="720"/>
        </w:sectPr>
      </w:pPr>
    </w:p>
    <w:p w14:paraId="24B47305" w14:textId="77777777" w:rsidR="008F08B2" w:rsidRPr="00472CCD" w:rsidRDefault="008F08B2">
      <w:pPr>
        <w:pStyle w:val="Corpsdetexte"/>
        <w:spacing w:before="7"/>
        <w:rPr>
          <w:sz w:val="12"/>
          <w:lang w:val="fr-CA"/>
        </w:rPr>
      </w:pPr>
    </w:p>
    <w:p w14:paraId="39AD52B8" w14:textId="77777777" w:rsidR="008F08B2" w:rsidRPr="00472CCD" w:rsidRDefault="00472CCD">
      <w:pPr>
        <w:pStyle w:val="Corpsdetexte"/>
        <w:spacing w:before="92" w:line="249" w:lineRule="auto"/>
        <w:ind w:left="1080" w:right="1134"/>
        <w:rPr>
          <w:sz w:val="14"/>
          <w:lang w:val="fr-CA"/>
        </w:rPr>
      </w:pPr>
      <w:r w:rsidRPr="00472CCD">
        <w:rPr>
          <w:color w:val="231F20"/>
          <w:lang w:val="fr-CA"/>
        </w:rPr>
        <w:t>deviendront handicapées à cause de blessures, de coups à la tête, de maladies physiques et mentales, de dépendances aux drogues ou à l’alcool. »</w:t>
      </w:r>
      <w:r w:rsidRPr="00472CCD">
        <w:rPr>
          <w:color w:val="231F20"/>
          <w:position w:val="8"/>
          <w:sz w:val="14"/>
          <w:lang w:val="fr-CA"/>
        </w:rPr>
        <w:t>97</w:t>
      </w:r>
    </w:p>
    <w:p w14:paraId="494B36C2" w14:textId="77777777" w:rsidR="008F08B2" w:rsidRPr="00472CCD" w:rsidRDefault="008F08B2">
      <w:pPr>
        <w:pStyle w:val="Corpsdetexte"/>
        <w:spacing w:before="3"/>
        <w:rPr>
          <w:sz w:val="25"/>
          <w:lang w:val="fr-CA"/>
        </w:rPr>
      </w:pPr>
    </w:p>
    <w:p w14:paraId="6580891D" w14:textId="77777777" w:rsidR="008F08B2" w:rsidRPr="00472CCD" w:rsidRDefault="00472CCD">
      <w:pPr>
        <w:pStyle w:val="Corpsdetexte"/>
        <w:spacing w:line="249" w:lineRule="auto"/>
        <w:ind w:left="1079" w:right="1134"/>
        <w:rPr>
          <w:lang w:val="fr-CA"/>
        </w:rPr>
      </w:pPr>
      <w:r w:rsidRPr="00472CCD">
        <w:rPr>
          <w:color w:val="231F20"/>
          <w:lang w:val="fr-CA"/>
        </w:rPr>
        <w:t>Toutes les femmes sont à risque de devenir handicapées à la suite d’agressions sexuelles. Mais, parmi les vi</w:t>
      </w:r>
      <w:r w:rsidRPr="00472CCD">
        <w:rPr>
          <w:color w:val="231F20"/>
          <w:lang w:val="fr-CA"/>
        </w:rPr>
        <w:t>ctimes de la traite des femmes, selon les témoignages consignés lors d’un projet mené par Oasis Centre des femmes de Toronto, celles qui ont survécu aux agressions sexuelles subies lors de conflits armés deviennent souvent handicapées à cause de graves ble</w:t>
      </w:r>
      <w:r w:rsidRPr="00472CCD">
        <w:rPr>
          <w:color w:val="231F20"/>
          <w:lang w:val="fr-CA"/>
        </w:rPr>
        <w:t>ssures physiques qu’elles ont subies :</w:t>
      </w:r>
    </w:p>
    <w:p w14:paraId="0F19192C" w14:textId="77777777" w:rsidR="008F08B2" w:rsidRPr="00472CCD" w:rsidRDefault="008F08B2">
      <w:pPr>
        <w:pStyle w:val="Corpsdetexte"/>
        <w:spacing w:before="5"/>
        <w:rPr>
          <w:sz w:val="25"/>
          <w:lang w:val="fr-CA"/>
        </w:rPr>
      </w:pPr>
    </w:p>
    <w:p w14:paraId="50E75538" w14:textId="77777777" w:rsidR="008F08B2" w:rsidRPr="00472CCD" w:rsidRDefault="00472CCD">
      <w:pPr>
        <w:pStyle w:val="Corpsdetexte"/>
        <w:spacing w:line="249" w:lineRule="auto"/>
        <w:ind w:left="1079" w:right="1134"/>
        <w:rPr>
          <w:lang w:val="fr-CA"/>
        </w:rPr>
      </w:pPr>
      <w:r w:rsidRPr="00472CCD">
        <w:rPr>
          <w:color w:val="231F20"/>
          <w:lang w:val="fr-CA"/>
        </w:rPr>
        <w:t>« Les blessures aux organes génitaux font que certaines femmes sont dorénavant infertiles, incontinentes ou éprouvent des douleurs lorsqu’elles marchent. D’autres ont subi des traumatismes crâniens et l’une d’elles e</w:t>
      </w:r>
      <w:r w:rsidRPr="00472CCD">
        <w:rPr>
          <w:color w:val="231F20"/>
          <w:lang w:val="fr-CA"/>
        </w:rPr>
        <w:t>n a perdu l’odorat. Une autre, à cause d’une infection due aux déversements fréquents de sperme et d’urine dans ses oreilles, a une perte</w:t>
      </w:r>
    </w:p>
    <w:p w14:paraId="55BD33F0" w14:textId="77777777" w:rsidR="008F08B2" w:rsidRPr="00472CCD" w:rsidRDefault="00472CCD">
      <w:pPr>
        <w:pStyle w:val="Corpsdetexte"/>
        <w:spacing w:before="4" w:line="249" w:lineRule="auto"/>
        <w:ind w:left="1079"/>
        <w:rPr>
          <w:lang w:val="fr-CA"/>
        </w:rPr>
      </w:pPr>
      <w:r w:rsidRPr="00472CCD">
        <w:rPr>
          <w:color w:val="231F20"/>
          <w:lang w:val="fr-CA"/>
        </w:rPr>
        <w:t>d’ouïe. Elles sont nombreuses à avoir des douleurs chroniques, des migraines ou à souffrir d’hypertension</w:t>
      </w:r>
      <w:r w:rsidRPr="00472CCD">
        <w:rPr>
          <w:color w:val="231F20"/>
          <w:position w:val="8"/>
          <w:sz w:val="14"/>
          <w:lang w:val="fr-CA"/>
        </w:rPr>
        <w:t>98</w:t>
      </w:r>
      <w:r w:rsidRPr="00472CCD">
        <w:rPr>
          <w:color w:val="231F20"/>
          <w:lang w:val="fr-CA"/>
        </w:rPr>
        <w:t>.</w:t>
      </w:r>
    </w:p>
    <w:p w14:paraId="567E5BEC" w14:textId="77777777" w:rsidR="008F08B2" w:rsidRPr="00472CCD" w:rsidRDefault="008F08B2">
      <w:pPr>
        <w:pStyle w:val="Corpsdetexte"/>
        <w:spacing w:before="2"/>
        <w:rPr>
          <w:sz w:val="25"/>
          <w:lang w:val="fr-CA"/>
        </w:rPr>
      </w:pPr>
    </w:p>
    <w:p w14:paraId="48994F7D" w14:textId="77777777" w:rsidR="008F08B2" w:rsidRDefault="00472CCD">
      <w:pPr>
        <w:pStyle w:val="Corpsdetexte"/>
        <w:spacing w:before="1" w:line="249" w:lineRule="auto"/>
        <w:ind w:left="1079" w:right="1294"/>
        <w:rPr>
          <w:sz w:val="14"/>
        </w:rPr>
      </w:pPr>
      <w:r w:rsidRPr="00472CCD">
        <w:rPr>
          <w:color w:val="231F20"/>
          <w:lang w:val="fr-CA"/>
        </w:rPr>
        <w:t>Certaine</w:t>
      </w:r>
      <w:r w:rsidRPr="00472CCD">
        <w:rPr>
          <w:color w:val="231F20"/>
          <w:lang w:val="fr-CA"/>
        </w:rPr>
        <w:t xml:space="preserve">s ont contracté une infection au VIH et les conséquences psychologiques sont importantes. </w:t>
      </w:r>
      <w:r>
        <w:rPr>
          <w:color w:val="231F20"/>
        </w:rPr>
        <w:t>Elles sont nombreuses à avoir développé un trouble du stress post-traumatique déjà fréquent chez les femmes victimes d’agressions sexuelles. En effet, 94% des victime</w:t>
      </w:r>
      <w:r>
        <w:rPr>
          <w:color w:val="231F20"/>
        </w:rPr>
        <w:t>s souffrent du trouble de stress post-traumatique dans les premières semaines après l’agression, 65% un mois plus tard et la moitié plus de 3 mois plus tard.</w:t>
      </w:r>
      <w:r>
        <w:rPr>
          <w:color w:val="231F20"/>
          <w:position w:val="8"/>
          <w:sz w:val="14"/>
        </w:rPr>
        <w:t>99</w:t>
      </w:r>
    </w:p>
    <w:p w14:paraId="3C8B57AF" w14:textId="77777777" w:rsidR="008F08B2" w:rsidRDefault="008F08B2">
      <w:pPr>
        <w:pStyle w:val="Corpsdetexte"/>
        <w:spacing w:before="5"/>
        <w:rPr>
          <w:sz w:val="25"/>
        </w:rPr>
      </w:pPr>
    </w:p>
    <w:p w14:paraId="48AFB648" w14:textId="77777777" w:rsidR="008F08B2" w:rsidRDefault="00472CCD">
      <w:pPr>
        <w:pStyle w:val="Corpsdetexte"/>
        <w:spacing w:line="249" w:lineRule="auto"/>
        <w:ind w:left="1080" w:right="1722"/>
      </w:pPr>
      <w:r>
        <w:rPr>
          <w:color w:val="231F20"/>
        </w:rPr>
        <w:t>Malgré leur vulnérabilité et leur victimisation accrue, il ne faut toutefois pas croire que les</w:t>
      </w:r>
      <w:r>
        <w:rPr>
          <w:color w:val="231F20"/>
        </w:rPr>
        <w:t xml:space="preserve"> femmes en situation de handicap soient sans ressources :</w:t>
      </w:r>
    </w:p>
    <w:p w14:paraId="17F0BC9A" w14:textId="77777777" w:rsidR="008F08B2" w:rsidRDefault="008F08B2">
      <w:pPr>
        <w:pStyle w:val="Corpsdetexte"/>
        <w:spacing w:before="2"/>
        <w:rPr>
          <w:sz w:val="25"/>
        </w:rPr>
      </w:pPr>
    </w:p>
    <w:p w14:paraId="09802EA0" w14:textId="77777777" w:rsidR="008F08B2" w:rsidRDefault="00472CCD">
      <w:pPr>
        <w:pStyle w:val="Corpsdetexte"/>
        <w:spacing w:before="1" w:line="249" w:lineRule="auto"/>
        <w:ind w:left="1080" w:right="1142"/>
        <w:jc w:val="both"/>
        <w:rPr>
          <w:sz w:val="14"/>
        </w:rPr>
      </w:pPr>
      <w:r>
        <w:rPr>
          <w:color w:val="231F20"/>
        </w:rPr>
        <w:t>« D’un autre côté, le discours voulant que les femmes handicapées soient « sans défense » et que, pour cette raison, les crimes commis à leur endroit soient particulièrement répréhensibles peut êtr</w:t>
      </w:r>
      <w:r>
        <w:rPr>
          <w:color w:val="231F20"/>
        </w:rPr>
        <w:t>e très aliénant. »</w:t>
      </w:r>
      <w:r>
        <w:rPr>
          <w:color w:val="231F20"/>
          <w:position w:val="8"/>
          <w:sz w:val="14"/>
        </w:rPr>
        <w:t>100</w:t>
      </w:r>
    </w:p>
    <w:p w14:paraId="158958F7" w14:textId="77777777" w:rsidR="008F08B2" w:rsidRDefault="008F08B2">
      <w:pPr>
        <w:pStyle w:val="Corpsdetexte"/>
        <w:spacing w:before="3"/>
        <w:rPr>
          <w:sz w:val="25"/>
        </w:rPr>
      </w:pPr>
    </w:p>
    <w:p w14:paraId="5126AEFB" w14:textId="77777777" w:rsidR="008F08B2" w:rsidRDefault="00472CCD">
      <w:pPr>
        <w:pStyle w:val="Corpsdetexte"/>
        <w:spacing w:line="249" w:lineRule="auto"/>
        <w:ind w:left="1080" w:right="1101"/>
      </w:pPr>
      <w:r>
        <w:rPr>
          <w:color w:val="231F20"/>
        </w:rPr>
        <w:t xml:space="preserve">Affirmer cela renforcerait les stéréotypes et ne servirait qu’à déposséder ces femmes de leurs moyens. Comme bien des femmes survivantes, les femmes en situation de handicap ne voudront être perçues que comme des victimes et l’intervention doit avoir pour </w:t>
      </w:r>
      <w:r>
        <w:rPr>
          <w:color w:val="231F20"/>
        </w:rPr>
        <w:t>but de les aider à bâtir sur leurs forces et leurs capacités.</w:t>
      </w:r>
    </w:p>
    <w:p w14:paraId="5413B650" w14:textId="77777777" w:rsidR="008F08B2" w:rsidRDefault="008F08B2">
      <w:pPr>
        <w:pStyle w:val="Corpsdetexte"/>
        <w:rPr>
          <w:sz w:val="20"/>
        </w:rPr>
      </w:pPr>
    </w:p>
    <w:p w14:paraId="134600D1" w14:textId="77777777" w:rsidR="008F08B2" w:rsidRDefault="008F08B2">
      <w:pPr>
        <w:pStyle w:val="Corpsdetexte"/>
        <w:rPr>
          <w:sz w:val="20"/>
        </w:rPr>
      </w:pPr>
    </w:p>
    <w:p w14:paraId="7F9A1F06" w14:textId="77777777" w:rsidR="008F08B2" w:rsidRDefault="008F08B2">
      <w:pPr>
        <w:pStyle w:val="Corpsdetexte"/>
        <w:rPr>
          <w:sz w:val="20"/>
        </w:rPr>
      </w:pPr>
    </w:p>
    <w:p w14:paraId="56A525DC" w14:textId="77777777" w:rsidR="008F08B2" w:rsidRDefault="008F08B2">
      <w:pPr>
        <w:pStyle w:val="Corpsdetexte"/>
        <w:rPr>
          <w:sz w:val="20"/>
        </w:rPr>
      </w:pPr>
    </w:p>
    <w:p w14:paraId="18AA4C5B" w14:textId="77777777" w:rsidR="008F08B2" w:rsidRDefault="008F08B2">
      <w:pPr>
        <w:pStyle w:val="Corpsdetexte"/>
        <w:rPr>
          <w:sz w:val="20"/>
        </w:rPr>
      </w:pPr>
    </w:p>
    <w:p w14:paraId="583FF3F5" w14:textId="77777777" w:rsidR="008F08B2" w:rsidRDefault="00472CCD">
      <w:pPr>
        <w:pStyle w:val="Corpsdetexte"/>
        <w:spacing w:before="2"/>
        <w:rPr>
          <w:sz w:val="13"/>
        </w:rPr>
      </w:pPr>
      <w:r>
        <w:pict w14:anchorId="51B849BC">
          <v:line id="_x0000_s1102" style="position:absolute;z-index:251623936;mso-wrap-distance-left:0;mso-wrap-distance-right:0;mso-position-horizontal-relative:page" from="54pt,10.05pt" to="126pt,10.05pt" strokecolor="#231f20" strokeweight="1pt">
            <w10:wrap type="topAndBottom" anchorx="page"/>
          </v:line>
        </w:pict>
      </w:r>
    </w:p>
    <w:p w14:paraId="287EE0FC" w14:textId="77777777" w:rsidR="008F08B2" w:rsidRDefault="00472CCD">
      <w:pPr>
        <w:pStyle w:val="Paragraphedeliste"/>
        <w:numPr>
          <w:ilvl w:val="0"/>
          <w:numId w:val="5"/>
        </w:numPr>
        <w:tabs>
          <w:tab w:val="left" w:pos="1799"/>
          <w:tab w:val="left" w:pos="1800"/>
        </w:tabs>
        <w:spacing w:before="8" w:line="249" w:lineRule="auto"/>
        <w:ind w:right="1613"/>
        <w:rPr>
          <w:sz w:val="18"/>
        </w:rPr>
      </w:pPr>
      <w:hyperlink r:id="rId184">
        <w:r>
          <w:rPr>
            <w:color w:val="205E9E"/>
            <w:sz w:val="18"/>
            <w:u w:val="single" w:color="205E9E"/>
          </w:rPr>
          <w:t xml:space="preserve">La traite des femmes : comprendre et savoir </w:t>
        </w:r>
        <w:r>
          <w:rPr>
            <w:color w:val="205E9E"/>
            <w:spacing w:val="-3"/>
            <w:sz w:val="18"/>
            <w:u w:val="single" w:color="205E9E"/>
          </w:rPr>
          <w:t>agir</w:t>
        </w:r>
      </w:hyperlink>
      <w:r>
        <w:rPr>
          <w:color w:val="231F20"/>
          <w:spacing w:val="-3"/>
          <w:sz w:val="18"/>
        </w:rPr>
        <w:t xml:space="preserve">, </w:t>
      </w:r>
      <w:r>
        <w:rPr>
          <w:color w:val="231F20"/>
          <w:sz w:val="18"/>
        </w:rPr>
        <w:t>Ghislaine Sirois et Louise Allaire, Colibri, centre des</w:t>
      </w:r>
      <w:r>
        <w:rPr>
          <w:color w:val="231F20"/>
          <w:spacing w:val="-31"/>
          <w:sz w:val="18"/>
        </w:rPr>
        <w:t xml:space="preserve"> </w:t>
      </w:r>
      <w:r>
        <w:rPr>
          <w:color w:val="231F20"/>
          <w:sz w:val="18"/>
        </w:rPr>
        <w:t>femmes francoph</w:t>
      </w:r>
      <w:r>
        <w:rPr>
          <w:color w:val="231F20"/>
          <w:sz w:val="18"/>
        </w:rPr>
        <w:t>ones du comte de Simcoe, 2018,</w:t>
      </w:r>
      <w:r>
        <w:rPr>
          <w:color w:val="231F20"/>
          <w:spacing w:val="-4"/>
          <w:sz w:val="18"/>
        </w:rPr>
        <w:t xml:space="preserve"> </w:t>
      </w:r>
      <w:r>
        <w:rPr>
          <w:color w:val="231F20"/>
          <w:sz w:val="18"/>
        </w:rPr>
        <w:t>p.10.</w:t>
      </w:r>
    </w:p>
    <w:p w14:paraId="2689FB5D" w14:textId="77777777" w:rsidR="008F08B2" w:rsidRDefault="00472CCD">
      <w:pPr>
        <w:pStyle w:val="Paragraphedeliste"/>
        <w:numPr>
          <w:ilvl w:val="0"/>
          <w:numId w:val="5"/>
        </w:numPr>
        <w:tabs>
          <w:tab w:val="left" w:pos="1799"/>
          <w:tab w:val="left" w:pos="1800"/>
        </w:tabs>
        <w:spacing w:before="1" w:line="249" w:lineRule="auto"/>
        <w:ind w:right="1186"/>
        <w:rPr>
          <w:sz w:val="18"/>
        </w:rPr>
      </w:pPr>
      <w:r>
        <w:rPr>
          <w:color w:val="231F20"/>
          <w:sz w:val="18"/>
        </w:rPr>
        <w:t>Des femmes honorables : Rapport de recherche auprès des femmes survivantes d’agressions sexuelles subies lors de conflits armés, Ghislaine Sirois, Marie-Luce Garceau, Marie-Philippe Lemoine, Oasis Centre des</w:t>
      </w:r>
      <w:r>
        <w:rPr>
          <w:color w:val="231F20"/>
          <w:spacing w:val="-15"/>
          <w:sz w:val="18"/>
        </w:rPr>
        <w:t xml:space="preserve"> </w:t>
      </w:r>
      <w:r>
        <w:rPr>
          <w:color w:val="231F20"/>
          <w:sz w:val="18"/>
        </w:rPr>
        <w:t>femmes,</w:t>
      </w:r>
    </w:p>
    <w:p w14:paraId="167CF422" w14:textId="77777777" w:rsidR="008F08B2" w:rsidRDefault="00472CCD">
      <w:pPr>
        <w:spacing w:before="2"/>
        <w:ind w:left="1799"/>
        <w:rPr>
          <w:sz w:val="18"/>
        </w:rPr>
      </w:pPr>
      <w:r>
        <w:rPr>
          <w:color w:val="231F20"/>
          <w:sz w:val="18"/>
        </w:rPr>
        <w:t>201</w:t>
      </w:r>
      <w:r>
        <w:rPr>
          <w:color w:val="231F20"/>
          <w:sz w:val="18"/>
        </w:rPr>
        <w:t>8, p. 70.</w:t>
      </w:r>
    </w:p>
    <w:p w14:paraId="52AE6B8E" w14:textId="77777777" w:rsidR="008F08B2" w:rsidRDefault="00472CCD">
      <w:pPr>
        <w:pStyle w:val="Paragraphedeliste"/>
        <w:numPr>
          <w:ilvl w:val="0"/>
          <w:numId w:val="5"/>
        </w:numPr>
        <w:tabs>
          <w:tab w:val="left" w:pos="1799"/>
          <w:tab w:val="left" w:pos="1800"/>
        </w:tabs>
        <w:spacing w:before="9" w:line="249" w:lineRule="auto"/>
        <w:ind w:right="1144"/>
        <w:rPr>
          <w:sz w:val="18"/>
        </w:rPr>
      </w:pPr>
      <w:r>
        <w:rPr>
          <w:color w:val="231F20"/>
          <w:sz w:val="18"/>
        </w:rPr>
        <w:t>Comment</w:t>
      </w:r>
      <w:r>
        <w:rPr>
          <w:color w:val="231F20"/>
          <w:spacing w:val="-4"/>
          <w:sz w:val="18"/>
        </w:rPr>
        <w:t xml:space="preserve"> </w:t>
      </w:r>
      <w:r>
        <w:rPr>
          <w:color w:val="231F20"/>
          <w:sz w:val="18"/>
        </w:rPr>
        <w:t>aider</w:t>
      </w:r>
      <w:r>
        <w:rPr>
          <w:color w:val="231F20"/>
          <w:spacing w:val="-4"/>
          <w:sz w:val="18"/>
        </w:rPr>
        <w:t xml:space="preserve"> </w:t>
      </w:r>
      <w:r>
        <w:rPr>
          <w:color w:val="231F20"/>
          <w:sz w:val="18"/>
        </w:rPr>
        <w:t>les</w:t>
      </w:r>
      <w:r>
        <w:rPr>
          <w:color w:val="231F20"/>
          <w:spacing w:val="-4"/>
          <w:sz w:val="18"/>
        </w:rPr>
        <w:t xml:space="preserve"> </w:t>
      </w:r>
      <w:r>
        <w:rPr>
          <w:color w:val="231F20"/>
          <w:sz w:val="18"/>
        </w:rPr>
        <w:t>victimes</w:t>
      </w:r>
      <w:r>
        <w:rPr>
          <w:color w:val="231F20"/>
          <w:spacing w:val="-2"/>
          <w:sz w:val="18"/>
        </w:rPr>
        <w:t xml:space="preserve"> </w:t>
      </w:r>
      <w:r>
        <w:rPr>
          <w:color w:val="231F20"/>
          <w:sz w:val="18"/>
        </w:rPr>
        <w:t>de</w:t>
      </w:r>
      <w:r>
        <w:rPr>
          <w:color w:val="231F20"/>
          <w:spacing w:val="-4"/>
          <w:sz w:val="18"/>
        </w:rPr>
        <w:t xml:space="preserve"> </w:t>
      </w:r>
      <w:r>
        <w:rPr>
          <w:color w:val="231F20"/>
          <w:sz w:val="18"/>
        </w:rPr>
        <w:t>stress</w:t>
      </w:r>
      <w:r>
        <w:rPr>
          <w:color w:val="231F20"/>
          <w:spacing w:val="-3"/>
          <w:sz w:val="18"/>
        </w:rPr>
        <w:t xml:space="preserve"> </w:t>
      </w:r>
      <w:r>
        <w:rPr>
          <w:color w:val="231F20"/>
          <w:sz w:val="18"/>
        </w:rPr>
        <w:t>post-traumatique,</w:t>
      </w:r>
      <w:r>
        <w:rPr>
          <w:color w:val="231F20"/>
          <w:spacing w:val="-4"/>
          <w:sz w:val="18"/>
        </w:rPr>
        <w:t xml:space="preserve"> </w:t>
      </w:r>
      <w:r>
        <w:rPr>
          <w:color w:val="231F20"/>
          <w:sz w:val="18"/>
        </w:rPr>
        <w:t>Guide</w:t>
      </w:r>
      <w:r>
        <w:rPr>
          <w:color w:val="231F20"/>
          <w:spacing w:val="-2"/>
          <w:sz w:val="18"/>
        </w:rPr>
        <w:t xml:space="preserve"> </w:t>
      </w:r>
      <w:r>
        <w:rPr>
          <w:color w:val="231F20"/>
          <w:sz w:val="18"/>
        </w:rPr>
        <w:t>à</w:t>
      </w:r>
      <w:r>
        <w:rPr>
          <w:color w:val="231F20"/>
          <w:spacing w:val="-4"/>
          <w:sz w:val="18"/>
        </w:rPr>
        <w:t xml:space="preserve"> </w:t>
      </w:r>
      <w:r>
        <w:rPr>
          <w:color w:val="231F20"/>
          <w:sz w:val="18"/>
        </w:rPr>
        <w:t>l’intention</w:t>
      </w:r>
      <w:r>
        <w:rPr>
          <w:color w:val="231F20"/>
          <w:spacing w:val="-4"/>
          <w:sz w:val="18"/>
        </w:rPr>
        <w:t xml:space="preserve"> </w:t>
      </w:r>
      <w:r>
        <w:rPr>
          <w:color w:val="231F20"/>
          <w:sz w:val="18"/>
        </w:rPr>
        <w:t>des</w:t>
      </w:r>
      <w:r>
        <w:rPr>
          <w:color w:val="231F20"/>
          <w:spacing w:val="-3"/>
          <w:sz w:val="18"/>
        </w:rPr>
        <w:t xml:space="preserve"> </w:t>
      </w:r>
      <w:r>
        <w:rPr>
          <w:color w:val="231F20"/>
          <w:sz w:val="18"/>
        </w:rPr>
        <w:t>thérapeutes,</w:t>
      </w:r>
      <w:r>
        <w:rPr>
          <w:color w:val="231F20"/>
          <w:spacing w:val="-3"/>
          <w:sz w:val="18"/>
        </w:rPr>
        <w:t xml:space="preserve"> </w:t>
      </w:r>
      <w:r>
        <w:rPr>
          <w:color w:val="231F20"/>
          <w:sz w:val="18"/>
        </w:rPr>
        <w:t>Pascale</w:t>
      </w:r>
      <w:r>
        <w:rPr>
          <w:color w:val="231F20"/>
          <w:spacing w:val="-3"/>
          <w:sz w:val="18"/>
        </w:rPr>
        <w:t xml:space="preserve"> </w:t>
      </w:r>
      <w:r>
        <w:rPr>
          <w:color w:val="231F20"/>
          <w:sz w:val="18"/>
        </w:rPr>
        <w:t>Brillon,</w:t>
      </w:r>
      <w:r>
        <w:rPr>
          <w:color w:val="231F20"/>
          <w:spacing w:val="-3"/>
          <w:sz w:val="18"/>
        </w:rPr>
        <w:t xml:space="preserve"> </w:t>
      </w:r>
      <w:r>
        <w:rPr>
          <w:color w:val="231F20"/>
          <w:sz w:val="18"/>
        </w:rPr>
        <w:t>Québec Livres, 2017, p.</w:t>
      </w:r>
      <w:r>
        <w:rPr>
          <w:color w:val="231F20"/>
          <w:spacing w:val="-4"/>
          <w:sz w:val="18"/>
        </w:rPr>
        <w:t xml:space="preserve"> </w:t>
      </w:r>
      <w:r>
        <w:rPr>
          <w:color w:val="231F20"/>
          <w:sz w:val="18"/>
        </w:rPr>
        <w:t>23.</w:t>
      </w:r>
    </w:p>
    <w:p w14:paraId="08611110" w14:textId="77777777" w:rsidR="008F08B2" w:rsidRDefault="00472CCD">
      <w:pPr>
        <w:pStyle w:val="Paragraphedeliste"/>
        <w:numPr>
          <w:ilvl w:val="0"/>
          <w:numId w:val="5"/>
        </w:numPr>
        <w:tabs>
          <w:tab w:val="left" w:pos="1799"/>
          <w:tab w:val="left" w:pos="1800"/>
        </w:tabs>
        <w:spacing w:before="1" w:line="249" w:lineRule="auto"/>
        <w:ind w:right="1400"/>
        <w:rPr>
          <w:sz w:val="18"/>
        </w:rPr>
      </w:pPr>
      <w:hyperlink r:id="rId185">
        <w:r>
          <w:rPr>
            <w:color w:val="205E9E"/>
            <w:sz w:val="18"/>
            <w:u w:val="single" w:color="205E9E"/>
          </w:rPr>
          <w:t>Dossier d’information : La violence à caractère sexuel faite aux femmes au Canada</w:t>
        </w:r>
      </w:hyperlink>
      <w:r>
        <w:rPr>
          <w:color w:val="231F20"/>
          <w:sz w:val="18"/>
        </w:rPr>
        <w:t>, Cecilia Benoit et al., Forum fédéral-provincial-territorial des hautes et hauts fonctionnaires resp</w:t>
      </w:r>
      <w:r>
        <w:rPr>
          <w:color w:val="231F20"/>
          <w:sz w:val="18"/>
        </w:rPr>
        <w:t>onsables de la condition féminine, 2015, p.</w:t>
      </w:r>
      <w:r>
        <w:rPr>
          <w:color w:val="231F20"/>
          <w:spacing w:val="-29"/>
          <w:sz w:val="18"/>
        </w:rPr>
        <w:t xml:space="preserve"> </w:t>
      </w:r>
      <w:r>
        <w:rPr>
          <w:color w:val="231F20"/>
          <w:sz w:val="18"/>
        </w:rPr>
        <w:t>20.</w:t>
      </w:r>
    </w:p>
    <w:p w14:paraId="0ED84A90" w14:textId="77777777" w:rsidR="008F08B2" w:rsidRDefault="008F08B2">
      <w:pPr>
        <w:spacing w:line="249" w:lineRule="auto"/>
        <w:rPr>
          <w:sz w:val="18"/>
        </w:rPr>
        <w:sectPr w:rsidR="008F08B2">
          <w:headerReference w:type="even" r:id="rId186"/>
          <w:footerReference w:type="even" r:id="rId187"/>
          <w:footerReference w:type="default" r:id="rId188"/>
          <w:pgSz w:w="12240" w:h="15840"/>
          <w:pgMar w:top="1720" w:right="0" w:bottom="640" w:left="0" w:header="0" w:footer="445" w:gutter="0"/>
          <w:pgNumType w:start="34"/>
          <w:cols w:space="720"/>
        </w:sectPr>
      </w:pPr>
    </w:p>
    <w:p w14:paraId="1AB12F30" w14:textId="77777777" w:rsidR="008F08B2" w:rsidRDefault="00472CCD">
      <w:pPr>
        <w:pStyle w:val="Corpsdetexte"/>
        <w:rPr>
          <w:sz w:val="20"/>
        </w:rPr>
      </w:pPr>
      <w:r>
        <w:pict w14:anchorId="25F18897">
          <v:group id="_x0000_s1099" style="position:absolute;margin-left:0;margin-top:0;width:612pt;height:103.35pt;z-index:-251651584;mso-position-horizontal-relative:page;mso-position-vertical-relative:page" coordsize="12240,2067">
            <v:shape id="_x0000_s1101" type="#_x0000_t75" style="position:absolute;left:153;width:12087;height:1728">
              <v:imagedata r:id="rId16" o:title=""/>
            </v:shape>
            <v:shape id="_x0000_s1100" type="#_x0000_t75" style="position:absolute;width:12240;height:2067">
              <v:imagedata r:id="rId17" o:title=""/>
            </v:shape>
            <w10:wrap anchorx="page" anchory="page"/>
          </v:group>
        </w:pict>
      </w:r>
    </w:p>
    <w:p w14:paraId="1A6BF2BF" w14:textId="77777777" w:rsidR="008F08B2" w:rsidRDefault="008F08B2">
      <w:pPr>
        <w:pStyle w:val="Corpsdetexte"/>
        <w:rPr>
          <w:sz w:val="20"/>
        </w:rPr>
      </w:pPr>
    </w:p>
    <w:p w14:paraId="3A4C469B" w14:textId="77777777" w:rsidR="008F08B2" w:rsidRDefault="008F08B2">
      <w:pPr>
        <w:pStyle w:val="Corpsdetexte"/>
        <w:rPr>
          <w:sz w:val="20"/>
        </w:rPr>
      </w:pPr>
    </w:p>
    <w:p w14:paraId="1B3D6B26" w14:textId="77777777" w:rsidR="008F08B2" w:rsidRDefault="008F08B2">
      <w:pPr>
        <w:pStyle w:val="Corpsdetexte"/>
        <w:rPr>
          <w:sz w:val="20"/>
        </w:rPr>
      </w:pPr>
    </w:p>
    <w:p w14:paraId="1E44452F" w14:textId="77777777" w:rsidR="008F08B2" w:rsidRDefault="008F08B2">
      <w:pPr>
        <w:pStyle w:val="Corpsdetexte"/>
        <w:rPr>
          <w:sz w:val="20"/>
        </w:rPr>
      </w:pPr>
    </w:p>
    <w:p w14:paraId="3C1ECE47" w14:textId="77777777" w:rsidR="008F08B2" w:rsidRDefault="008F08B2">
      <w:pPr>
        <w:pStyle w:val="Corpsdetexte"/>
        <w:rPr>
          <w:sz w:val="20"/>
        </w:rPr>
      </w:pPr>
    </w:p>
    <w:p w14:paraId="04DC4819" w14:textId="77777777" w:rsidR="008F08B2" w:rsidRDefault="008F08B2">
      <w:pPr>
        <w:pStyle w:val="Corpsdetexte"/>
        <w:rPr>
          <w:sz w:val="20"/>
        </w:rPr>
      </w:pPr>
    </w:p>
    <w:p w14:paraId="11C69371" w14:textId="77777777" w:rsidR="008F08B2" w:rsidRDefault="008F08B2">
      <w:pPr>
        <w:pStyle w:val="Corpsdetexte"/>
        <w:spacing w:before="3"/>
        <w:rPr>
          <w:sz w:val="22"/>
        </w:rPr>
      </w:pPr>
    </w:p>
    <w:p w14:paraId="0A131DE9" w14:textId="77777777" w:rsidR="008F08B2" w:rsidRDefault="00472CCD">
      <w:pPr>
        <w:pStyle w:val="Titre2"/>
        <w:spacing w:before="91"/>
      </w:pPr>
      <w:bookmarkStart w:id="35" w:name="_TOC_250004"/>
      <w:r>
        <w:rPr>
          <w:color w:val="89B6CA"/>
        </w:rPr>
        <w:t>4</w:t>
      </w:r>
      <w:r>
        <w:rPr>
          <w:color w:val="89B6CA"/>
          <w:spacing w:val="-61"/>
        </w:rPr>
        <w:t xml:space="preserve"> </w:t>
      </w:r>
      <w:bookmarkEnd w:id="35"/>
      <w:r>
        <w:rPr>
          <w:color w:val="89B6CA"/>
        </w:rPr>
        <w:t>.3 LES AGRESSIONS PHYSIQUES, VERBALES, PSYCHOLOGIQUES</w:t>
      </w:r>
    </w:p>
    <w:p w14:paraId="1A6F2E8A" w14:textId="77777777" w:rsidR="008F08B2" w:rsidRDefault="00472CCD">
      <w:pPr>
        <w:pStyle w:val="Corpsdetexte"/>
        <w:tabs>
          <w:tab w:val="left" w:pos="8668"/>
        </w:tabs>
        <w:spacing w:before="184" w:line="249" w:lineRule="auto"/>
        <w:ind w:left="1080" w:right="1115"/>
      </w:pPr>
      <w:r>
        <w:rPr>
          <w:color w:val="231F20"/>
          <w:spacing w:val="-3"/>
        </w:rPr>
        <w:t xml:space="preserve">L’agression </w:t>
      </w:r>
      <w:r>
        <w:rPr>
          <w:color w:val="231F20"/>
        </w:rPr>
        <w:t>physique comprend tout acte, comportement, geste brutal ou violent, ou négligence qui porte atteinte à l’intégrité ou à la sécurité de</w:t>
      </w:r>
      <w:r>
        <w:rPr>
          <w:color w:val="231F20"/>
          <w:spacing w:val="-39"/>
        </w:rPr>
        <w:t xml:space="preserve"> </w:t>
      </w:r>
      <w:r>
        <w:rPr>
          <w:color w:val="231F20"/>
        </w:rPr>
        <w:t>la</w:t>
      </w:r>
      <w:r>
        <w:rPr>
          <w:color w:val="231F20"/>
          <w:spacing w:val="-3"/>
        </w:rPr>
        <w:t xml:space="preserve"> </w:t>
      </w:r>
      <w:r>
        <w:rPr>
          <w:color w:val="231F20"/>
        </w:rPr>
        <w:t>femme.</w:t>
      </w:r>
      <w:r>
        <w:rPr>
          <w:color w:val="231F20"/>
        </w:rPr>
        <w:tab/>
      </w:r>
      <w:r>
        <w:rPr>
          <w:color w:val="231F20"/>
        </w:rPr>
        <w:t>À l’endroit de la femme et de la fille en situation de handicap, l’agression peut des formes aussi diverses que</w:t>
      </w:r>
      <w:r>
        <w:rPr>
          <w:color w:val="231F20"/>
          <w:spacing w:val="-33"/>
        </w:rPr>
        <w:t xml:space="preserve"> </w:t>
      </w:r>
      <w:r>
        <w:rPr>
          <w:color w:val="231F20"/>
        </w:rPr>
        <w:t>:</w:t>
      </w:r>
    </w:p>
    <w:p w14:paraId="36593522" w14:textId="77777777" w:rsidR="008F08B2" w:rsidRDefault="00472CCD">
      <w:pPr>
        <w:pStyle w:val="Paragraphedeliste"/>
        <w:numPr>
          <w:ilvl w:val="1"/>
          <w:numId w:val="5"/>
        </w:numPr>
        <w:tabs>
          <w:tab w:val="left" w:pos="1799"/>
          <w:tab w:val="left" w:pos="1800"/>
        </w:tabs>
        <w:spacing w:before="55"/>
        <w:rPr>
          <w:sz w:val="24"/>
        </w:rPr>
      </w:pPr>
      <w:r>
        <w:rPr>
          <w:color w:val="231F20"/>
          <w:sz w:val="24"/>
        </w:rPr>
        <w:t>refuser de l’aider à aller à la salle de</w:t>
      </w:r>
      <w:r>
        <w:rPr>
          <w:color w:val="231F20"/>
          <w:spacing w:val="-9"/>
          <w:sz w:val="24"/>
        </w:rPr>
        <w:t xml:space="preserve"> </w:t>
      </w:r>
      <w:r>
        <w:rPr>
          <w:color w:val="231F20"/>
          <w:sz w:val="24"/>
        </w:rPr>
        <w:t>toilette</w:t>
      </w:r>
    </w:p>
    <w:p w14:paraId="17581A64" w14:textId="77777777" w:rsidR="008F08B2" w:rsidRDefault="00472CCD">
      <w:pPr>
        <w:pStyle w:val="Paragraphedeliste"/>
        <w:numPr>
          <w:ilvl w:val="1"/>
          <w:numId w:val="5"/>
        </w:numPr>
        <w:tabs>
          <w:tab w:val="left" w:pos="1799"/>
          <w:tab w:val="left" w:pos="1800"/>
        </w:tabs>
        <w:spacing w:before="64"/>
        <w:rPr>
          <w:sz w:val="24"/>
        </w:rPr>
      </w:pPr>
      <w:r>
        <w:rPr>
          <w:color w:val="231F20"/>
          <w:sz w:val="24"/>
        </w:rPr>
        <w:t>la déplacer dans son fauteuil roulant contre sa</w:t>
      </w:r>
      <w:r>
        <w:rPr>
          <w:color w:val="231F20"/>
          <w:spacing w:val="-5"/>
          <w:sz w:val="24"/>
        </w:rPr>
        <w:t xml:space="preserve"> </w:t>
      </w:r>
      <w:r>
        <w:rPr>
          <w:color w:val="231F20"/>
          <w:sz w:val="24"/>
        </w:rPr>
        <w:t>volonté</w:t>
      </w:r>
    </w:p>
    <w:p w14:paraId="29F93B48" w14:textId="77777777" w:rsidR="008F08B2" w:rsidRDefault="00472CCD">
      <w:pPr>
        <w:pStyle w:val="Paragraphedeliste"/>
        <w:numPr>
          <w:ilvl w:val="1"/>
          <w:numId w:val="5"/>
        </w:numPr>
        <w:tabs>
          <w:tab w:val="left" w:pos="1799"/>
          <w:tab w:val="left" w:pos="1800"/>
        </w:tabs>
        <w:spacing w:before="64"/>
        <w:rPr>
          <w:sz w:val="24"/>
        </w:rPr>
      </w:pPr>
      <w:r>
        <w:rPr>
          <w:color w:val="231F20"/>
          <w:sz w:val="24"/>
        </w:rPr>
        <w:t>mettre ses béquilles, sa marchette ou autre aide hors de sa</w:t>
      </w:r>
      <w:r>
        <w:rPr>
          <w:color w:val="231F20"/>
          <w:spacing w:val="-11"/>
          <w:sz w:val="24"/>
        </w:rPr>
        <w:t xml:space="preserve"> </w:t>
      </w:r>
      <w:r>
        <w:rPr>
          <w:color w:val="231F20"/>
          <w:sz w:val="24"/>
        </w:rPr>
        <w:t>portée</w:t>
      </w:r>
    </w:p>
    <w:p w14:paraId="59640189" w14:textId="77777777" w:rsidR="008F08B2" w:rsidRDefault="00472CCD">
      <w:pPr>
        <w:pStyle w:val="Paragraphedeliste"/>
        <w:numPr>
          <w:ilvl w:val="1"/>
          <w:numId w:val="5"/>
        </w:numPr>
        <w:tabs>
          <w:tab w:val="left" w:pos="1799"/>
          <w:tab w:val="left" w:pos="1800"/>
        </w:tabs>
        <w:spacing w:before="64"/>
        <w:rPr>
          <w:sz w:val="24"/>
        </w:rPr>
      </w:pPr>
      <w:r>
        <w:rPr>
          <w:color w:val="231F20"/>
          <w:sz w:val="24"/>
        </w:rPr>
        <w:t>empêcher de prendre ses médicaments ou modifier la dose sans</w:t>
      </w:r>
      <w:r>
        <w:rPr>
          <w:color w:val="231F20"/>
          <w:spacing w:val="-11"/>
          <w:sz w:val="24"/>
        </w:rPr>
        <w:t xml:space="preserve"> </w:t>
      </w:r>
      <w:r>
        <w:rPr>
          <w:color w:val="231F20"/>
          <w:sz w:val="24"/>
        </w:rPr>
        <w:t>consentement</w:t>
      </w:r>
    </w:p>
    <w:p w14:paraId="6C9BD070" w14:textId="77777777" w:rsidR="008F08B2" w:rsidRDefault="00472CCD">
      <w:pPr>
        <w:pStyle w:val="Paragraphedeliste"/>
        <w:numPr>
          <w:ilvl w:val="1"/>
          <w:numId w:val="5"/>
        </w:numPr>
        <w:tabs>
          <w:tab w:val="left" w:pos="1799"/>
          <w:tab w:val="left" w:pos="1800"/>
        </w:tabs>
        <w:spacing w:before="64"/>
        <w:rPr>
          <w:sz w:val="24"/>
        </w:rPr>
      </w:pPr>
      <w:r>
        <w:rPr>
          <w:color w:val="231F20"/>
          <w:sz w:val="24"/>
        </w:rPr>
        <w:t>profiter du fait qu’elle soit sourde ou aveugle et ne puiss</w:t>
      </w:r>
      <w:r>
        <w:rPr>
          <w:color w:val="231F20"/>
          <w:sz w:val="24"/>
        </w:rPr>
        <w:t>e entendre ou prévoir les</w:t>
      </w:r>
      <w:r>
        <w:rPr>
          <w:color w:val="231F20"/>
          <w:spacing w:val="-32"/>
          <w:sz w:val="24"/>
        </w:rPr>
        <w:t xml:space="preserve"> </w:t>
      </w:r>
      <w:r>
        <w:rPr>
          <w:color w:val="231F20"/>
          <w:sz w:val="24"/>
        </w:rPr>
        <w:t>coups</w:t>
      </w:r>
    </w:p>
    <w:p w14:paraId="30985991" w14:textId="77777777" w:rsidR="008F08B2" w:rsidRDefault="00472CCD">
      <w:pPr>
        <w:pStyle w:val="Paragraphedeliste"/>
        <w:numPr>
          <w:ilvl w:val="1"/>
          <w:numId w:val="5"/>
        </w:numPr>
        <w:tabs>
          <w:tab w:val="left" w:pos="1799"/>
          <w:tab w:val="left" w:pos="1800"/>
        </w:tabs>
        <w:spacing w:before="64"/>
        <w:rPr>
          <w:sz w:val="24"/>
        </w:rPr>
      </w:pPr>
      <w:r>
        <w:rPr>
          <w:color w:val="231F20"/>
          <w:sz w:val="24"/>
        </w:rPr>
        <w:t xml:space="preserve">frapper, </w:t>
      </w:r>
      <w:r>
        <w:rPr>
          <w:color w:val="231F20"/>
          <w:spacing w:val="-3"/>
          <w:sz w:val="24"/>
        </w:rPr>
        <w:t>gifler, pousser,</w:t>
      </w:r>
      <w:r>
        <w:rPr>
          <w:color w:val="231F20"/>
          <w:spacing w:val="2"/>
          <w:sz w:val="24"/>
        </w:rPr>
        <w:t xml:space="preserve"> </w:t>
      </w:r>
      <w:r>
        <w:rPr>
          <w:color w:val="231F20"/>
          <w:sz w:val="24"/>
        </w:rPr>
        <w:t>bousculer</w:t>
      </w:r>
    </w:p>
    <w:p w14:paraId="5FB0D356" w14:textId="77777777" w:rsidR="008F08B2" w:rsidRDefault="00472CCD">
      <w:pPr>
        <w:pStyle w:val="Paragraphedeliste"/>
        <w:numPr>
          <w:ilvl w:val="1"/>
          <w:numId w:val="5"/>
        </w:numPr>
        <w:tabs>
          <w:tab w:val="left" w:pos="1799"/>
          <w:tab w:val="left" w:pos="1800"/>
        </w:tabs>
        <w:spacing w:before="64"/>
        <w:rPr>
          <w:sz w:val="24"/>
        </w:rPr>
      </w:pPr>
      <w:r>
        <w:rPr>
          <w:color w:val="231F20"/>
          <w:sz w:val="24"/>
        </w:rPr>
        <w:t>alimenter de</w:t>
      </w:r>
      <w:r>
        <w:rPr>
          <w:color w:val="231F20"/>
          <w:spacing w:val="-3"/>
          <w:sz w:val="24"/>
        </w:rPr>
        <w:t xml:space="preserve"> </w:t>
      </w:r>
      <w:r>
        <w:rPr>
          <w:color w:val="231F20"/>
          <w:sz w:val="24"/>
        </w:rPr>
        <w:t>force</w:t>
      </w:r>
    </w:p>
    <w:p w14:paraId="1DA864E8" w14:textId="77777777" w:rsidR="008F08B2" w:rsidRDefault="00472CCD">
      <w:pPr>
        <w:pStyle w:val="Paragraphedeliste"/>
        <w:numPr>
          <w:ilvl w:val="1"/>
          <w:numId w:val="5"/>
        </w:numPr>
        <w:tabs>
          <w:tab w:val="left" w:pos="1799"/>
          <w:tab w:val="left" w:pos="1800"/>
        </w:tabs>
        <w:spacing w:before="64"/>
        <w:rPr>
          <w:sz w:val="24"/>
        </w:rPr>
      </w:pPr>
      <w:r>
        <w:rPr>
          <w:color w:val="231F20"/>
          <w:sz w:val="24"/>
        </w:rPr>
        <w:t>pratiquer toute forme de sévices</w:t>
      </w:r>
      <w:r>
        <w:rPr>
          <w:color w:val="231F20"/>
          <w:spacing w:val="-3"/>
          <w:sz w:val="24"/>
        </w:rPr>
        <w:t xml:space="preserve"> </w:t>
      </w:r>
      <w:r>
        <w:rPr>
          <w:color w:val="231F20"/>
          <w:sz w:val="24"/>
        </w:rPr>
        <w:t>corporels</w:t>
      </w:r>
    </w:p>
    <w:p w14:paraId="6033E9E0" w14:textId="77777777" w:rsidR="008F08B2" w:rsidRDefault="00472CCD">
      <w:pPr>
        <w:pStyle w:val="Paragraphedeliste"/>
        <w:numPr>
          <w:ilvl w:val="1"/>
          <w:numId w:val="5"/>
        </w:numPr>
        <w:tabs>
          <w:tab w:val="left" w:pos="1799"/>
          <w:tab w:val="left" w:pos="1800"/>
        </w:tabs>
        <w:spacing w:before="64"/>
        <w:rPr>
          <w:sz w:val="24"/>
        </w:rPr>
      </w:pPr>
      <w:r>
        <w:rPr>
          <w:color w:val="231F20"/>
          <w:sz w:val="24"/>
        </w:rPr>
        <w:t>faire un usage inapproprié de la</w:t>
      </w:r>
      <w:r>
        <w:rPr>
          <w:color w:val="231F20"/>
          <w:spacing w:val="-7"/>
          <w:sz w:val="24"/>
        </w:rPr>
        <w:t xml:space="preserve"> </w:t>
      </w:r>
      <w:r>
        <w:rPr>
          <w:color w:val="231F20"/>
          <w:sz w:val="24"/>
        </w:rPr>
        <w:t>médication</w:t>
      </w:r>
    </w:p>
    <w:p w14:paraId="42A02F29" w14:textId="77777777" w:rsidR="008F08B2" w:rsidRDefault="00472CCD">
      <w:pPr>
        <w:pStyle w:val="Paragraphedeliste"/>
        <w:numPr>
          <w:ilvl w:val="1"/>
          <w:numId w:val="5"/>
        </w:numPr>
        <w:tabs>
          <w:tab w:val="left" w:pos="1799"/>
          <w:tab w:val="left" w:pos="1800"/>
        </w:tabs>
        <w:spacing w:before="65"/>
        <w:rPr>
          <w:sz w:val="24"/>
        </w:rPr>
      </w:pPr>
      <w:r>
        <w:rPr>
          <w:color w:val="231F20"/>
          <w:sz w:val="24"/>
        </w:rPr>
        <w:t>négliger l’hygiène corporelle, les besoins essentiels, et</w:t>
      </w:r>
      <w:r>
        <w:rPr>
          <w:color w:val="231F20"/>
          <w:spacing w:val="-11"/>
          <w:sz w:val="24"/>
        </w:rPr>
        <w:t xml:space="preserve"> </w:t>
      </w:r>
      <w:r>
        <w:rPr>
          <w:color w:val="231F20"/>
          <w:sz w:val="24"/>
        </w:rPr>
        <w:t>autres.</w:t>
      </w:r>
    </w:p>
    <w:p w14:paraId="163E0A3E" w14:textId="77777777" w:rsidR="008F08B2" w:rsidRDefault="00472CCD">
      <w:pPr>
        <w:pStyle w:val="Corpsdetexte"/>
        <w:spacing w:before="6" w:line="570" w:lineRule="atLeast"/>
        <w:ind w:left="1079" w:right="2088"/>
      </w:pPr>
      <w:r>
        <w:rPr>
          <w:color w:val="231F20"/>
        </w:rPr>
        <w:t>L’agression phys</w:t>
      </w:r>
      <w:r>
        <w:rPr>
          <w:color w:val="231F20"/>
        </w:rPr>
        <w:t>ique peut aussi comporter des éléments de violence sexuelle. L’agression verbale peut comprendre les éléments suivants :</w:t>
      </w:r>
    </w:p>
    <w:p w14:paraId="651BB7E6" w14:textId="77777777" w:rsidR="008F08B2" w:rsidRDefault="00472CCD">
      <w:pPr>
        <w:pStyle w:val="Paragraphedeliste"/>
        <w:numPr>
          <w:ilvl w:val="1"/>
          <w:numId w:val="5"/>
        </w:numPr>
        <w:tabs>
          <w:tab w:val="left" w:pos="1799"/>
          <w:tab w:val="left" w:pos="1800"/>
        </w:tabs>
        <w:spacing w:before="70"/>
        <w:rPr>
          <w:sz w:val="24"/>
        </w:rPr>
      </w:pPr>
      <w:r>
        <w:rPr>
          <w:color w:val="231F20"/>
          <w:spacing w:val="-3"/>
          <w:sz w:val="24"/>
        </w:rPr>
        <w:t>crier,</w:t>
      </w:r>
    </w:p>
    <w:p w14:paraId="736AE86A" w14:textId="77777777" w:rsidR="008F08B2" w:rsidRDefault="00472CCD">
      <w:pPr>
        <w:pStyle w:val="Paragraphedeliste"/>
        <w:numPr>
          <w:ilvl w:val="1"/>
          <w:numId w:val="5"/>
        </w:numPr>
        <w:tabs>
          <w:tab w:val="left" w:pos="1799"/>
          <w:tab w:val="left" w:pos="1800"/>
        </w:tabs>
        <w:spacing w:before="64"/>
        <w:rPr>
          <w:sz w:val="24"/>
        </w:rPr>
      </w:pPr>
      <w:r>
        <w:rPr>
          <w:color w:val="231F20"/>
          <w:spacing w:val="-3"/>
          <w:sz w:val="24"/>
        </w:rPr>
        <w:t>insulter,</w:t>
      </w:r>
    </w:p>
    <w:p w14:paraId="67631FFE" w14:textId="77777777" w:rsidR="008F08B2" w:rsidRDefault="00472CCD">
      <w:pPr>
        <w:pStyle w:val="Paragraphedeliste"/>
        <w:numPr>
          <w:ilvl w:val="1"/>
          <w:numId w:val="5"/>
        </w:numPr>
        <w:tabs>
          <w:tab w:val="left" w:pos="1799"/>
          <w:tab w:val="left" w:pos="1800"/>
        </w:tabs>
        <w:spacing w:before="64"/>
        <w:rPr>
          <w:sz w:val="24"/>
        </w:rPr>
      </w:pPr>
      <w:r>
        <w:rPr>
          <w:color w:val="231F20"/>
          <w:sz w:val="24"/>
        </w:rPr>
        <w:t>harceler et faire des remarques</w:t>
      </w:r>
      <w:r>
        <w:rPr>
          <w:color w:val="231F20"/>
          <w:spacing w:val="-5"/>
          <w:sz w:val="24"/>
        </w:rPr>
        <w:t xml:space="preserve"> </w:t>
      </w:r>
      <w:r>
        <w:rPr>
          <w:color w:val="231F20"/>
          <w:sz w:val="24"/>
        </w:rPr>
        <w:t>désobligeantes,</w:t>
      </w:r>
    </w:p>
    <w:p w14:paraId="60CF4C48" w14:textId="77777777" w:rsidR="008F08B2" w:rsidRDefault="00472CCD">
      <w:pPr>
        <w:pStyle w:val="Paragraphedeliste"/>
        <w:numPr>
          <w:ilvl w:val="1"/>
          <w:numId w:val="5"/>
        </w:numPr>
        <w:tabs>
          <w:tab w:val="left" w:pos="1799"/>
          <w:tab w:val="left" w:pos="1800"/>
        </w:tabs>
        <w:spacing w:before="64"/>
        <w:rPr>
          <w:sz w:val="24"/>
        </w:rPr>
      </w:pPr>
      <w:r>
        <w:rPr>
          <w:color w:val="231F20"/>
          <w:sz w:val="24"/>
        </w:rPr>
        <w:t>infantiliser,</w:t>
      </w:r>
    </w:p>
    <w:p w14:paraId="0BAE4D69" w14:textId="77777777" w:rsidR="008F08B2" w:rsidRDefault="00472CCD">
      <w:pPr>
        <w:pStyle w:val="Paragraphedeliste"/>
        <w:numPr>
          <w:ilvl w:val="1"/>
          <w:numId w:val="5"/>
        </w:numPr>
        <w:tabs>
          <w:tab w:val="left" w:pos="1799"/>
          <w:tab w:val="left" w:pos="1800"/>
        </w:tabs>
        <w:spacing w:before="64" w:line="242" w:lineRule="auto"/>
        <w:ind w:right="1408"/>
        <w:rPr>
          <w:sz w:val="24"/>
        </w:rPr>
      </w:pPr>
      <w:r>
        <w:rPr>
          <w:color w:val="231F20"/>
          <w:sz w:val="24"/>
        </w:rPr>
        <w:t>ridiculiser diverses caractéristiques de la femme en situation de handicap en privé</w:t>
      </w:r>
      <w:r>
        <w:rPr>
          <w:color w:val="231F20"/>
          <w:spacing w:val="-32"/>
          <w:sz w:val="24"/>
        </w:rPr>
        <w:t xml:space="preserve"> </w:t>
      </w:r>
      <w:r>
        <w:rPr>
          <w:color w:val="231F20"/>
          <w:sz w:val="24"/>
        </w:rPr>
        <w:t>ou en</w:t>
      </w:r>
      <w:r>
        <w:rPr>
          <w:color w:val="231F20"/>
          <w:spacing w:val="-2"/>
          <w:sz w:val="24"/>
        </w:rPr>
        <w:t xml:space="preserve"> </w:t>
      </w:r>
      <w:r>
        <w:rPr>
          <w:color w:val="231F20"/>
          <w:sz w:val="24"/>
        </w:rPr>
        <w:t>public,</w:t>
      </w:r>
    </w:p>
    <w:p w14:paraId="38DC7429" w14:textId="77777777" w:rsidR="008F08B2" w:rsidRDefault="00472CCD">
      <w:pPr>
        <w:pStyle w:val="Paragraphedeliste"/>
        <w:numPr>
          <w:ilvl w:val="1"/>
          <w:numId w:val="5"/>
        </w:numPr>
        <w:tabs>
          <w:tab w:val="left" w:pos="1799"/>
          <w:tab w:val="left" w:pos="1800"/>
        </w:tabs>
        <w:spacing w:before="63"/>
        <w:rPr>
          <w:sz w:val="24"/>
        </w:rPr>
      </w:pPr>
      <w:r>
        <w:rPr>
          <w:color w:val="231F20"/>
          <w:sz w:val="24"/>
        </w:rPr>
        <w:t>menacer directement ou indirectement, et</w:t>
      </w:r>
      <w:r>
        <w:rPr>
          <w:color w:val="231F20"/>
          <w:spacing w:val="-6"/>
          <w:sz w:val="24"/>
        </w:rPr>
        <w:t xml:space="preserve"> </w:t>
      </w:r>
      <w:r>
        <w:rPr>
          <w:color w:val="231F20"/>
          <w:sz w:val="24"/>
        </w:rPr>
        <w:t>autres.</w:t>
      </w:r>
    </w:p>
    <w:p w14:paraId="7C611984" w14:textId="77777777" w:rsidR="008F08B2" w:rsidRDefault="008F08B2">
      <w:pPr>
        <w:pStyle w:val="Corpsdetexte"/>
        <w:spacing w:before="1"/>
        <w:rPr>
          <w:sz w:val="26"/>
        </w:rPr>
      </w:pPr>
    </w:p>
    <w:p w14:paraId="341CC7E0" w14:textId="77777777" w:rsidR="008F08B2" w:rsidRDefault="00472CCD">
      <w:pPr>
        <w:pStyle w:val="Corpsdetexte"/>
        <w:spacing w:line="249" w:lineRule="auto"/>
        <w:ind w:left="1079" w:right="1067"/>
      </w:pPr>
      <w:r>
        <w:rPr>
          <w:color w:val="231F20"/>
        </w:rPr>
        <w:t>Quand elle est psychologique, l’agression à l’égard d’une femme en situation de handicap peut comprendre le fait de :</w:t>
      </w:r>
    </w:p>
    <w:p w14:paraId="4F2CBE02" w14:textId="77777777" w:rsidR="008F08B2" w:rsidRDefault="00472CCD">
      <w:pPr>
        <w:pStyle w:val="Paragraphedeliste"/>
        <w:numPr>
          <w:ilvl w:val="1"/>
          <w:numId w:val="5"/>
        </w:numPr>
        <w:tabs>
          <w:tab w:val="left" w:pos="1799"/>
          <w:tab w:val="left" w:pos="1800"/>
        </w:tabs>
        <w:spacing w:before="54"/>
        <w:rPr>
          <w:sz w:val="24"/>
        </w:rPr>
      </w:pPr>
      <w:r>
        <w:rPr>
          <w:color w:val="231F20"/>
          <w:sz w:val="24"/>
        </w:rPr>
        <w:t>la</w:t>
      </w:r>
      <w:r>
        <w:rPr>
          <w:color w:val="231F20"/>
          <w:spacing w:val="-2"/>
          <w:sz w:val="24"/>
        </w:rPr>
        <w:t xml:space="preserve"> </w:t>
      </w:r>
      <w:r>
        <w:rPr>
          <w:color w:val="231F20"/>
          <w:sz w:val="24"/>
        </w:rPr>
        <w:t>rejeter,</w:t>
      </w:r>
    </w:p>
    <w:p w14:paraId="02822035" w14:textId="77777777" w:rsidR="008F08B2" w:rsidRDefault="00472CCD">
      <w:pPr>
        <w:pStyle w:val="Paragraphedeliste"/>
        <w:numPr>
          <w:ilvl w:val="1"/>
          <w:numId w:val="5"/>
        </w:numPr>
        <w:tabs>
          <w:tab w:val="left" w:pos="1799"/>
          <w:tab w:val="left" w:pos="1800"/>
        </w:tabs>
        <w:spacing w:before="64"/>
        <w:rPr>
          <w:sz w:val="24"/>
        </w:rPr>
      </w:pPr>
      <w:r>
        <w:rPr>
          <w:color w:val="231F20"/>
          <w:sz w:val="24"/>
        </w:rPr>
        <w:t>tenir à son égard des propos ou avoir des gestes</w:t>
      </w:r>
      <w:r>
        <w:rPr>
          <w:color w:val="231F20"/>
          <w:spacing w:val="-13"/>
          <w:sz w:val="24"/>
        </w:rPr>
        <w:t xml:space="preserve"> </w:t>
      </w:r>
      <w:r>
        <w:rPr>
          <w:color w:val="231F20"/>
          <w:sz w:val="24"/>
        </w:rPr>
        <w:t>dégradants,</w:t>
      </w:r>
    </w:p>
    <w:p w14:paraId="551A3DAF" w14:textId="77777777" w:rsidR="008F08B2" w:rsidRDefault="00472CCD">
      <w:pPr>
        <w:pStyle w:val="Paragraphedeliste"/>
        <w:numPr>
          <w:ilvl w:val="1"/>
          <w:numId w:val="5"/>
        </w:numPr>
        <w:tabs>
          <w:tab w:val="left" w:pos="1799"/>
          <w:tab w:val="left" w:pos="1800"/>
        </w:tabs>
        <w:spacing w:before="64"/>
        <w:rPr>
          <w:sz w:val="24"/>
        </w:rPr>
      </w:pPr>
      <w:r>
        <w:rPr>
          <w:color w:val="231F20"/>
          <w:sz w:val="24"/>
        </w:rPr>
        <w:t>rire de la femme ou de la fille en situation de handicap, de sa</w:t>
      </w:r>
      <w:r>
        <w:rPr>
          <w:color w:val="231F20"/>
          <w:spacing w:val="-16"/>
          <w:sz w:val="24"/>
        </w:rPr>
        <w:t xml:space="preserve"> </w:t>
      </w:r>
      <w:r>
        <w:rPr>
          <w:color w:val="231F20"/>
          <w:sz w:val="24"/>
        </w:rPr>
        <w:t>d</w:t>
      </w:r>
      <w:r>
        <w:rPr>
          <w:color w:val="231F20"/>
          <w:sz w:val="24"/>
        </w:rPr>
        <w:t>éficience,</w:t>
      </w:r>
    </w:p>
    <w:p w14:paraId="6ABD57C3" w14:textId="77777777" w:rsidR="008F08B2" w:rsidRDefault="00472CCD">
      <w:pPr>
        <w:pStyle w:val="Paragraphedeliste"/>
        <w:numPr>
          <w:ilvl w:val="1"/>
          <w:numId w:val="5"/>
        </w:numPr>
        <w:tabs>
          <w:tab w:val="left" w:pos="1799"/>
          <w:tab w:val="left" w:pos="1800"/>
        </w:tabs>
        <w:spacing w:before="64"/>
        <w:rPr>
          <w:sz w:val="24"/>
        </w:rPr>
      </w:pPr>
      <w:r>
        <w:rPr>
          <w:color w:val="231F20"/>
          <w:sz w:val="24"/>
        </w:rPr>
        <w:t>la terroriser ou</w:t>
      </w:r>
      <w:r>
        <w:rPr>
          <w:color w:val="231F20"/>
          <w:spacing w:val="-3"/>
          <w:sz w:val="24"/>
        </w:rPr>
        <w:t xml:space="preserve"> </w:t>
      </w:r>
      <w:r>
        <w:rPr>
          <w:color w:val="231F20"/>
          <w:sz w:val="24"/>
        </w:rPr>
        <w:t>menacer,</w:t>
      </w:r>
    </w:p>
    <w:p w14:paraId="7CDCC7FA" w14:textId="77777777" w:rsidR="008F08B2" w:rsidRDefault="00472CCD">
      <w:pPr>
        <w:pStyle w:val="Paragraphedeliste"/>
        <w:numPr>
          <w:ilvl w:val="1"/>
          <w:numId w:val="5"/>
        </w:numPr>
        <w:tabs>
          <w:tab w:val="left" w:pos="1799"/>
          <w:tab w:val="left" w:pos="1800"/>
        </w:tabs>
        <w:spacing w:before="64"/>
        <w:rPr>
          <w:sz w:val="24"/>
        </w:rPr>
      </w:pPr>
      <w:r>
        <w:rPr>
          <w:color w:val="231F20"/>
          <w:sz w:val="24"/>
        </w:rPr>
        <w:t>la laisser seule dans un endroit inconnu ou dans un endroit</w:t>
      </w:r>
      <w:r>
        <w:rPr>
          <w:color w:val="231F20"/>
          <w:spacing w:val="-19"/>
          <w:sz w:val="24"/>
        </w:rPr>
        <w:t xml:space="preserve"> </w:t>
      </w:r>
      <w:r>
        <w:rPr>
          <w:color w:val="231F20"/>
          <w:sz w:val="24"/>
        </w:rPr>
        <w:t>dangereux,</w:t>
      </w:r>
    </w:p>
    <w:p w14:paraId="3CF0B07D" w14:textId="77777777" w:rsidR="008F08B2" w:rsidRDefault="00472CCD">
      <w:pPr>
        <w:pStyle w:val="Paragraphedeliste"/>
        <w:numPr>
          <w:ilvl w:val="1"/>
          <w:numId w:val="5"/>
        </w:numPr>
        <w:tabs>
          <w:tab w:val="left" w:pos="1799"/>
          <w:tab w:val="left" w:pos="1800"/>
        </w:tabs>
        <w:spacing w:before="64"/>
        <w:rPr>
          <w:sz w:val="24"/>
        </w:rPr>
      </w:pPr>
      <w:r>
        <w:rPr>
          <w:color w:val="231F20"/>
          <w:spacing w:val="-3"/>
          <w:sz w:val="24"/>
        </w:rPr>
        <w:t>l’insulter,</w:t>
      </w:r>
    </w:p>
    <w:p w14:paraId="78AF9030" w14:textId="77777777" w:rsidR="008F08B2" w:rsidRDefault="00472CCD">
      <w:pPr>
        <w:pStyle w:val="Paragraphedeliste"/>
        <w:numPr>
          <w:ilvl w:val="1"/>
          <w:numId w:val="5"/>
        </w:numPr>
        <w:tabs>
          <w:tab w:val="left" w:pos="1799"/>
          <w:tab w:val="left" w:pos="1800"/>
        </w:tabs>
        <w:spacing w:before="64"/>
        <w:rPr>
          <w:sz w:val="24"/>
        </w:rPr>
      </w:pPr>
      <w:r>
        <w:rPr>
          <w:color w:val="231F20"/>
          <w:sz w:val="24"/>
        </w:rPr>
        <w:t>l’intimider,</w:t>
      </w:r>
    </w:p>
    <w:p w14:paraId="023B670B" w14:textId="77777777" w:rsidR="008F08B2" w:rsidRDefault="00472CCD">
      <w:pPr>
        <w:pStyle w:val="Paragraphedeliste"/>
        <w:numPr>
          <w:ilvl w:val="1"/>
          <w:numId w:val="5"/>
        </w:numPr>
        <w:tabs>
          <w:tab w:val="left" w:pos="1799"/>
          <w:tab w:val="left" w:pos="1800"/>
        </w:tabs>
        <w:spacing w:before="65"/>
        <w:rPr>
          <w:sz w:val="24"/>
        </w:rPr>
      </w:pPr>
      <w:r>
        <w:rPr>
          <w:color w:val="231F20"/>
          <w:spacing w:val="-3"/>
          <w:sz w:val="24"/>
        </w:rPr>
        <w:t>l’isoler,</w:t>
      </w:r>
    </w:p>
    <w:p w14:paraId="3BECD029" w14:textId="77777777" w:rsidR="008F08B2" w:rsidRDefault="00472CCD">
      <w:pPr>
        <w:pStyle w:val="Paragraphedeliste"/>
        <w:numPr>
          <w:ilvl w:val="1"/>
          <w:numId w:val="5"/>
        </w:numPr>
        <w:tabs>
          <w:tab w:val="left" w:pos="1799"/>
          <w:tab w:val="left" w:pos="1800"/>
        </w:tabs>
        <w:spacing w:before="64"/>
        <w:rPr>
          <w:sz w:val="24"/>
        </w:rPr>
      </w:pPr>
      <w:r>
        <w:rPr>
          <w:color w:val="231F20"/>
          <w:sz w:val="24"/>
        </w:rPr>
        <w:t>l’exploiter</w:t>
      </w:r>
      <w:r>
        <w:rPr>
          <w:color w:val="231F20"/>
          <w:spacing w:val="-2"/>
          <w:sz w:val="24"/>
        </w:rPr>
        <w:t xml:space="preserve"> </w:t>
      </w:r>
      <w:r>
        <w:rPr>
          <w:color w:val="231F20"/>
          <w:sz w:val="24"/>
        </w:rPr>
        <w:t>ou</w:t>
      </w:r>
    </w:p>
    <w:p w14:paraId="06FA9376" w14:textId="77777777" w:rsidR="008F08B2" w:rsidRDefault="00472CCD">
      <w:pPr>
        <w:pStyle w:val="Paragraphedeliste"/>
        <w:numPr>
          <w:ilvl w:val="1"/>
          <w:numId w:val="5"/>
        </w:numPr>
        <w:tabs>
          <w:tab w:val="left" w:pos="1799"/>
          <w:tab w:val="left" w:pos="1800"/>
        </w:tabs>
        <w:spacing w:before="64"/>
        <w:rPr>
          <w:sz w:val="24"/>
        </w:rPr>
      </w:pPr>
      <w:r>
        <w:rPr>
          <w:color w:val="231F20"/>
          <w:sz w:val="24"/>
        </w:rPr>
        <w:t>la priver de chaleur humaine ou</w:t>
      </w:r>
      <w:r>
        <w:rPr>
          <w:color w:val="231F20"/>
          <w:spacing w:val="-7"/>
          <w:sz w:val="24"/>
        </w:rPr>
        <w:t xml:space="preserve"> </w:t>
      </w:r>
      <w:r>
        <w:rPr>
          <w:color w:val="231F20"/>
          <w:sz w:val="24"/>
        </w:rPr>
        <w:t>d’attention.</w:t>
      </w:r>
    </w:p>
    <w:p w14:paraId="55F7C2D3" w14:textId="77777777" w:rsidR="008F08B2" w:rsidRDefault="008F08B2">
      <w:pPr>
        <w:rPr>
          <w:sz w:val="24"/>
        </w:rPr>
        <w:sectPr w:rsidR="008F08B2">
          <w:headerReference w:type="default" r:id="rId189"/>
          <w:pgSz w:w="12240" w:h="15840"/>
          <w:pgMar w:top="0" w:right="0" w:bottom="640" w:left="0" w:header="0" w:footer="445" w:gutter="0"/>
          <w:cols w:space="720"/>
        </w:sectPr>
      </w:pPr>
    </w:p>
    <w:p w14:paraId="1CF9F1E5" w14:textId="77777777" w:rsidR="008F08B2" w:rsidRDefault="008F08B2">
      <w:pPr>
        <w:pStyle w:val="Corpsdetexte"/>
        <w:spacing w:before="7"/>
        <w:rPr>
          <w:sz w:val="12"/>
        </w:rPr>
      </w:pPr>
    </w:p>
    <w:p w14:paraId="3BC19E7B" w14:textId="77777777" w:rsidR="008F08B2" w:rsidRDefault="00472CCD">
      <w:pPr>
        <w:pStyle w:val="Corpsdetexte"/>
        <w:spacing w:before="92" w:line="249" w:lineRule="auto"/>
        <w:ind w:left="1080" w:right="1134"/>
      </w:pPr>
      <w:bookmarkStart w:id="36" w:name="4.5_L’EXPLOITATION_FINANCIÈRE_"/>
      <w:bookmarkStart w:id="37" w:name="4.6_LE_HARCÈLEMENT_CRIMINEL"/>
      <w:bookmarkEnd w:id="36"/>
      <w:bookmarkEnd w:id="37"/>
      <w:r>
        <w:rPr>
          <w:color w:val="231F20"/>
        </w:rPr>
        <w:t xml:space="preserve">L’agression, qu’elle soit physique, </w:t>
      </w:r>
      <w:r>
        <w:rPr>
          <w:color w:val="231F20"/>
        </w:rPr>
        <w:t>verbale ou psychologique, peut avoir des impacts plus prononcés selon la nature de la vulnérabilité de la victime et aggraver un état physique ou psychologique déjà fragilisé.</w:t>
      </w:r>
    </w:p>
    <w:p w14:paraId="0DE9A8AE" w14:textId="77777777" w:rsidR="008F08B2" w:rsidRDefault="008F08B2">
      <w:pPr>
        <w:pStyle w:val="Corpsdetexte"/>
        <w:spacing w:before="4"/>
        <w:rPr>
          <w:sz w:val="25"/>
        </w:rPr>
      </w:pPr>
    </w:p>
    <w:p w14:paraId="57F8E670" w14:textId="77777777" w:rsidR="008F08B2" w:rsidRDefault="00472CCD">
      <w:pPr>
        <w:pStyle w:val="Corpsdetexte"/>
        <w:spacing w:line="249" w:lineRule="auto"/>
        <w:ind w:left="1080" w:right="1601"/>
      </w:pPr>
      <w:r>
        <w:rPr>
          <w:color w:val="231F20"/>
        </w:rPr>
        <w:t>Il existe également des formes de violence qui sont à la fois physiques et psychologiques; nous les verrons dans le paragraphe suivant.</w:t>
      </w:r>
    </w:p>
    <w:p w14:paraId="02AD3E9E" w14:textId="77777777" w:rsidR="008F08B2" w:rsidRDefault="008F08B2">
      <w:pPr>
        <w:pStyle w:val="Corpsdetexte"/>
        <w:spacing w:before="1"/>
        <w:rPr>
          <w:sz w:val="26"/>
        </w:rPr>
      </w:pPr>
    </w:p>
    <w:p w14:paraId="4B47E467" w14:textId="77777777" w:rsidR="008F08B2" w:rsidRDefault="00472CCD">
      <w:pPr>
        <w:pStyle w:val="Titre2"/>
      </w:pPr>
      <w:bookmarkStart w:id="38" w:name="_TOC_250003"/>
      <w:bookmarkEnd w:id="38"/>
      <w:r>
        <w:rPr>
          <w:color w:val="89B6CA"/>
        </w:rPr>
        <w:t>4 .5 L’EXPLOITATION FINANCIÈRE</w:t>
      </w:r>
    </w:p>
    <w:p w14:paraId="20121552" w14:textId="77777777" w:rsidR="008F08B2" w:rsidRDefault="00472CCD">
      <w:pPr>
        <w:pStyle w:val="Corpsdetexte"/>
        <w:spacing w:before="184" w:line="249" w:lineRule="auto"/>
        <w:ind w:left="1080" w:right="1500"/>
        <w:jc w:val="both"/>
      </w:pPr>
      <w:r>
        <w:rPr>
          <w:color w:val="231F20"/>
        </w:rPr>
        <w:t>L’exploitation financière consiste en une prise de contrôle des ressources financières</w:t>
      </w:r>
      <w:r>
        <w:rPr>
          <w:color w:val="231F20"/>
          <w:spacing w:val="-46"/>
        </w:rPr>
        <w:t xml:space="preserve"> </w:t>
      </w:r>
      <w:r>
        <w:rPr>
          <w:color w:val="231F20"/>
        </w:rPr>
        <w:t>d’une personne (abus de confiance, chantage, détournement de fonds, fraude, privation ou refus d’accès, vol, etc.). Selon Statistique Canada</w:t>
      </w:r>
      <w:r>
        <w:rPr>
          <w:color w:val="231F20"/>
          <w:spacing w:val="-4"/>
        </w:rPr>
        <w:t xml:space="preserve"> </w:t>
      </w:r>
      <w:r>
        <w:rPr>
          <w:color w:val="231F20"/>
        </w:rPr>
        <w:t>:</w:t>
      </w:r>
    </w:p>
    <w:p w14:paraId="70C8A35B" w14:textId="77777777" w:rsidR="008F08B2" w:rsidRDefault="008F08B2">
      <w:pPr>
        <w:pStyle w:val="Corpsdetexte"/>
        <w:spacing w:before="3"/>
        <w:rPr>
          <w:sz w:val="25"/>
        </w:rPr>
      </w:pPr>
    </w:p>
    <w:p w14:paraId="5C2FDF94" w14:textId="77777777" w:rsidR="008F08B2" w:rsidRDefault="00472CCD">
      <w:pPr>
        <w:pStyle w:val="Corpsdetexte"/>
        <w:spacing w:line="249" w:lineRule="auto"/>
        <w:ind w:left="1080" w:right="1134"/>
        <w:rPr>
          <w:sz w:val="14"/>
        </w:rPr>
      </w:pPr>
      <w:r>
        <w:rPr>
          <w:color w:val="231F20"/>
        </w:rPr>
        <w:t>« La violence psychologiq</w:t>
      </w:r>
      <w:r>
        <w:rPr>
          <w:color w:val="231F20"/>
        </w:rPr>
        <w:t>ue et l’exploitation financière accompagnent souvent la violence conjugale physique et sexuelle. Près de 7 répondants sur 10 qui ont dit avoir été victimes de violence conjugale ont déclaré avoir également connu de la violence psychologique ou de l’exploit</w:t>
      </w:r>
      <w:r>
        <w:rPr>
          <w:color w:val="231F20"/>
        </w:rPr>
        <w:t>ation financière, ou les deux. »</w:t>
      </w:r>
      <w:r>
        <w:rPr>
          <w:color w:val="231F20"/>
          <w:position w:val="8"/>
          <w:sz w:val="14"/>
        </w:rPr>
        <w:t>101</w:t>
      </w:r>
    </w:p>
    <w:p w14:paraId="33A124FB" w14:textId="77777777" w:rsidR="008F08B2" w:rsidRDefault="008F08B2">
      <w:pPr>
        <w:pStyle w:val="Corpsdetexte"/>
        <w:spacing w:before="5"/>
        <w:rPr>
          <w:sz w:val="25"/>
        </w:rPr>
      </w:pPr>
    </w:p>
    <w:p w14:paraId="48148075" w14:textId="77777777" w:rsidR="008F08B2" w:rsidRDefault="00472CCD">
      <w:pPr>
        <w:pStyle w:val="Corpsdetexte"/>
        <w:spacing w:line="249" w:lineRule="auto"/>
        <w:ind w:left="1080" w:right="1360"/>
      </w:pPr>
      <w:r>
        <w:rPr>
          <w:color w:val="231F20"/>
        </w:rPr>
        <w:t>Très souvent, la personne en situation de handicap doit déléguer certaines opérations liées à ses finances (encaisser des chèques, par exemple). Elle peut également dépendre d’une personne de son entourage pour gérer se</w:t>
      </w:r>
      <w:r>
        <w:rPr>
          <w:color w:val="231F20"/>
        </w:rPr>
        <w:t>s avoirs et financer les services dont elle a besoin.</w:t>
      </w:r>
    </w:p>
    <w:p w14:paraId="5590E916" w14:textId="77777777" w:rsidR="008F08B2" w:rsidRDefault="00472CCD">
      <w:pPr>
        <w:pStyle w:val="Corpsdetexte"/>
        <w:spacing w:before="3" w:line="249" w:lineRule="auto"/>
        <w:ind w:left="1080" w:right="920"/>
      </w:pPr>
      <w:r>
        <w:rPr>
          <w:color w:val="231F20"/>
        </w:rPr>
        <w:t>Ces situations ouvrent la porte à des possibilités d’usage illégal ou abusif des finances, des biens ou des avoirs de la personne en situation de handicap, à l’utilisation abusive de la tutelle, de la g</w:t>
      </w:r>
      <w:r>
        <w:rPr>
          <w:color w:val="231F20"/>
        </w:rPr>
        <w:t>arde légale ou du pouvoir de procuration.</w:t>
      </w:r>
    </w:p>
    <w:p w14:paraId="334AD001" w14:textId="77777777" w:rsidR="008F08B2" w:rsidRDefault="008F08B2">
      <w:pPr>
        <w:pStyle w:val="Corpsdetexte"/>
        <w:spacing w:before="2"/>
        <w:rPr>
          <w:sz w:val="26"/>
        </w:rPr>
      </w:pPr>
    </w:p>
    <w:p w14:paraId="581A7620" w14:textId="77777777" w:rsidR="008F08B2" w:rsidRDefault="00472CCD">
      <w:pPr>
        <w:pStyle w:val="Titre2"/>
      </w:pPr>
      <w:bookmarkStart w:id="39" w:name="_TOC_250002"/>
      <w:bookmarkEnd w:id="39"/>
      <w:r>
        <w:rPr>
          <w:color w:val="89B6CA"/>
        </w:rPr>
        <w:t>4 .6 LE HARCÈLEMENT CRIMINEL</w:t>
      </w:r>
    </w:p>
    <w:p w14:paraId="0A329992" w14:textId="77777777" w:rsidR="008F08B2" w:rsidRDefault="00472CCD">
      <w:pPr>
        <w:pStyle w:val="Corpsdetexte"/>
        <w:spacing w:before="184" w:line="249" w:lineRule="auto"/>
        <w:ind w:left="1080" w:right="1601"/>
      </w:pPr>
      <w:r>
        <w:rPr>
          <w:color w:val="231F20"/>
        </w:rPr>
        <w:t>Le harcèlement criminel consiste en un comportement qui menace la sécurité personnelle d’une personne ou celle ou son entourage. Statistique Canada relève qu’une :</w:t>
      </w:r>
    </w:p>
    <w:p w14:paraId="523A37C0" w14:textId="77777777" w:rsidR="008F08B2" w:rsidRDefault="008F08B2">
      <w:pPr>
        <w:pStyle w:val="Corpsdetexte"/>
        <w:spacing w:before="2"/>
        <w:rPr>
          <w:sz w:val="25"/>
        </w:rPr>
      </w:pPr>
    </w:p>
    <w:p w14:paraId="1E79A60E" w14:textId="77777777" w:rsidR="008F08B2" w:rsidRDefault="00472CCD">
      <w:pPr>
        <w:pStyle w:val="Corpsdetexte"/>
        <w:spacing w:line="249" w:lineRule="auto"/>
        <w:ind w:left="1080" w:right="1081" w:firstLine="66"/>
      </w:pPr>
      <w:r>
        <w:rPr>
          <w:color w:val="231F20"/>
        </w:rPr>
        <w:t>« (…) proportion im</w:t>
      </w:r>
      <w:r>
        <w:rPr>
          <w:color w:val="231F20"/>
        </w:rPr>
        <w:t>portante de personnes ayant une limitation d’activités a également déclaré avoir été victimes de harcèlement criminel au cours des cinq années précédentes, soit 12% des personnes ayant une limitation, comparativement à 9% des personnes sans limitation.</w:t>
      </w:r>
    </w:p>
    <w:p w14:paraId="3BE430BE" w14:textId="77777777" w:rsidR="008F08B2" w:rsidRDefault="00472CCD">
      <w:pPr>
        <w:pStyle w:val="Corpsdetexte"/>
        <w:spacing w:before="3" w:line="249" w:lineRule="auto"/>
        <w:ind w:left="1080" w:right="1115"/>
        <w:jc w:val="both"/>
        <w:rPr>
          <w:sz w:val="14"/>
        </w:rPr>
      </w:pPr>
      <w:r>
        <w:rPr>
          <w:color w:val="231F20"/>
          <w:spacing w:val="-4"/>
        </w:rPr>
        <w:t>Tou</w:t>
      </w:r>
      <w:r>
        <w:rPr>
          <w:color w:val="231F20"/>
          <w:spacing w:val="-4"/>
        </w:rPr>
        <w:t xml:space="preserve">tefois, </w:t>
      </w:r>
      <w:r>
        <w:rPr>
          <w:color w:val="231F20"/>
        </w:rPr>
        <w:t>cette proportion était beaucoup plus élevée chez les personnes de moins de 45 ans, pas moins de 25% des personnes handicapées qui se trouvent dans cette tranche d’âge ayant été victimes de harcèlement (par rapport à 12% des personnes sans limitatio</w:t>
      </w:r>
      <w:r>
        <w:rPr>
          <w:color w:val="231F20"/>
        </w:rPr>
        <w:t>n). »</w:t>
      </w:r>
      <w:r>
        <w:rPr>
          <w:color w:val="231F20"/>
          <w:position w:val="8"/>
          <w:sz w:val="14"/>
        </w:rPr>
        <w:t>102</w:t>
      </w:r>
    </w:p>
    <w:p w14:paraId="3C2EB1B4" w14:textId="77777777" w:rsidR="008F08B2" w:rsidRDefault="008F08B2">
      <w:pPr>
        <w:pStyle w:val="Corpsdetexte"/>
        <w:spacing w:before="3"/>
        <w:rPr>
          <w:sz w:val="25"/>
        </w:rPr>
      </w:pPr>
    </w:p>
    <w:p w14:paraId="66642792" w14:textId="77777777" w:rsidR="008F08B2" w:rsidRDefault="00472CCD">
      <w:pPr>
        <w:pStyle w:val="Corpsdetexte"/>
        <w:spacing w:before="1" w:line="249" w:lineRule="auto"/>
        <w:ind w:left="1080" w:right="1134"/>
      </w:pPr>
      <w:r>
        <w:rPr>
          <w:color w:val="231F20"/>
        </w:rPr>
        <w:t xml:space="preserve">Les données de Statistique Canada démontrent aussi que 26% des personnes handicapées victimes de harcèlement criminel avaient été intimidées par quelqu’un qui a blessé leur animal ou endommagé leurs biens. Chez les personnes sans limitation, c’est 19% des </w:t>
      </w:r>
      <w:r>
        <w:rPr>
          <w:color w:val="231F20"/>
        </w:rPr>
        <w:t>victimes qui</w:t>
      </w:r>
    </w:p>
    <w:p w14:paraId="2B4EFC6F" w14:textId="77777777" w:rsidR="008F08B2" w:rsidRDefault="00472CCD">
      <w:pPr>
        <w:pStyle w:val="Corpsdetexte"/>
        <w:spacing w:before="3"/>
        <w:rPr>
          <w:sz w:val="23"/>
        </w:rPr>
      </w:pPr>
      <w:r>
        <w:pict w14:anchorId="3E11D3C9">
          <v:line id="_x0000_s1098" style="position:absolute;z-index:251624960;mso-wrap-distance-left:0;mso-wrap-distance-right:0;mso-position-horizontal-relative:page" from="54pt,15.85pt" to="126pt,15.85pt" strokecolor="#231f20" strokeweight="1pt">
            <w10:wrap type="topAndBottom" anchorx="page"/>
          </v:line>
        </w:pict>
      </w:r>
    </w:p>
    <w:p w14:paraId="1036F37C" w14:textId="77777777" w:rsidR="008F08B2" w:rsidRDefault="00472CCD">
      <w:pPr>
        <w:pStyle w:val="Paragraphedeliste"/>
        <w:numPr>
          <w:ilvl w:val="0"/>
          <w:numId w:val="5"/>
        </w:numPr>
        <w:tabs>
          <w:tab w:val="left" w:pos="1799"/>
          <w:tab w:val="left" w:pos="1800"/>
        </w:tabs>
        <w:spacing w:before="8" w:line="249" w:lineRule="auto"/>
        <w:ind w:right="1113"/>
        <w:rPr>
          <w:sz w:val="18"/>
        </w:rPr>
      </w:pPr>
      <w:hyperlink r:id="rId190">
        <w:r>
          <w:rPr>
            <w:color w:val="205E9E"/>
            <w:sz w:val="18"/>
            <w:u w:val="single" w:color="205E9E"/>
          </w:rPr>
          <w:t>La</w:t>
        </w:r>
        <w:r>
          <w:rPr>
            <w:color w:val="205E9E"/>
            <w:spacing w:val="-4"/>
            <w:sz w:val="18"/>
            <w:u w:val="single" w:color="205E9E"/>
          </w:rPr>
          <w:t xml:space="preserve"> </w:t>
        </w:r>
        <w:r>
          <w:rPr>
            <w:color w:val="205E9E"/>
            <w:sz w:val="18"/>
            <w:u w:val="single" w:color="205E9E"/>
          </w:rPr>
          <w:t>violence</w:t>
        </w:r>
        <w:r>
          <w:rPr>
            <w:color w:val="205E9E"/>
            <w:spacing w:val="-2"/>
            <w:sz w:val="18"/>
            <w:u w:val="single" w:color="205E9E"/>
          </w:rPr>
          <w:t xml:space="preserve"> </w:t>
        </w:r>
        <w:r>
          <w:rPr>
            <w:color w:val="205E9E"/>
            <w:sz w:val="18"/>
            <w:u w:val="single" w:color="205E9E"/>
          </w:rPr>
          <w:t>familiale</w:t>
        </w:r>
        <w:r>
          <w:rPr>
            <w:color w:val="205E9E"/>
            <w:spacing w:val="-2"/>
            <w:sz w:val="18"/>
            <w:u w:val="single" w:color="205E9E"/>
          </w:rPr>
          <w:t xml:space="preserve"> </w:t>
        </w:r>
        <w:r>
          <w:rPr>
            <w:color w:val="205E9E"/>
            <w:sz w:val="18"/>
            <w:u w:val="single" w:color="205E9E"/>
          </w:rPr>
          <w:t>au</w:t>
        </w:r>
        <w:r>
          <w:rPr>
            <w:color w:val="205E9E"/>
            <w:spacing w:val="-3"/>
            <w:sz w:val="18"/>
            <w:u w:val="single" w:color="205E9E"/>
          </w:rPr>
          <w:t xml:space="preserve"> </w:t>
        </w:r>
        <w:r>
          <w:rPr>
            <w:color w:val="205E9E"/>
            <w:sz w:val="18"/>
            <w:u w:val="single" w:color="205E9E"/>
          </w:rPr>
          <w:t>Canada</w:t>
        </w:r>
        <w:r>
          <w:rPr>
            <w:color w:val="205E9E"/>
            <w:spacing w:val="-3"/>
            <w:sz w:val="18"/>
            <w:u w:val="single" w:color="205E9E"/>
          </w:rPr>
          <w:t xml:space="preserve"> </w:t>
        </w:r>
        <w:r>
          <w:rPr>
            <w:color w:val="205E9E"/>
            <w:sz w:val="18"/>
            <w:u w:val="single" w:color="205E9E"/>
          </w:rPr>
          <w:t>:</w:t>
        </w:r>
        <w:r>
          <w:rPr>
            <w:color w:val="205E9E"/>
            <w:spacing w:val="-2"/>
            <w:sz w:val="18"/>
            <w:u w:val="single" w:color="205E9E"/>
          </w:rPr>
          <w:t xml:space="preserve"> </w:t>
        </w:r>
        <w:r>
          <w:rPr>
            <w:color w:val="205E9E"/>
            <w:sz w:val="18"/>
            <w:u w:val="single" w:color="205E9E"/>
          </w:rPr>
          <w:t>un</w:t>
        </w:r>
        <w:r>
          <w:rPr>
            <w:color w:val="205E9E"/>
            <w:spacing w:val="-3"/>
            <w:sz w:val="18"/>
            <w:u w:val="single" w:color="205E9E"/>
          </w:rPr>
          <w:t xml:space="preserve"> </w:t>
        </w:r>
        <w:r>
          <w:rPr>
            <w:color w:val="205E9E"/>
            <w:sz w:val="18"/>
            <w:u w:val="single" w:color="205E9E"/>
          </w:rPr>
          <w:t>profil</w:t>
        </w:r>
        <w:r>
          <w:rPr>
            <w:color w:val="205E9E"/>
            <w:spacing w:val="-3"/>
            <w:sz w:val="18"/>
            <w:u w:val="single" w:color="205E9E"/>
          </w:rPr>
          <w:t xml:space="preserve"> </w:t>
        </w:r>
        <w:r>
          <w:rPr>
            <w:color w:val="205E9E"/>
            <w:sz w:val="18"/>
            <w:u w:val="single" w:color="205E9E"/>
          </w:rPr>
          <w:t>statistique</w:t>
        </w:r>
      </w:hyperlink>
      <w:r>
        <w:rPr>
          <w:color w:val="231F20"/>
          <w:sz w:val="18"/>
        </w:rPr>
        <w:t>,</w:t>
      </w:r>
      <w:r>
        <w:rPr>
          <w:color w:val="231F20"/>
          <w:spacing w:val="-3"/>
          <w:sz w:val="18"/>
        </w:rPr>
        <w:t xml:space="preserve"> </w:t>
      </w:r>
      <w:r>
        <w:rPr>
          <w:color w:val="231F20"/>
          <w:sz w:val="18"/>
        </w:rPr>
        <w:t>Statistique</w:t>
      </w:r>
      <w:r>
        <w:rPr>
          <w:color w:val="231F20"/>
          <w:spacing w:val="-2"/>
          <w:sz w:val="18"/>
        </w:rPr>
        <w:t xml:space="preserve"> </w:t>
      </w:r>
      <w:r>
        <w:rPr>
          <w:color w:val="231F20"/>
          <w:sz w:val="18"/>
        </w:rPr>
        <w:t>Canada,</w:t>
      </w:r>
      <w:r>
        <w:rPr>
          <w:color w:val="231F20"/>
          <w:spacing w:val="-3"/>
          <w:sz w:val="18"/>
        </w:rPr>
        <w:t xml:space="preserve"> </w:t>
      </w:r>
      <w:r>
        <w:rPr>
          <w:color w:val="231F20"/>
          <w:sz w:val="18"/>
        </w:rPr>
        <w:t>Centre</w:t>
      </w:r>
      <w:r>
        <w:rPr>
          <w:color w:val="231F20"/>
          <w:spacing w:val="-3"/>
          <w:sz w:val="18"/>
        </w:rPr>
        <w:t xml:space="preserve"> </w:t>
      </w:r>
      <w:r>
        <w:rPr>
          <w:color w:val="231F20"/>
          <w:sz w:val="18"/>
        </w:rPr>
        <w:t>canadien</w:t>
      </w:r>
      <w:r>
        <w:rPr>
          <w:color w:val="231F20"/>
          <w:spacing w:val="-2"/>
          <w:sz w:val="18"/>
        </w:rPr>
        <w:t xml:space="preserve"> </w:t>
      </w:r>
      <w:r>
        <w:rPr>
          <w:color w:val="231F20"/>
          <w:sz w:val="18"/>
        </w:rPr>
        <w:t>de</w:t>
      </w:r>
      <w:r>
        <w:rPr>
          <w:color w:val="231F20"/>
          <w:spacing w:val="-3"/>
          <w:sz w:val="18"/>
        </w:rPr>
        <w:t xml:space="preserve"> </w:t>
      </w:r>
      <w:r>
        <w:rPr>
          <w:color w:val="231F20"/>
          <w:sz w:val="18"/>
        </w:rPr>
        <w:t>la</w:t>
      </w:r>
      <w:r>
        <w:rPr>
          <w:color w:val="231F20"/>
          <w:spacing w:val="-3"/>
          <w:sz w:val="18"/>
        </w:rPr>
        <w:t xml:space="preserve"> </w:t>
      </w:r>
      <w:r>
        <w:rPr>
          <w:color w:val="231F20"/>
          <w:sz w:val="18"/>
        </w:rPr>
        <w:t>statistique</w:t>
      </w:r>
      <w:r>
        <w:rPr>
          <w:color w:val="231F20"/>
          <w:spacing w:val="-3"/>
          <w:sz w:val="18"/>
        </w:rPr>
        <w:t xml:space="preserve"> </w:t>
      </w:r>
      <w:r>
        <w:rPr>
          <w:color w:val="231F20"/>
          <w:sz w:val="18"/>
        </w:rPr>
        <w:t xml:space="preserve">juridique, Ministère de l’Industrie, </w:t>
      </w:r>
      <w:r>
        <w:rPr>
          <w:color w:val="231F20"/>
          <w:spacing w:val="-4"/>
          <w:sz w:val="18"/>
        </w:rPr>
        <w:t xml:space="preserve">2011, </w:t>
      </w:r>
      <w:r>
        <w:rPr>
          <w:color w:val="231F20"/>
          <w:sz w:val="18"/>
        </w:rPr>
        <w:t>p.</w:t>
      </w:r>
      <w:r>
        <w:rPr>
          <w:color w:val="231F20"/>
          <w:spacing w:val="-1"/>
          <w:sz w:val="18"/>
        </w:rPr>
        <w:t xml:space="preserve"> </w:t>
      </w:r>
      <w:r>
        <w:rPr>
          <w:color w:val="231F20"/>
          <w:sz w:val="18"/>
        </w:rPr>
        <w:t>5.</w:t>
      </w:r>
    </w:p>
    <w:p w14:paraId="2727A8A0" w14:textId="77777777" w:rsidR="008F08B2" w:rsidRDefault="00472CCD">
      <w:pPr>
        <w:pStyle w:val="Paragraphedeliste"/>
        <w:numPr>
          <w:ilvl w:val="0"/>
          <w:numId w:val="5"/>
        </w:numPr>
        <w:tabs>
          <w:tab w:val="left" w:pos="1799"/>
          <w:tab w:val="left" w:pos="1800"/>
        </w:tabs>
        <w:spacing w:before="1" w:line="249" w:lineRule="auto"/>
        <w:ind w:right="1100"/>
        <w:rPr>
          <w:sz w:val="18"/>
        </w:rPr>
      </w:pPr>
      <w:hyperlink r:id="rId191">
        <w:r>
          <w:rPr>
            <w:color w:val="205E9E"/>
            <w:sz w:val="18"/>
            <w:u w:val="single" w:color="205E9E"/>
          </w:rPr>
          <w:t>Victimisation</w:t>
        </w:r>
        <w:r>
          <w:rPr>
            <w:color w:val="205E9E"/>
            <w:spacing w:val="-5"/>
            <w:sz w:val="18"/>
            <w:u w:val="single" w:color="205E9E"/>
          </w:rPr>
          <w:t xml:space="preserve"> </w:t>
        </w:r>
        <w:r>
          <w:rPr>
            <w:color w:val="205E9E"/>
            <w:sz w:val="18"/>
            <w:u w:val="single" w:color="205E9E"/>
          </w:rPr>
          <w:t>criminelle</w:t>
        </w:r>
        <w:r>
          <w:rPr>
            <w:color w:val="205E9E"/>
            <w:spacing w:val="-3"/>
            <w:sz w:val="18"/>
            <w:u w:val="single" w:color="205E9E"/>
          </w:rPr>
          <w:t xml:space="preserve"> </w:t>
        </w:r>
        <w:r>
          <w:rPr>
            <w:color w:val="205E9E"/>
            <w:sz w:val="18"/>
            <w:u w:val="single" w:color="205E9E"/>
          </w:rPr>
          <w:t>et</w:t>
        </w:r>
        <w:r>
          <w:rPr>
            <w:color w:val="205E9E"/>
            <w:spacing w:val="-4"/>
            <w:sz w:val="18"/>
            <w:u w:val="single" w:color="205E9E"/>
          </w:rPr>
          <w:t xml:space="preserve"> </w:t>
        </w:r>
        <w:r>
          <w:rPr>
            <w:color w:val="205E9E"/>
            <w:sz w:val="18"/>
            <w:u w:val="single" w:color="205E9E"/>
          </w:rPr>
          <w:t>santé</w:t>
        </w:r>
        <w:r>
          <w:rPr>
            <w:color w:val="205E9E"/>
            <w:spacing w:val="-3"/>
            <w:sz w:val="18"/>
            <w:u w:val="single" w:color="205E9E"/>
          </w:rPr>
          <w:t xml:space="preserve"> </w:t>
        </w:r>
        <w:r>
          <w:rPr>
            <w:color w:val="205E9E"/>
            <w:sz w:val="18"/>
            <w:u w:val="single" w:color="205E9E"/>
          </w:rPr>
          <w:t>:</w:t>
        </w:r>
        <w:r>
          <w:rPr>
            <w:color w:val="205E9E"/>
            <w:spacing w:val="-4"/>
            <w:sz w:val="18"/>
            <w:u w:val="single" w:color="205E9E"/>
          </w:rPr>
          <w:t xml:space="preserve"> </w:t>
        </w:r>
        <w:r>
          <w:rPr>
            <w:color w:val="205E9E"/>
            <w:sz w:val="18"/>
            <w:u w:val="single" w:color="205E9E"/>
          </w:rPr>
          <w:t>Un</w:t>
        </w:r>
        <w:r>
          <w:rPr>
            <w:color w:val="205E9E"/>
            <w:spacing w:val="-4"/>
            <w:sz w:val="18"/>
            <w:u w:val="single" w:color="205E9E"/>
          </w:rPr>
          <w:t xml:space="preserve"> </w:t>
        </w:r>
        <w:r>
          <w:rPr>
            <w:color w:val="205E9E"/>
            <w:sz w:val="18"/>
            <w:u w:val="single" w:color="205E9E"/>
          </w:rPr>
          <w:t>profil</w:t>
        </w:r>
        <w:r>
          <w:rPr>
            <w:color w:val="205E9E"/>
            <w:spacing w:val="-4"/>
            <w:sz w:val="18"/>
            <w:u w:val="single" w:color="205E9E"/>
          </w:rPr>
          <w:t xml:space="preserve"> </w:t>
        </w:r>
        <w:r>
          <w:rPr>
            <w:color w:val="205E9E"/>
            <w:sz w:val="18"/>
            <w:u w:val="single" w:color="205E9E"/>
          </w:rPr>
          <w:t>de</w:t>
        </w:r>
        <w:r>
          <w:rPr>
            <w:color w:val="205E9E"/>
            <w:spacing w:val="-4"/>
            <w:sz w:val="18"/>
            <w:u w:val="single" w:color="205E9E"/>
          </w:rPr>
          <w:t xml:space="preserve"> </w:t>
        </w:r>
        <w:r>
          <w:rPr>
            <w:color w:val="205E9E"/>
            <w:sz w:val="18"/>
            <w:u w:val="single" w:color="205E9E"/>
          </w:rPr>
          <w:t>la</w:t>
        </w:r>
        <w:r>
          <w:rPr>
            <w:color w:val="205E9E"/>
            <w:spacing w:val="-4"/>
            <w:sz w:val="18"/>
            <w:u w:val="single" w:color="205E9E"/>
          </w:rPr>
          <w:t xml:space="preserve"> </w:t>
        </w:r>
        <w:r>
          <w:rPr>
            <w:color w:val="205E9E"/>
            <w:sz w:val="18"/>
            <w:u w:val="single" w:color="205E9E"/>
          </w:rPr>
          <w:t>victimisation</w:t>
        </w:r>
        <w:r>
          <w:rPr>
            <w:color w:val="205E9E"/>
            <w:spacing w:val="-3"/>
            <w:sz w:val="18"/>
            <w:u w:val="single" w:color="205E9E"/>
          </w:rPr>
          <w:t xml:space="preserve"> </w:t>
        </w:r>
        <w:r>
          <w:rPr>
            <w:color w:val="205E9E"/>
            <w:sz w:val="18"/>
            <w:u w:val="single" w:color="205E9E"/>
          </w:rPr>
          <w:t>chez</w:t>
        </w:r>
        <w:r>
          <w:rPr>
            <w:color w:val="205E9E"/>
            <w:spacing w:val="-4"/>
            <w:sz w:val="18"/>
            <w:u w:val="single" w:color="205E9E"/>
          </w:rPr>
          <w:t xml:space="preserve"> </w:t>
        </w:r>
        <w:r>
          <w:rPr>
            <w:color w:val="205E9E"/>
            <w:sz w:val="18"/>
            <w:u w:val="single" w:color="205E9E"/>
          </w:rPr>
          <w:t>les</w:t>
        </w:r>
        <w:r>
          <w:rPr>
            <w:color w:val="205E9E"/>
            <w:spacing w:val="-4"/>
            <w:sz w:val="18"/>
            <w:u w:val="single" w:color="205E9E"/>
          </w:rPr>
          <w:t xml:space="preserve"> </w:t>
        </w:r>
        <w:r>
          <w:rPr>
            <w:color w:val="205E9E"/>
            <w:sz w:val="18"/>
            <w:u w:val="single" w:color="205E9E"/>
          </w:rPr>
          <w:t>personnes</w:t>
        </w:r>
        <w:r>
          <w:rPr>
            <w:color w:val="205E9E"/>
            <w:spacing w:val="-4"/>
            <w:sz w:val="18"/>
            <w:u w:val="single" w:color="205E9E"/>
          </w:rPr>
          <w:t xml:space="preserve"> </w:t>
        </w:r>
        <w:r>
          <w:rPr>
            <w:color w:val="205E9E"/>
            <w:sz w:val="18"/>
            <w:u w:val="single" w:color="205E9E"/>
          </w:rPr>
          <w:t>ayant</w:t>
        </w:r>
        <w:r>
          <w:rPr>
            <w:color w:val="205E9E"/>
            <w:spacing w:val="-4"/>
            <w:sz w:val="18"/>
            <w:u w:val="single" w:color="205E9E"/>
          </w:rPr>
          <w:t xml:space="preserve"> </w:t>
        </w:r>
        <w:r>
          <w:rPr>
            <w:color w:val="205E9E"/>
            <w:sz w:val="18"/>
            <w:u w:val="single" w:color="205E9E"/>
          </w:rPr>
          <w:t>une</w:t>
        </w:r>
        <w:r>
          <w:rPr>
            <w:color w:val="205E9E"/>
            <w:spacing w:val="-4"/>
            <w:sz w:val="18"/>
            <w:u w:val="single" w:color="205E9E"/>
          </w:rPr>
          <w:t xml:space="preserve"> </w:t>
        </w:r>
        <w:r>
          <w:rPr>
            <w:color w:val="205E9E"/>
            <w:sz w:val="18"/>
            <w:u w:val="single" w:color="205E9E"/>
          </w:rPr>
          <w:t>limitation</w:t>
        </w:r>
        <w:r>
          <w:rPr>
            <w:color w:val="205E9E"/>
            <w:spacing w:val="-5"/>
            <w:sz w:val="18"/>
            <w:u w:val="single" w:color="205E9E"/>
          </w:rPr>
          <w:t xml:space="preserve"> </w:t>
        </w:r>
        <w:r>
          <w:rPr>
            <w:color w:val="205E9E"/>
            <w:sz w:val="18"/>
            <w:u w:val="single" w:color="205E9E"/>
          </w:rPr>
          <w:t>d’activités</w:t>
        </w:r>
        <w:r>
          <w:rPr>
            <w:color w:val="205E9E"/>
            <w:spacing w:val="-4"/>
            <w:sz w:val="18"/>
            <w:u w:val="single" w:color="205E9E"/>
          </w:rPr>
          <w:t xml:space="preserve"> </w:t>
        </w:r>
        <w:r>
          <w:rPr>
            <w:color w:val="205E9E"/>
            <w:sz w:val="18"/>
            <w:u w:val="single" w:color="205E9E"/>
          </w:rPr>
          <w:t>ou</w:t>
        </w:r>
        <w:r>
          <w:rPr>
            <w:color w:val="205E9E"/>
            <w:spacing w:val="-4"/>
            <w:sz w:val="18"/>
            <w:u w:val="single" w:color="205E9E"/>
          </w:rPr>
          <w:t xml:space="preserve"> </w:t>
        </w:r>
        <w:r>
          <w:rPr>
            <w:color w:val="205E9E"/>
            <w:sz w:val="18"/>
            <w:u w:val="single" w:color="205E9E"/>
          </w:rPr>
          <w:t>un</w:t>
        </w:r>
      </w:hyperlink>
      <w:hyperlink r:id="rId192">
        <w:r>
          <w:rPr>
            <w:color w:val="205E9E"/>
            <w:sz w:val="18"/>
            <w:u w:val="single" w:color="205E9E"/>
          </w:rPr>
          <w:t xml:space="preserve"> autre problème de santé</w:t>
        </w:r>
      </w:hyperlink>
      <w:r>
        <w:rPr>
          <w:color w:val="231F20"/>
          <w:sz w:val="18"/>
        </w:rPr>
        <w:t>, Samuel Perreault, Statistique Canada, Série de profils du Centre canadien de la statistique juridiq</w:t>
      </w:r>
      <w:r>
        <w:rPr>
          <w:color w:val="231F20"/>
          <w:sz w:val="18"/>
        </w:rPr>
        <w:t>ue, Ministre de l’Industrie, 2009,</w:t>
      </w:r>
      <w:r>
        <w:rPr>
          <w:color w:val="231F20"/>
          <w:spacing w:val="-6"/>
          <w:sz w:val="18"/>
        </w:rPr>
        <w:t xml:space="preserve"> </w:t>
      </w:r>
      <w:r>
        <w:rPr>
          <w:color w:val="231F20"/>
          <w:sz w:val="18"/>
        </w:rPr>
        <w:t>p.13.</w:t>
      </w:r>
    </w:p>
    <w:p w14:paraId="377CCE07" w14:textId="77777777" w:rsidR="008F08B2" w:rsidRDefault="008F08B2">
      <w:pPr>
        <w:spacing w:line="249" w:lineRule="auto"/>
        <w:rPr>
          <w:sz w:val="18"/>
        </w:rPr>
        <w:sectPr w:rsidR="008F08B2">
          <w:headerReference w:type="even" r:id="rId193"/>
          <w:footerReference w:type="even" r:id="rId194"/>
          <w:footerReference w:type="default" r:id="rId195"/>
          <w:pgSz w:w="12240" w:h="15840"/>
          <w:pgMar w:top="1720" w:right="0" w:bottom="640" w:left="0" w:header="0" w:footer="445" w:gutter="0"/>
          <w:pgNumType w:start="36"/>
          <w:cols w:space="720"/>
        </w:sectPr>
      </w:pPr>
    </w:p>
    <w:p w14:paraId="49F8BC75" w14:textId="77777777" w:rsidR="008F08B2" w:rsidRDefault="00472CCD">
      <w:pPr>
        <w:pStyle w:val="Corpsdetexte"/>
        <w:rPr>
          <w:sz w:val="20"/>
        </w:rPr>
      </w:pPr>
      <w:r>
        <w:pict w14:anchorId="4CF69212">
          <v:group id="_x0000_s1095" style="position:absolute;margin-left:0;margin-top:0;width:612pt;height:103.35pt;z-index:-251650560;mso-position-horizontal-relative:page;mso-position-vertical-relative:page" coordsize="12240,2067">
            <v:shape id="_x0000_s1097" type="#_x0000_t75" style="position:absolute;left:153;width:12087;height:1728">
              <v:imagedata r:id="rId16" o:title=""/>
            </v:shape>
            <v:shape id="_x0000_s1096" type="#_x0000_t75" style="position:absolute;width:12240;height:2067">
              <v:imagedata r:id="rId17" o:title=""/>
            </v:shape>
            <w10:wrap anchorx="page" anchory="page"/>
          </v:group>
        </w:pict>
      </w:r>
    </w:p>
    <w:p w14:paraId="6662AD24" w14:textId="77777777" w:rsidR="008F08B2" w:rsidRDefault="008F08B2">
      <w:pPr>
        <w:pStyle w:val="Corpsdetexte"/>
        <w:rPr>
          <w:sz w:val="20"/>
        </w:rPr>
      </w:pPr>
    </w:p>
    <w:p w14:paraId="729939B5" w14:textId="77777777" w:rsidR="008F08B2" w:rsidRDefault="008F08B2">
      <w:pPr>
        <w:pStyle w:val="Corpsdetexte"/>
        <w:rPr>
          <w:sz w:val="20"/>
        </w:rPr>
      </w:pPr>
    </w:p>
    <w:p w14:paraId="7B47C9B7" w14:textId="77777777" w:rsidR="008F08B2" w:rsidRDefault="008F08B2">
      <w:pPr>
        <w:pStyle w:val="Corpsdetexte"/>
        <w:rPr>
          <w:sz w:val="20"/>
        </w:rPr>
      </w:pPr>
    </w:p>
    <w:p w14:paraId="0C126027" w14:textId="77777777" w:rsidR="008F08B2" w:rsidRDefault="008F08B2">
      <w:pPr>
        <w:pStyle w:val="Corpsdetexte"/>
        <w:rPr>
          <w:sz w:val="20"/>
        </w:rPr>
      </w:pPr>
    </w:p>
    <w:p w14:paraId="37FF7696" w14:textId="77777777" w:rsidR="008F08B2" w:rsidRDefault="008F08B2">
      <w:pPr>
        <w:pStyle w:val="Corpsdetexte"/>
        <w:rPr>
          <w:sz w:val="20"/>
        </w:rPr>
      </w:pPr>
    </w:p>
    <w:p w14:paraId="5E7517BB" w14:textId="77777777" w:rsidR="008F08B2" w:rsidRDefault="008F08B2">
      <w:pPr>
        <w:pStyle w:val="Corpsdetexte"/>
        <w:rPr>
          <w:sz w:val="20"/>
        </w:rPr>
      </w:pPr>
    </w:p>
    <w:p w14:paraId="4D1C4676" w14:textId="77777777" w:rsidR="008F08B2" w:rsidRDefault="008F08B2">
      <w:pPr>
        <w:pStyle w:val="Corpsdetexte"/>
        <w:spacing w:before="10"/>
        <w:rPr>
          <w:sz w:val="22"/>
        </w:rPr>
      </w:pPr>
    </w:p>
    <w:p w14:paraId="50C7FB6D" w14:textId="77777777" w:rsidR="008F08B2" w:rsidRDefault="00472CCD">
      <w:pPr>
        <w:pStyle w:val="Corpsdetexte"/>
        <w:spacing w:before="92"/>
        <w:ind w:left="1080"/>
        <w:rPr>
          <w:sz w:val="14"/>
        </w:rPr>
      </w:pPr>
      <w:bookmarkStart w:id="40" w:name="4.7_L’INTIMIDATION"/>
      <w:bookmarkStart w:id="41" w:name="4.8_LA_DISCRIMINATION"/>
      <w:bookmarkEnd w:id="40"/>
      <w:bookmarkEnd w:id="41"/>
      <w:r>
        <w:rPr>
          <w:color w:val="231F20"/>
        </w:rPr>
        <w:t>avaient été harcelées ainsi.</w:t>
      </w:r>
      <w:r>
        <w:rPr>
          <w:color w:val="231F20"/>
          <w:position w:val="8"/>
          <w:sz w:val="14"/>
        </w:rPr>
        <w:t>103</w:t>
      </w:r>
    </w:p>
    <w:p w14:paraId="23056748" w14:textId="77777777" w:rsidR="008F08B2" w:rsidRDefault="008F08B2">
      <w:pPr>
        <w:pStyle w:val="Corpsdetexte"/>
        <w:rPr>
          <w:sz w:val="27"/>
        </w:rPr>
      </w:pPr>
    </w:p>
    <w:p w14:paraId="2157F11A" w14:textId="77777777" w:rsidR="008F08B2" w:rsidRDefault="00472CCD">
      <w:pPr>
        <w:pStyle w:val="Titre2"/>
      </w:pPr>
      <w:bookmarkStart w:id="42" w:name="_TOC_250001"/>
      <w:bookmarkEnd w:id="42"/>
      <w:r>
        <w:rPr>
          <w:color w:val="89B6CA"/>
        </w:rPr>
        <w:t>4 .7 L’INTIMIDATION</w:t>
      </w:r>
    </w:p>
    <w:p w14:paraId="45C931E9" w14:textId="77777777" w:rsidR="008F08B2" w:rsidRDefault="00472CCD">
      <w:pPr>
        <w:pStyle w:val="Corpsdetexte"/>
        <w:spacing w:before="184" w:line="249" w:lineRule="auto"/>
        <w:ind w:left="1080" w:right="1489"/>
      </w:pPr>
      <w:r>
        <w:rPr>
          <w:color w:val="231F20"/>
        </w:rPr>
        <w:t>L’intimidation peut prendre plusieurs formes et être exercée par plusieurs personnes à la fois. Elle peut être physique, psychologique, sociale et s’exercer dans le cyberespace.  Elle consiste en un abus</w:t>
      </w:r>
      <w:r>
        <w:rPr>
          <w:color w:val="231F20"/>
        </w:rPr>
        <w:t xml:space="preserve"> de pouvoir par le comportement, la parole, la discrimination, des gestes</w:t>
      </w:r>
      <w:r>
        <w:rPr>
          <w:color w:val="231F20"/>
          <w:spacing w:val="-4"/>
        </w:rPr>
        <w:t xml:space="preserve"> </w:t>
      </w:r>
      <w:r>
        <w:rPr>
          <w:color w:val="231F20"/>
        </w:rPr>
        <w:t>intentionnels</w:t>
      </w:r>
      <w:r>
        <w:rPr>
          <w:color w:val="231F20"/>
          <w:spacing w:val="-4"/>
        </w:rPr>
        <w:t xml:space="preserve"> </w:t>
      </w:r>
      <w:r>
        <w:rPr>
          <w:color w:val="231F20"/>
        </w:rPr>
        <w:t>conduisant</w:t>
      </w:r>
      <w:r>
        <w:rPr>
          <w:color w:val="231F20"/>
          <w:spacing w:val="-3"/>
        </w:rPr>
        <w:t xml:space="preserve"> </w:t>
      </w:r>
      <w:r>
        <w:rPr>
          <w:color w:val="231F20"/>
        </w:rPr>
        <w:t>à</w:t>
      </w:r>
      <w:r>
        <w:rPr>
          <w:color w:val="231F20"/>
          <w:spacing w:val="-3"/>
        </w:rPr>
        <w:t xml:space="preserve"> </w:t>
      </w:r>
      <w:r>
        <w:rPr>
          <w:color w:val="231F20"/>
        </w:rPr>
        <w:t>une</w:t>
      </w:r>
      <w:r>
        <w:rPr>
          <w:color w:val="231F20"/>
          <w:spacing w:val="-4"/>
        </w:rPr>
        <w:t xml:space="preserve"> </w:t>
      </w:r>
      <w:r>
        <w:rPr>
          <w:color w:val="231F20"/>
        </w:rPr>
        <w:t>atteinte</w:t>
      </w:r>
      <w:r>
        <w:rPr>
          <w:color w:val="231F20"/>
          <w:spacing w:val="-4"/>
        </w:rPr>
        <w:t xml:space="preserve"> </w:t>
      </w:r>
      <w:r>
        <w:rPr>
          <w:color w:val="231F20"/>
        </w:rPr>
        <w:t>à</w:t>
      </w:r>
      <w:r>
        <w:rPr>
          <w:color w:val="231F20"/>
          <w:spacing w:val="-3"/>
        </w:rPr>
        <w:t xml:space="preserve"> </w:t>
      </w:r>
      <w:r>
        <w:rPr>
          <w:color w:val="231F20"/>
        </w:rPr>
        <w:t>l’intégrité</w:t>
      </w:r>
      <w:r>
        <w:rPr>
          <w:color w:val="231F20"/>
          <w:spacing w:val="-4"/>
        </w:rPr>
        <w:t xml:space="preserve"> </w:t>
      </w:r>
      <w:r>
        <w:rPr>
          <w:color w:val="231F20"/>
        </w:rPr>
        <w:t>de</w:t>
      </w:r>
      <w:r>
        <w:rPr>
          <w:color w:val="231F20"/>
          <w:spacing w:val="-4"/>
        </w:rPr>
        <w:t xml:space="preserve"> </w:t>
      </w:r>
      <w:r>
        <w:rPr>
          <w:color w:val="231F20"/>
        </w:rPr>
        <w:t>la</w:t>
      </w:r>
      <w:r>
        <w:rPr>
          <w:color w:val="231F20"/>
          <w:spacing w:val="-4"/>
        </w:rPr>
        <w:t xml:space="preserve"> </w:t>
      </w:r>
      <w:r>
        <w:rPr>
          <w:color w:val="231F20"/>
        </w:rPr>
        <w:t>femme</w:t>
      </w:r>
      <w:r>
        <w:rPr>
          <w:color w:val="231F20"/>
          <w:spacing w:val="-2"/>
        </w:rPr>
        <w:t xml:space="preserve"> </w:t>
      </w:r>
      <w:r>
        <w:rPr>
          <w:color w:val="231F20"/>
        </w:rPr>
        <w:t>ou</w:t>
      </w:r>
      <w:r>
        <w:rPr>
          <w:color w:val="231F20"/>
          <w:spacing w:val="-4"/>
        </w:rPr>
        <w:t xml:space="preserve"> </w:t>
      </w:r>
      <w:r>
        <w:rPr>
          <w:color w:val="231F20"/>
        </w:rPr>
        <w:t>de</w:t>
      </w:r>
      <w:r>
        <w:rPr>
          <w:color w:val="231F20"/>
          <w:spacing w:val="-4"/>
        </w:rPr>
        <w:t xml:space="preserve"> </w:t>
      </w:r>
      <w:r>
        <w:rPr>
          <w:color w:val="231F20"/>
        </w:rPr>
        <w:t>sa</w:t>
      </w:r>
      <w:r>
        <w:rPr>
          <w:color w:val="231F20"/>
          <w:spacing w:val="-2"/>
        </w:rPr>
        <w:t xml:space="preserve"> </w:t>
      </w:r>
      <w:r>
        <w:rPr>
          <w:color w:val="231F20"/>
        </w:rPr>
        <w:t>réputation.</w:t>
      </w:r>
    </w:p>
    <w:p w14:paraId="528C8BB7" w14:textId="77777777" w:rsidR="008F08B2" w:rsidRDefault="00472CCD">
      <w:pPr>
        <w:pStyle w:val="Corpsdetexte"/>
        <w:spacing w:before="4" w:line="249" w:lineRule="auto"/>
        <w:ind w:left="1080" w:right="1081"/>
      </w:pPr>
      <w:r>
        <w:rPr>
          <w:color w:val="231F20"/>
        </w:rPr>
        <w:t>L’intention est de blesser, humilier, léser, ostraciser et opprimer la victime. Elle affecte di</w:t>
      </w:r>
      <w:r>
        <w:rPr>
          <w:color w:val="231F20"/>
        </w:rPr>
        <w:t>vers aspects de la vie de la femme qui la subit : son estime d’elle-même, son sentiment de sécurité, ses relations, ses sentiments, et autres.</w:t>
      </w:r>
    </w:p>
    <w:p w14:paraId="74D8BDAD" w14:textId="77777777" w:rsidR="008F08B2" w:rsidRDefault="008F08B2">
      <w:pPr>
        <w:pStyle w:val="Corpsdetexte"/>
        <w:spacing w:before="3"/>
        <w:rPr>
          <w:sz w:val="25"/>
        </w:rPr>
      </w:pPr>
    </w:p>
    <w:p w14:paraId="39F179A7" w14:textId="77777777" w:rsidR="008F08B2" w:rsidRDefault="00472CCD">
      <w:pPr>
        <w:pStyle w:val="Corpsdetexte"/>
        <w:spacing w:line="249" w:lineRule="auto"/>
        <w:ind w:left="1080" w:right="1134"/>
      </w:pPr>
      <w:r>
        <w:rPr>
          <w:color w:val="231F20"/>
        </w:rPr>
        <w:t>L’intimidation prend souvent racine dans ce qui distingue une femme des autres, ce qui est fréquent chez les fem</w:t>
      </w:r>
      <w:r>
        <w:rPr>
          <w:color w:val="231F20"/>
        </w:rPr>
        <w:t>mes et filles en situation de handicap. Elle peut commencer à un jeune âge, par exemple à l’école, et être de longue durée :</w:t>
      </w:r>
    </w:p>
    <w:p w14:paraId="7FD4D368" w14:textId="77777777" w:rsidR="008F08B2" w:rsidRDefault="008F08B2">
      <w:pPr>
        <w:pStyle w:val="Corpsdetexte"/>
        <w:spacing w:before="4"/>
        <w:rPr>
          <w:sz w:val="25"/>
        </w:rPr>
      </w:pPr>
    </w:p>
    <w:p w14:paraId="22BF3186" w14:textId="77777777" w:rsidR="008F08B2" w:rsidRDefault="00472CCD">
      <w:pPr>
        <w:pStyle w:val="Corpsdetexte"/>
        <w:spacing w:line="249" w:lineRule="auto"/>
        <w:ind w:left="1080" w:right="1254"/>
        <w:rPr>
          <w:sz w:val="14"/>
        </w:rPr>
      </w:pPr>
      <w:r>
        <w:rPr>
          <w:color w:val="231F20"/>
        </w:rPr>
        <w:t>« La durée de l’intimidation était souvent plus longue pour ce qui est des personnes ayant une limitation d’activités, puisque dan</w:t>
      </w:r>
      <w:r>
        <w:rPr>
          <w:color w:val="231F20"/>
        </w:rPr>
        <w:t>s 33% des cas, l’intimidation durait depuis plus d’un an, comparativement à 19% pour les personnes sans limitation. »</w:t>
      </w:r>
      <w:r>
        <w:rPr>
          <w:color w:val="231F20"/>
          <w:position w:val="8"/>
          <w:sz w:val="14"/>
        </w:rPr>
        <w:t>104</w:t>
      </w:r>
    </w:p>
    <w:p w14:paraId="1BDB9528" w14:textId="77777777" w:rsidR="008F08B2" w:rsidRDefault="008F08B2">
      <w:pPr>
        <w:pStyle w:val="Corpsdetexte"/>
        <w:spacing w:before="3"/>
        <w:rPr>
          <w:sz w:val="25"/>
        </w:rPr>
      </w:pPr>
    </w:p>
    <w:p w14:paraId="51F5F134" w14:textId="77777777" w:rsidR="008F08B2" w:rsidRDefault="00472CCD">
      <w:pPr>
        <w:pStyle w:val="Corpsdetexte"/>
        <w:spacing w:line="249" w:lineRule="auto"/>
        <w:ind w:left="1079" w:right="1227"/>
      </w:pPr>
      <w:r>
        <w:rPr>
          <w:color w:val="231F20"/>
        </w:rPr>
        <w:t xml:space="preserve">Lorsqu’on fait le lien entre scolarisation et accès à de meilleures conditions d’emploi et de bien-être général, il est troublant de constater que les personnes en situation de handicap vivent de l’intimidation et de l’exclusion dans l’ensemble du système </w:t>
      </w:r>
      <w:r>
        <w:rPr>
          <w:color w:val="231F20"/>
        </w:rPr>
        <w:t>scolaire au Canada. Selon la Commission canadienne des droits de la personne, le taux s’élèverait jusqu’à 37,9% de personnes soulignant avoir été exclues ou tenues à l’écart à l’école en raison de leur handicap (CCDP, 2017). Ceci aurait un impact sur le ta</w:t>
      </w:r>
      <w:r>
        <w:rPr>
          <w:color w:val="231F20"/>
        </w:rPr>
        <w:t>ux de diplomation et de participation à la vie active des personnes en situation de handicap, contribuant à leur pauvreté.</w:t>
      </w:r>
    </w:p>
    <w:p w14:paraId="63333147" w14:textId="77777777" w:rsidR="008F08B2" w:rsidRDefault="008F08B2">
      <w:pPr>
        <w:pStyle w:val="Corpsdetexte"/>
        <w:spacing w:before="7"/>
        <w:rPr>
          <w:sz w:val="26"/>
        </w:rPr>
      </w:pPr>
    </w:p>
    <w:p w14:paraId="3DF66562" w14:textId="77777777" w:rsidR="008F08B2" w:rsidRDefault="00472CCD">
      <w:pPr>
        <w:pStyle w:val="Titre2"/>
      </w:pPr>
      <w:bookmarkStart w:id="43" w:name="_TOC_250000"/>
      <w:r>
        <w:rPr>
          <w:color w:val="89B6CA"/>
        </w:rPr>
        <w:t>4 .8 LA</w:t>
      </w:r>
      <w:r>
        <w:rPr>
          <w:color w:val="89B6CA"/>
          <w:spacing w:val="-52"/>
        </w:rPr>
        <w:t xml:space="preserve"> </w:t>
      </w:r>
      <w:bookmarkEnd w:id="43"/>
      <w:r>
        <w:rPr>
          <w:color w:val="89B6CA"/>
          <w:spacing w:val="-3"/>
        </w:rPr>
        <w:t>DISCRIMINATION</w:t>
      </w:r>
    </w:p>
    <w:p w14:paraId="309C2C5B" w14:textId="77777777" w:rsidR="008F08B2" w:rsidRDefault="00472CCD">
      <w:pPr>
        <w:pStyle w:val="Corpsdetexte"/>
        <w:spacing w:before="183" w:line="249" w:lineRule="auto"/>
        <w:ind w:left="1080" w:right="1134"/>
      </w:pPr>
      <w:r>
        <w:rPr>
          <w:color w:val="231F20"/>
        </w:rPr>
        <w:t xml:space="preserve">La discrimination se définit comme l’exercice d’un traitement différent en raison de critères ou de caractères distinctifs d’une personne, âge, handicap, race, sexe et autre. Elle peut être pratiquée par une personne ou encore un organisme. Elle peut être </w:t>
      </w:r>
      <w:r>
        <w:rPr>
          <w:color w:val="231F20"/>
        </w:rPr>
        <w:t>directe ou indirecte.</w:t>
      </w:r>
    </w:p>
    <w:p w14:paraId="725E6B08" w14:textId="77777777" w:rsidR="008F08B2" w:rsidRDefault="008F08B2">
      <w:pPr>
        <w:pStyle w:val="Corpsdetexte"/>
        <w:spacing w:before="4"/>
        <w:rPr>
          <w:sz w:val="25"/>
        </w:rPr>
      </w:pPr>
    </w:p>
    <w:p w14:paraId="2B3D1927" w14:textId="77777777" w:rsidR="008F08B2" w:rsidRDefault="00472CCD">
      <w:pPr>
        <w:pStyle w:val="Paragraphedeliste"/>
        <w:numPr>
          <w:ilvl w:val="1"/>
          <w:numId w:val="5"/>
        </w:numPr>
        <w:tabs>
          <w:tab w:val="left" w:pos="1799"/>
          <w:tab w:val="left" w:pos="1800"/>
        </w:tabs>
        <w:spacing w:line="249" w:lineRule="auto"/>
        <w:ind w:right="1395"/>
        <w:rPr>
          <w:sz w:val="24"/>
        </w:rPr>
      </w:pPr>
      <w:r>
        <w:rPr>
          <w:color w:val="231F20"/>
          <w:sz w:val="24"/>
        </w:rPr>
        <w:t>Une</w:t>
      </w:r>
      <w:r>
        <w:rPr>
          <w:color w:val="231F20"/>
          <w:spacing w:val="-6"/>
          <w:sz w:val="24"/>
        </w:rPr>
        <w:t xml:space="preserve"> </w:t>
      </w:r>
      <w:r>
        <w:rPr>
          <w:color w:val="231F20"/>
          <w:sz w:val="24"/>
        </w:rPr>
        <w:t>discrimination</w:t>
      </w:r>
      <w:r>
        <w:rPr>
          <w:color w:val="231F20"/>
          <w:spacing w:val="-6"/>
          <w:sz w:val="24"/>
        </w:rPr>
        <w:t xml:space="preserve"> </w:t>
      </w:r>
      <w:r>
        <w:rPr>
          <w:color w:val="231F20"/>
          <w:sz w:val="24"/>
        </w:rPr>
        <w:t>directe</w:t>
      </w:r>
      <w:r>
        <w:rPr>
          <w:color w:val="231F20"/>
          <w:spacing w:val="-5"/>
          <w:sz w:val="24"/>
        </w:rPr>
        <w:t xml:space="preserve"> </w:t>
      </w:r>
      <w:r>
        <w:rPr>
          <w:color w:val="231F20"/>
          <w:sz w:val="24"/>
        </w:rPr>
        <w:t>peut</w:t>
      </w:r>
      <w:r>
        <w:rPr>
          <w:color w:val="231F20"/>
          <w:spacing w:val="-6"/>
          <w:sz w:val="24"/>
        </w:rPr>
        <w:t xml:space="preserve"> </w:t>
      </w:r>
      <w:r>
        <w:rPr>
          <w:color w:val="231F20"/>
          <w:sz w:val="24"/>
        </w:rPr>
        <w:t>se</w:t>
      </w:r>
      <w:r>
        <w:rPr>
          <w:color w:val="231F20"/>
          <w:spacing w:val="-5"/>
          <w:sz w:val="24"/>
        </w:rPr>
        <w:t xml:space="preserve"> </w:t>
      </w:r>
      <w:r>
        <w:rPr>
          <w:color w:val="231F20"/>
          <w:sz w:val="24"/>
        </w:rPr>
        <w:t>manifester,</w:t>
      </w:r>
      <w:r>
        <w:rPr>
          <w:color w:val="231F20"/>
          <w:spacing w:val="-5"/>
          <w:sz w:val="24"/>
        </w:rPr>
        <w:t xml:space="preserve"> </w:t>
      </w:r>
      <w:r>
        <w:rPr>
          <w:color w:val="231F20"/>
          <w:sz w:val="24"/>
        </w:rPr>
        <w:t>par</w:t>
      </w:r>
      <w:r>
        <w:rPr>
          <w:color w:val="231F20"/>
          <w:spacing w:val="-5"/>
          <w:sz w:val="24"/>
        </w:rPr>
        <w:t xml:space="preserve"> </w:t>
      </w:r>
      <w:r>
        <w:rPr>
          <w:color w:val="231F20"/>
          <w:sz w:val="24"/>
        </w:rPr>
        <w:t>exemple,</w:t>
      </w:r>
      <w:r>
        <w:rPr>
          <w:color w:val="231F20"/>
          <w:spacing w:val="-6"/>
          <w:sz w:val="24"/>
        </w:rPr>
        <w:t xml:space="preserve"> </w:t>
      </w:r>
      <w:r>
        <w:rPr>
          <w:color w:val="231F20"/>
          <w:sz w:val="24"/>
        </w:rPr>
        <w:t>lorsqu’une</w:t>
      </w:r>
      <w:r>
        <w:rPr>
          <w:color w:val="231F20"/>
          <w:spacing w:val="-6"/>
          <w:sz w:val="24"/>
        </w:rPr>
        <w:t xml:space="preserve"> </w:t>
      </w:r>
      <w:r>
        <w:rPr>
          <w:color w:val="231F20"/>
          <w:sz w:val="24"/>
        </w:rPr>
        <w:t>femme</w:t>
      </w:r>
      <w:r>
        <w:rPr>
          <w:color w:val="231F20"/>
          <w:spacing w:val="-4"/>
          <w:sz w:val="24"/>
        </w:rPr>
        <w:t xml:space="preserve"> </w:t>
      </w:r>
      <w:r>
        <w:rPr>
          <w:color w:val="231F20"/>
          <w:sz w:val="24"/>
        </w:rPr>
        <w:t>voit</w:t>
      </w:r>
      <w:r>
        <w:rPr>
          <w:color w:val="231F20"/>
          <w:spacing w:val="-5"/>
          <w:sz w:val="24"/>
        </w:rPr>
        <w:t xml:space="preserve"> </w:t>
      </w:r>
      <w:r>
        <w:rPr>
          <w:color w:val="231F20"/>
          <w:sz w:val="24"/>
        </w:rPr>
        <w:t>sa candidature refusée parce qu’elle est atteinte du</w:t>
      </w:r>
      <w:r>
        <w:rPr>
          <w:color w:val="231F20"/>
          <w:spacing w:val="-8"/>
          <w:sz w:val="24"/>
        </w:rPr>
        <w:t xml:space="preserve"> </w:t>
      </w:r>
      <w:r>
        <w:rPr>
          <w:color w:val="231F20"/>
          <w:sz w:val="24"/>
        </w:rPr>
        <w:t>VIH.</w:t>
      </w:r>
    </w:p>
    <w:p w14:paraId="61FAC1C3" w14:textId="77777777" w:rsidR="008F08B2" w:rsidRDefault="00472CCD">
      <w:pPr>
        <w:pStyle w:val="Paragraphedeliste"/>
        <w:numPr>
          <w:ilvl w:val="1"/>
          <w:numId w:val="5"/>
        </w:numPr>
        <w:tabs>
          <w:tab w:val="left" w:pos="1799"/>
          <w:tab w:val="left" w:pos="1800"/>
        </w:tabs>
        <w:spacing w:before="54" w:line="249" w:lineRule="auto"/>
        <w:ind w:right="1836"/>
        <w:rPr>
          <w:sz w:val="24"/>
        </w:rPr>
      </w:pPr>
      <w:r>
        <w:rPr>
          <w:color w:val="231F20"/>
          <w:sz w:val="24"/>
        </w:rPr>
        <w:t>Une discrimination indirecte se manifeste, par exemple, quand un lieu public (hôpital, école,</w:t>
      </w:r>
      <w:r>
        <w:rPr>
          <w:color w:val="231F20"/>
          <w:sz w:val="24"/>
        </w:rPr>
        <w:t xml:space="preserve"> établissement commercial, milieu de travail) affiche l’interdiction d’animaux domestiques. Cette mesure, établie pour des raisons d’hygiène et</w:t>
      </w:r>
      <w:r>
        <w:rPr>
          <w:color w:val="231F20"/>
          <w:spacing w:val="17"/>
          <w:sz w:val="24"/>
        </w:rPr>
        <w:t xml:space="preserve"> </w:t>
      </w:r>
      <w:r>
        <w:rPr>
          <w:color w:val="231F20"/>
          <w:sz w:val="24"/>
        </w:rPr>
        <w:t>de</w:t>
      </w:r>
    </w:p>
    <w:p w14:paraId="6BE83273" w14:textId="77777777" w:rsidR="008F08B2" w:rsidRDefault="00472CCD">
      <w:pPr>
        <w:pStyle w:val="Corpsdetexte"/>
        <w:spacing w:before="3" w:line="249" w:lineRule="auto"/>
        <w:ind w:left="1800" w:right="1309"/>
      </w:pPr>
      <w:r>
        <w:rPr>
          <w:color w:val="231F20"/>
        </w:rPr>
        <w:t>sécurité, risque de compromettre l’accessibilité de ces lieux aux femmes ayant besoin d’une aide à la motrici</w:t>
      </w:r>
      <w:r>
        <w:rPr>
          <w:color w:val="231F20"/>
        </w:rPr>
        <w:t>té apportée par leur chien d’assistance.</w:t>
      </w:r>
    </w:p>
    <w:p w14:paraId="45E45319" w14:textId="77777777" w:rsidR="008F08B2" w:rsidRDefault="00472CCD">
      <w:pPr>
        <w:pStyle w:val="Corpsdetexte"/>
        <w:spacing w:before="5"/>
        <w:rPr>
          <w:sz w:val="12"/>
        </w:rPr>
      </w:pPr>
      <w:r>
        <w:pict w14:anchorId="2A4EA464">
          <v:line id="_x0000_s1094" style="position:absolute;z-index:251625984;mso-wrap-distance-left:0;mso-wrap-distance-right:0;mso-position-horizontal-relative:page" from="54pt,9.6pt" to="126pt,9.6pt" strokecolor="#231f20" strokeweight="1pt">
            <w10:wrap type="topAndBottom" anchorx="page"/>
          </v:line>
        </w:pict>
      </w:r>
    </w:p>
    <w:p w14:paraId="6354C085" w14:textId="77777777" w:rsidR="008F08B2" w:rsidRDefault="00472CCD">
      <w:pPr>
        <w:pStyle w:val="Paragraphedeliste"/>
        <w:numPr>
          <w:ilvl w:val="0"/>
          <w:numId w:val="5"/>
        </w:numPr>
        <w:tabs>
          <w:tab w:val="left" w:pos="1799"/>
          <w:tab w:val="left" w:pos="1800"/>
        </w:tabs>
        <w:spacing w:before="8" w:line="249" w:lineRule="auto"/>
        <w:ind w:right="1100"/>
        <w:rPr>
          <w:sz w:val="18"/>
        </w:rPr>
      </w:pPr>
      <w:hyperlink r:id="rId196">
        <w:r>
          <w:rPr>
            <w:color w:val="205E9E"/>
            <w:sz w:val="18"/>
            <w:u w:val="single" w:color="205E9E"/>
          </w:rPr>
          <w:t>Victimisation</w:t>
        </w:r>
        <w:r>
          <w:rPr>
            <w:color w:val="205E9E"/>
            <w:spacing w:val="-5"/>
            <w:sz w:val="18"/>
            <w:u w:val="single" w:color="205E9E"/>
          </w:rPr>
          <w:t xml:space="preserve"> </w:t>
        </w:r>
        <w:r>
          <w:rPr>
            <w:color w:val="205E9E"/>
            <w:sz w:val="18"/>
            <w:u w:val="single" w:color="205E9E"/>
          </w:rPr>
          <w:t>criminelle</w:t>
        </w:r>
        <w:r>
          <w:rPr>
            <w:color w:val="205E9E"/>
            <w:spacing w:val="-3"/>
            <w:sz w:val="18"/>
            <w:u w:val="single" w:color="205E9E"/>
          </w:rPr>
          <w:t xml:space="preserve"> </w:t>
        </w:r>
        <w:r>
          <w:rPr>
            <w:color w:val="205E9E"/>
            <w:sz w:val="18"/>
            <w:u w:val="single" w:color="205E9E"/>
          </w:rPr>
          <w:t>et</w:t>
        </w:r>
        <w:r>
          <w:rPr>
            <w:color w:val="205E9E"/>
            <w:spacing w:val="-4"/>
            <w:sz w:val="18"/>
            <w:u w:val="single" w:color="205E9E"/>
          </w:rPr>
          <w:t xml:space="preserve"> </w:t>
        </w:r>
        <w:r>
          <w:rPr>
            <w:color w:val="205E9E"/>
            <w:sz w:val="18"/>
            <w:u w:val="single" w:color="205E9E"/>
          </w:rPr>
          <w:t>santé</w:t>
        </w:r>
        <w:r>
          <w:rPr>
            <w:color w:val="205E9E"/>
            <w:spacing w:val="-3"/>
            <w:sz w:val="18"/>
            <w:u w:val="single" w:color="205E9E"/>
          </w:rPr>
          <w:t xml:space="preserve"> </w:t>
        </w:r>
        <w:r>
          <w:rPr>
            <w:color w:val="205E9E"/>
            <w:sz w:val="18"/>
            <w:u w:val="single" w:color="205E9E"/>
          </w:rPr>
          <w:t>:</w:t>
        </w:r>
        <w:r>
          <w:rPr>
            <w:color w:val="205E9E"/>
            <w:spacing w:val="-4"/>
            <w:sz w:val="18"/>
            <w:u w:val="single" w:color="205E9E"/>
          </w:rPr>
          <w:t xml:space="preserve"> </w:t>
        </w:r>
        <w:r>
          <w:rPr>
            <w:color w:val="205E9E"/>
            <w:sz w:val="18"/>
            <w:u w:val="single" w:color="205E9E"/>
          </w:rPr>
          <w:t>Un</w:t>
        </w:r>
        <w:r>
          <w:rPr>
            <w:color w:val="205E9E"/>
            <w:spacing w:val="-4"/>
            <w:sz w:val="18"/>
            <w:u w:val="single" w:color="205E9E"/>
          </w:rPr>
          <w:t xml:space="preserve"> </w:t>
        </w:r>
        <w:r>
          <w:rPr>
            <w:color w:val="205E9E"/>
            <w:sz w:val="18"/>
            <w:u w:val="single" w:color="205E9E"/>
          </w:rPr>
          <w:t>profil</w:t>
        </w:r>
        <w:r>
          <w:rPr>
            <w:color w:val="205E9E"/>
            <w:spacing w:val="-4"/>
            <w:sz w:val="18"/>
            <w:u w:val="single" w:color="205E9E"/>
          </w:rPr>
          <w:t xml:space="preserve"> </w:t>
        </w:r>
        <w:r>
          <w:rPr>
            <w:color w:val="205E9E"/>
            <w:sz w:val="18"/>
            <w:u w:val="single" w:color="205E9E"/>
          </w:rPr>
          <w:t>de</w:t>
        </w:r>
        <w:r>
          <w:rPr>
            <w:color w:val="205E9E"/>
            <w:spacing w:val="-4"/>
            <w:sz w:val="18"/>
            <w:u w:val="single" w:color="205E9E"/>
          </w:rPr>
          <w:t xml:space="preserve"> </w:t>
        </w:r>
        <w:r>
          <w:rPr>
            <w:color w:val="205E9E"/>
            <w:sz w:val="18"/>
            <w:u w:val="single" w:color="205E9E"/>
          </w:rPr>
          <w:t>la</w:t>
        </w:r>
        <w:r>
          <w:rPr>
            <w:color w:val="205E9E"/>
            <w:spacing w:val="-4"/>
            <w:sz w:val="18"/>
            <w:u w:val="single" w:color="205E9E"/>
          </w:rPr>
          <w:t xml:space="preserve"> </w:t>
        </w:r>
        <w:r>
          <w:rPr>
            <w:color w:val="205E9E"/>
            <w:sz w:val="18"/>
            <w:u w:val="single" w:color="205E9E"/>
          </w:rPr>
          <w:t>victimisation</w:t>
        </w:r>
        <w:r>
          <w:rPr>
            <w:color w:val="205E9E"/>
            <w:spacing w:val="-3"/>
            <w:sz w:val="18"/>
            <w:u w:val="single" w:color="205E9E"/>
          </w:rPr>
          <w:t xml:space="preserve"> </w:t>
        </w:r>
        <w:r>
          <w:rPr>
            <w:color w:val="205E9E"/>
            <w:sz w:val="18"/>
            <w:u w:val="single" w:color="205E9E"/>
          </w:rPr>
          <w:t>chez</w:t>
        </w:r>
        <w:r>
          <w:rPr>
            <w:color w:val="205E9E"/>
            <w:spacing w:val="-4"/>
            <w:sz w:val="18"/>
            <w:u w:val="single" w:color="205E9E"/>
          </w:rPr>
          <w:t xml:space="preserve"> </w:t>
        </w:r>
        <w:r>
          <w:rPr>
            <w:color w:val="205E9E"/>
            <w:sz w:val="18"/>
            <w:u w:val="single" w:color="205E9E"/>
          </w:rPr>
          <w:t>les</w:t>
        </w:r>
        <w:r>
          <w:rPr>
            <w:color w:val="205E9E"/>
            <w:spacing w:val="-4"/>
            <w:sz w:val="18"/>
            <w:u w:val="single" w:color="205E9E"/>
          </w:rPr>
          <w:t xml:space="preserve"> </w:t>
        </w:r>
        <w:r>
          <w:rPr>
            <w:color w:val="205E9E"/>
            <w:sz w:val="18"/>
            <w:u w:val="single" w:color="205E9E"/>
          </w:rPr>
          <w:t>personnes</w:t>
        </w:r>
        <w:r>
          <w:rPr>
            <w:color w:val="205E9E"/>
            <w:spacing w:val="-4"/>
            <w:sz w:val="18"/>
            <w:u w:val="single" w:color="205E9E"/>
          </w:rPr>
          <w:t xml:space="preserve"> </w:t>
        </w:r>
        <w:r>
          <w:rPr>
            <w:color w:val="205E9E"/>
            <w:sz w:val="18"/>
            <w:u w:val="single" w:color="205E9E"/>
          </w:rPr>
          <w:t>ayant</w:t>
        </w:r>
        <w:r>
          <w:rPr>
            <w:color w:val="205E9E"/>
            <w:spacing w:val="-4"/>
            <w:sz w:val="18"/>
            <w:u w:val="single" w:color="205E9E"/>
          </w:rPr>
          <w:t xml:space="preserve"> </w:t>
        </w:r>
        <w:r>
          <w:rPr>
            <w:color w:val="205E9E"/>
            <w:sz w:val="18"/>
            <w:u w:val="single" w:color="205E9E"/>
          </w:rPr>
          <w:t>une</w:t>
        </w:r>
        <w:r>
          <w:rPr>
            <w:color w:val="205E9E"/>
            <w:spacing w:val="-4"/>
            <w:sz w:val="18"/>
            <w:u w:val="single" w:color="205E9E"/>
          </w:rPr>
          <w:t xml:space="preserve"> </w:t>
        </w:r>
        <w:r>
          <w:rPr>
            <w:color w:val="205E9E"/>
            <w:sz w:val="18"/>
            <w:u w:val="single" w:color="205E9E"/>
          </w:rPr>
          <w:t>limitation</w:t>
        </w:r>
        <w:r>
          <w:rPr>
            <w:color w:val="205E9E"/>
            <w:spacing w:val="-5"/>
            <w:sz w:val="18"/>
            <w:u w:val="single" w:color="205E9E"/>
          </w:rPr>
          <w:t xml:space="preserve"> </w:t>
        </w:r>
        <w:r>
          <w:rPr>
            <w:color w:val="205E9E"/>
            <w:sz w:val="18"/>
            <w:u w:val="single" w:color="205E9E"/>
          </w:rPr>
          <w:t>d’activités</w:t>
        </w:r>
        <w:r>
          <w:rPr>
            <w:color w:val="205E9E"/>
            <w:spacing w:val="-4"/>
            <w:sz w:val="18"/>
            <w:u w:val="single" w:color="205E9E"/>
          </w:rPr>
          <w:t xml:space="preserve"> </w:t>
        </w:r>
        <w:r>
          <w:rPr>
            <w:color w:val="205E9E"/>
            <w:sz w:val="18"/>
            <w:u w:val="single" w:color="205E9E"/>
          </w:rPr>
          <w:t>ou</w:t>
        </w:r>
        <w:r>
          <w:rPr>
            <w:color w:val="205E9E"/>
            <w:spacing w:val="-4"/>
            <w:sz w:val="18"/>
            <w:u w:val="single" w:color="205E9E"/>
          </w:rPr>
          <w:t xml:space="preserve"> </w:t>
        </w:r>
        <w:r>
          <w:rPr>
            <w:color w:val="205E9E"/>
            <w:sz w:val="18"/>
            <w:u w:val="single" w:color="205E9E"/>
          </w:rPr>
          <w:t>un</w:t>
        </w:r>
      </w:hyperlink>
      <w:hyperlink r:id="rId197">
        <w:r>
          <w:rPr>
            <w:color w:val="205E9E"/>
            <w:sz w:val="18"/>
            <w:u w:val="single" w:color="205E9E"/>
          </w:rPr>
          <w:t xml:space="preserve"> autre problème de santé</w:t>
        </w:r>
      </w:hyperlink>
      <w:r>
        <w:rPr>
          <w:color w:val="231F20"/>
          <w:sz w:val="18"/>
        </w:rPr>
        <w:t>, Samuel Perreault, Statistique Canada, Série de profils du Centre canadien de la statistique juridiq</w:t>
      </w:r>
      <w:r>
        <w:rPr>
          <w:color w:val="231F20"/>
          <w:sz w:val="18"/>
        </w:rPr>
        <w:t>ue, Ministre de l’Industrie, 2009,</w:t>
      </w:r>
      <w:r>
        <w:rPr>
          <w:color w:val="231F20"/>
          <w:spacing w:val="-6"/>
          <w:sz w:val="18"/>
        </w:rPr>
        <w:t xml:space="preserve"> </w:t>
      </w:r>
      <w:r>
        <w:rPr>
          <w:color w:val="231F20"/>
          <w:sz w:val="18"/>
        </w:rPr>
        <w:t>p.13.</w:t>
      </w:r>
    </w:p>
    <w:p w14:paraId="456A915F" w14:textId="77777777" w:rsidR="008F08B2" w:rsidRDefault="00472CCD">
      <w:pPr>
        <w:pStyle w:val="Paragraphedeliste"/>
        <w:numPr>
          <w:ilvl w:val="0"/>
          <w:numId w:val="5"/>
        </w:numPr>
        <w:tabs>
          <w:tab w:val="left" w:pos="1799"/>
          <w:tab w:val="left" w:pos="1800"/>
        </w:tabs>
        <w:spacing w:before="2"/>
        <w:rPr>
          <w:sz w:val="18"/>
        </w:rPr>
      </w:pPr>
      <w:r>
        <w:rPr>
          <w:color w:val="231F20"/>
          <w:sz w:val="18"/>
        </w:rPr>
        <w:t>Ibid.</w:t>
      </w:r>
    </w:p>
    <w:p w14:paraId="2457C84C" w14:textId="77777777" w:rsidR="008F08B2" w:rsidRDefault="008F08B2">
      <w:pPr>
        <w:rPr>
          <w:sz w:val="18"/>
        </w:rPr>
        <w:sectPr w:rsidR="008F08B2">
          <w:headerReference w:type="default" r:id="rId198"/>
          <w:pgSz w:w="12240" w:h="15840"/>
          <w:pgMar w:top="0" w:right="0" w:bottom="640" w:left="0" w:header="0" w:footer="445" w:gutter="0"/>
          <w:cols w:space="720"/>
        </w:sectPr>
      </w:pPr>
    </w:p>
    <w:p w14:paraId="56ABDCD5" w14:textId="77777777" w:rsidR="008F08B2" w:rsidRDefault="00472CCD">
      <w:pPr>
        <w:pStyle w:val="Corpsdetexte"/>
        <w:spacing w:before="177"/>
        <w:ind w:left="1080"/>
      </w:pPr>
      <w:r>
        <w:rPr>
          <w:color w:val="231F20"/>
        </w:rPr>
        <w:t>Certains indices nous permettent de croire que la discrimination peut être systémique :</w:t>
      </w:r>
    </w:p>
    <w:p w14:paraId="1A43AD53" w14:textId="77777777" w:rsidR="008F08B2" w:rsidRDefault="008F08B2">
      <w:pPr>
        <w:pStyle w:val="Corpsdetexte"/>
        <w:spacing w:before="11"/>
        <w:rPr>
          <w:sz w:val="21"/>
        </w:rPr>
      </w:pPr>
    </w:p>
    <w:p w14:paraId="315D09BE" w14:textId="77777777" w:rsidR="008F08B2" w:rsidRDefault="00472CCD">
      <w:pPr>
        <w:pStyle w:val="Corpsdetexte"/>
        <w:spacing w:line="249" w:lineRule="auto"/>
        <w:ind w:left="1080" w:right="1194"/>
        <w:jc w:val="both"/>
        <w:rPr>
          <w:sz w:val="14"/>
        </w:rPr>
      </w:pPr>
      <w:r>
        <w:rPr>
          <w:color w:val="231F20"/>
        </w:rPr>
        <w:t>«</w:t>
      </w:r>
      <w:r>
        <w:rPr>
          <w:color w:val="231F20"/>
          <w:spacing w:val="-4"/>
        </w:rPr>
        <w:t xml:space="preserve"> </w:t>
      </w:r>
      <w:r>
        <w:rPr>
          <w:color w:val="231F20"/>
        </w:rPr>
        <w:t>…</w:t>
      </w:r>
      <w:r>
        <w:rPr>
          <w:color w:val="231F20"/>
          <w:spacing w:val="-3"/>
        </w:rPr>
        <w:t xml:space="preserve"> </w:t>
      </w:r>
      <w:r>
        <w:rPr>
          <w:color w:val="231F20"/>
        </w:rPr>
        <w:t>dans</w:t>
      </w:r>
      <w:r>
        <w:rPr>
          <w:color w:val="231F20"/>
          <w:spacing w:val="-4"/>
        </w:rPr>
        <w:t xml:space="preserve"> </w:t>
      </w:r>
      <w:r>
        <w:rPr>
          <w:color w:val="231F20"/>
        </w:rPr>
        <w:t>un</w:t>
      </w:r>
      <w:r>
        <w:rPr>
          <w:color w:val="231F20"/>
          <w:spacing w:val="-4"/>
        </w:rPr>
        <w:t xml:space="preserve"> </w:t>
      </w:r>
      <w:r>
        <w:rPr>
          <w:color w:val="231F20"/>
        </w:rPr>
        <w:t>premier</w:t>
      </w:r>
      <w:r>
        <w:rPr>
          <w:color w:val="231F20"/>
          <w:spacing w:val="-4"/>
        </w:rPr>
        <w:t xml:space="preserve"> </w:t>
      </w:r>
      <w:r>
        <w:rPr>
          <w:color w:val="231F20"/>
        </w:rPr>
        <w:t>temps,</w:t>
      </w:r>
      <w:r>
        <w:rPr>
          <w:color w:val="231F20"/>
          <w:spacing w:val="-3"/>
        </w:rPr>
        <w:t xml:space="preserve"> </w:t>
      </w:r>
      <w:r>
        <w:rPr>
          <w:color w:val="231F20"/>
        </w:rPr>
        <w:t>la</w:t>
      </w:r>
      <w:r>
        <w:rPr>
          <w:color w:val="231F20"/>
          <w:spacing w:val="-4"/>
        </w:rPr>
        <w:t xml:space="preserve"> </w:t>
      </w:r>
      <w:r>
        <w:rPr>
          <w:color w:val="231F20"/>
        </w:rPr>
        <w:t>proportion</w:t>
      </w:r>
      <w:r>
        <w:rPr>
          <w:color w:val="231F20"/>
          <w:spacing w:val="-4"/>
        </w:rPr>
        <w:t xml:space="preserve"> </w:t>
      </w:r>
      <w:r>
        <w:rPr>
          <w:color w:val="231F20"/>
        </w:rPr>
        <w:t>toujours</w:t>
      </w:r>
      <w:r>
        <w:rPr>
          <w:color w:val="231F20"/>
          <w:spacing w:val="-3"/>
        </w:rPr>
        <w:t xml:space="preserve"> </w:t>
      </w:r>
      <w:r>
        <w:rPr>
          <w:color w:val="231F20"/>
        </w:rPr>
        <w:t>élevée</w:t>
      </w:r>
      <w:r>
        <w:rPr>
          <w:color w:val="231F20"/>
          <w:spacing w:val="-3"/>
        </w:rPr>
        <w:t xml:space="preserve"> </w:t>
      </w:r>
      <w:r>
        <w:rPr>
          <w:color w:val="231F20"/>
        </w:rPr>
        <w:t>partout</w:t>
      </w:r>
      <w:r>
        <w:rPr>
          <w:color w:val="231F20"/>
          <w:spacing w:val="-4"/>
        </w:rPr>
        <w:t xml:space="preserve"> </w:t>
      </w:r>
      <w:r>
        <w:rPr>
          <w:color w:val="231F20"/>
        </w:rPr>
        <w:t>au</w:t>
      </w:r>
      <w:r>
        <w:rPr>
          <w:color w:val="231F20"/>
          <w:spacing w:val="-4"/>
        </w:rPr>
        <w:t xml:space="preserve"> </w:t>
      </w:r>
      <w:r>
        <w:rPr>
          <w:color w:val="231F20"/>
        </w:rPr>
        <w:t>pays</w:t>
      </w:r>
      <w:r>
        <w:rPr>
          <w:color w:val="231F20"/>
          <w:spacing w:val="-4"/>
        </w:rPr>
        <w:t xml:space="preserve"> </w:t>
      </w:r>
      <w:r>
        <w:rPr>
          <w:color w:val="231F20"/>
        </w:rPr>
        <w:t>de</w:t>
      </w:r>
      <w:r>
        <w:rPr>
          <w:color w:val="231F20"/>
          <w:spacing w:val="-4"/>
        </w:rPr>
        <w:t xml:space="preserve"> </w:t>
      </w:r>
      <w:r>
        <w:rPr>
          <w:color w:val="231F20"/>
        </w:rPr>
        <w:t>plaintes</w:t>
      </w:r>
      <w:r>
        <w:rPr>
          <w:color w:val="231F20"/>
          <w:spacing w:val="-4"/>
        </w:rPr>
        <w:t xml:space="preserve"> </w:t>
      </w:r>
      <w:r>
        <w:rPr>
          <w:color w:val="231F20"/>
        </w:rPr>
        <w:t>liées</w:t>
      </w:r>
      <w:r>
        <w:rPr>
          <w:color w:val="231F20"/>
          <w:spacing w:val="-4"/>
        </w:rPr>
        <w:t xml:space="preserve"> </w:t>
      </w:r>
      <w:r>
        <w:rPr>
          <w:color w:val="231F20"/>
        </w:rPr>
        <w:t>au handicap</w:t>
      </w:r>
      <w:r>
        <w:rPr>
          <w:color w:val="231F20"/>
          <w:spacing w:val="-4"/>
        </w:rPr>
        <w:t xml:space="preserve"> </w:t>
      </w:r>
      <w:r>
        <w:rPr>
          <w:color w:val="231F20"/>
        </w:rPr>
        <w:t>sur</w:t>
      </w:r>
      <w:r>
        <w:rPr>
          <w:color w:val="231F20"/>
          <w:spacing w:val="-4"/>
        </w:rPr>
        <w:t xml:space="preserve"> </w:t>
      </w:r>
      <w:r>
        <w:rPr>
          <w:color w:val="231F20"/>
        </w:rPr>
        <w:t>la</w:t>
      </w:r>
      <w:r>
        <w:rPr>
          <w:color w:val="231F20"/>
          <w:spacing w:val="-4"/>
        </w:rPr>
        <w:t xml:space="preserve"> </w:t>
      </w:r>
      <w:r>
        <w:rPr>
          <w:color w:val="231F20"/>
        </w:rPr>
        <w:t>période</w:t>
      </w:r>
      <w:r>
        <w:rPr>
          <w:color w:val="231F20"/>
          <w:spacing w:val="-4"/>
        </w:rPr>
        <w:t xml:space="preserve"> </w:t>
      </w:r>
      <w:r>
        <w:rPr>
          <w:color w:val="231F20"/>
        </w:rPr>
        <w:t>étudiée</w:t>
      </w:r>
      <w:r>
        <w:rPr>
          <w:color w:val="231F20"/>
          <w:spacing w:val="-4"/>
        </w:rPr>
        <w:t xml:space="preserve"> </w:t>
      </w:r>
      <w:r>
        <w:rPr>
          <w:color w:val="231F20"/>
        </w:rPr>
        <w:t>de</w:t>
      </w:r>
      <w:r>
        <w:rPr>
          <w:color w:val="231F20"/>
          <w:spacing w:val="-4"/>
        </w:rPr>
        <w:t xml:space="preserve"> </w:t>
      </w:r>
      <w:r>
        <w:rPr>
          <w:color w:val="231F20"/>
        </w:rPr>
        <w:t>cinq</w:t>
      </w:r>
      <w:r>
        <w:rPr>
          <w:color w:val="231F20"/>
          <w:spacing w:val="-3"/>
        </w:rPr>
        <w:t xml:space="preserve"> </w:t>
      </w:r>
      <w:r>
        <w:rPr>
          <w:color w:val="231F20"/>
        </w:rPr>
        <w:t>ans</w:t>
      </w:r>
      <w:r>
        <w:rPr>
          <w:color w:val="231F20"/>
          <w:spacing w:val="-4"/>
        </w:rPr>
        <w:t xml:space="preserve"> </w:t>
      </w:r>
      <w:r>
        <w:rPr>
          <w:color w:val="231F20"/>
        </w:rPr>
        <w:t>et,</w:t>
      </w:r>
      <w:r>
        <w:rPr>
          <w:color w:val="231F20"/>
          <w:spacing w:val="-4"/>
        </w:rPr>
        <w:t xml:space="preserve"> </w:t>
      </w:r>
      <w:r>
        <w:rPr>
          <w:color w:val="231F20"/>
        </w:rPr>
        <w:t>dans</w:t>
      </w:r>
      <w:r>
        <w:rPr>
          <w:color w:val="231F20"/>
          <w:spacing w:val="-4"/>
        </w:rPr>
        <w:t xml:space="preserve"> </w:t>
      </w:r>
      <w:r>
        <w:rPr>
          <w:color w:val="231F20"/>
        </w:rPr>
        <w:t>un</w:t>
      </w:r>
      <w:r>
        <w:rPr>
          <w:color w:val="231F20"/>
          <w:spacing w:val="-4"/>
        </w:rPr>
        <w:t xml:space="preserve"> </w:t>
      </w:r>
      <w:r>
        <w:rPr>
          <w:color w:val="231F20"/>
        </w:rPr>
        <w:t>deuxième</w:t>
      </w:r>
      <w:r>
        <w:rPr>
          <w:color w:val="231F20"/>
          <w:spacing w:val="-4"/>
        </w:rPr>
        <w:t xml:space="preserve"> </w:t>
      </w:r>
      <w:r>
        <w:rPr>
          <w:color w:val="231F20"/>
        </w:rPr>
        <w:t>temps,</w:t>
      </w:r>
      <w:r>
        <w:rPr>
          <w:color w:val="231F20"/>
          <w:spacing w:val="-3"/>
        </w:rPr>
        <w:t xml:space="preserve"> </w:t>
      </w:r>
      <w:r>
        <w:rPr>
          <w:color w:val="231F20"/>
        </w:rPr>
        <w:t>la</w:t>
      </w:r>
      <w:r>
        <w:rPr>
          <w:color w:val="231F20"/>
          <w:spacing w:val="-4"/>
        </w:rPr>
        <w:t xml:space="preserve"> </w:t>
      </w:r>
      <w:r>
        <w:rPr>
          <w:color w:val="231F20"/>
        </w:rPr>
        <w:t>possibilité</w:t>
      </w:r>
      <w:r>
        <w:rPr>
          <w:color w:val="231F20"/>
          <w:spacing w:val="-4"/>
        </w:rPr>
        <w:t xml:space="preserve"> </w:t>
      </w:r>
      <w:r>
        <w:rPr>
          <w:color w:val="231F20"/>
        </w:rPr>
        <w:t>que</w:t>
      </w:r>
      <w:r>
        <w:rPr>
          <w:color w:val="231F20"/>
          <w:spacing w:val="-4"/>
        </w:rPr>
        <w:t xml:space="preserve"> </w:t>
      </w:r>
      <w:r>
        <w:rPr>
          <w:color w:val="231F20"/>
        </w:rPr>
        <w:t>de nombreuses personnes handicapées soient incapables de porter plainte.</w:t>
      </w:r>
      <w:r>
        <w:rPr>
          <w:color w:val="231F20"/>
          <w:spacing w:val="-18"/>
        </w:rPr>
        <w:t xml:space="preserve"> </w:t>
      </w:r>
      <w:r>
        <w:rPr>
          <w:color w:val="231F20"/>
        </w:rPr>
        <w:t>»</w:t>
      </w:r>
      <w:r>
        <w:rPr>
          <w:color w:val="231F20"/>
          <w:position w:val="8"/>
          <w:sz w:val="14"/>
        </w:rPr>
        <w:t>105</w:t>
      </w:r>
    </w:p>
    <w:p w14:paraId="594B8787" w14:textId="77777777" w:rsidR="008F08B2" w:rsidRDefault="00472CCD">
      <w:pPr>
        <w:pStyle w:val="Corpsdetexte"/>
        <w:spacing w:before="223" w:line="249" w:lineRule="auto"/>
        <w:ind w:left="1080" w:right="1134"/>
      </w:pPr>
      <w:r>
        <w:rPr>
          <w:color w:val="231F20"/>
        </w:rPr>
        <w:t>Au Canada, selon la Commission canadienne des droits de la personne, il est noté que</w:t>
      </w:r>
      <w:r>
        <w:rPr>
          <w:color w:val="231F20"/>
        </w:rPr>
        <w:t xml:space="preserve"> presque la moitié des plaintes formulées pour discrimination le sont en raison du handicap. (2015). Et, en effet :</w:t>
      </w:r>
    </w:p>
    <w:p w14:paraId="419B2726" w14:textId="77777777" w:rsidR="008F08B2" w:rsidRDefault="008F08B2">
      <w:pPr>
        <w:pStyle w:val="Corpsdetexte"/>
        <w:spacing w:before="1"/>
        <w:rPr>
          <w:sz w:val="21"/>
        </w:rPr>
      </w:pPr>
    </w:p>
    <w:p w14:paraId="7839C63A" w14:textId="77777777" w:rsidR="008F08B2" w:rsidRDefault="00472CCD">
      <w:pPr>
        <w:pStyle w:val="Corpsdetexte"/>
        <w:spacing w:line="249" w:lineRule="auto"/>
        <w:ind w:left="1080" w:right="1528"/>
        <w:rPr>
          <w:sz w:val="14"/>
        </w:rPr>
      </w:pPr>
      <w:r>
        <w:rPr>
          <w:color w:val="231F20"/>
        </w:rPr>
        <w:t>« (…) les personnes handicapées subissent des taux de discrimination fortement disproportionnés, tant sur le marché du travail qu’au moment</w:t>
      </w:r>
      <w:r>
        <w:rPr>
          <w:color w:val="231F20"/>
        </w:rPr>
        <w:t xml:space="preserve"> de recevoir des services. »</w:t>
      </w:r>
      <w:r>
        <w:rPr>
          <w:color w:val="231F20"/>
          <w:position w:val="8"/>
          <w:sz w:val="14"/>
        </w:rPr>
        <w:t>106</w:t>
      </w:r>
    </w:p>
    <w:p w14:paraId="5B768EB6" w14:textId="77777777" w:rsidR="008F08B2" w:rsidRDefault="008F08B2">
      <w:pPr>
        <w:pStyle w:val="Corpsdetexte"/>
        <w:spacing w:before="1"/>
        <w:rPr>
          <w:sz w:val="21"/>
        </w:rPr>
      </w:pPr>
    </w:p>
    <w:p w14:paraId="6E4DCED4" w14:textId="77777777" w:rsidR="008F08B2" w:rsidRDefault="00472CCD">
      <w:pPr>
        <w:pStyle w:val="Corpsdetexte"/>
        <w:spacing w:line="249" w:lineRule="auto"/>
        <w:ind w:left="1079" w:right="1615"/>
      </w:pPr>
      <w:r>
        <w:rPr>
          <w:color w:val="231F20"/>
        </w:rPr>
        <w:t>Le Tribunal des droits de la personne de l’Ontario compte 54% des plaintes reçues liées au handicap entre 2009 et 2013</w:t>
      </w:r>
      <w:r>
        <w:rPr>
          <w:color w:val="231F20"/>
          <w:position w:val="8"/>
          <w:sz w:val="14"/>
        </w:rPr>
        <w:t>107</w:t>
      </w:r>
      <w:r>
        <w:rPr>
          <w:color w:val="231F20"/>
        </w:rPr>
        <w:t>. Les formes de discrimination varient selon le type du handicap.</w:t>
      </w:r>
    </w:p>
    <w:p w14:paraId="3A049EBE" w14:textId="77777777" w:rsidR="008F08B2" w:rsidRDefault="008F08B2">
      <w:pPr>
        <w:pStyle w:val="Corpsdetexte"/>
        <w:spacing w:before="3"/>
        <w:rPr>
          <w:sz w:val="25"/>
        </w:rPr>
      </w:pPr>
    </w:p>
    <w:p w14:paraId="5E4A9F16" w14:textId="77777777" w:rsidR="008F08B2" w:rsidRDefault="00472CCD">
      <w:pPr>
        <w:pStyle w:val="Corpsdetexte"/>
        <w:ind w:left="1079"/>
      </w:pPr>
      <w:r>
        <w:rPr>
          <w:color w:val="231F20"/>
        </w:rPr>
        <w:t>On note par ailleurs que :</w:t>
      </w:r>
    </w:p>
    <w:p w14:paraId="6FC5F471" w14:textId="77777777" w:rsidR="008F08B2" w:rsidRDefault="008F08B2">
      <w:pPr>
        <w:pStyle w:val="Corpsdetexte"/>
        <w:spacing w:before="1"/>
        <w:rPr>
          <w:sz w:val="26"/>
        </w:rPr>
      </w:pPr>
    </w:p>
    <w:p w14:paraId="183F9102" w14:textId="77777777" w:rsidR="008F08B2" w:rsidRDefault="00472CCD">
      <w:pPr>
        <w:pStyle w:val="Corpsdetexte"/>
        <w:spacing w:line="249" w:lineRule="auto"/>
        <w:ind w:left="1079" w:right="1294"/>
      </w:pPr>
      <w:r>
        <w:rPr>
          <w:color w:val="231F20"/>
        </w:rPr>
        <w:t>« Les obstacles à l’accès à la justice en matière de droits de la personne peuvent faire en sorte que les personnes handicapées évitent de rapporter leurs expériences discriminatoires ou potentiellement discriminatoires.</w:t>
      </w:r>
    </w:p>
    <w:p w14:paraId="59AABA3D" w14:textId="77777777" w:rsidR="008F08B2" w:rsidRDefault="008F08B2">
      <w:pPr>
        <w:pStyle w:val="Corpsdetexte"/>
        <w:spacing w:before="4"/>
        <w:rPr>
          <w:sz w:val="25"/>
        </w:rPr>
      </w:pPr>
    </w:p>
    <w:p w14:paraId="05B79F10" w14:textId="77777777" w:rsidR="008F08B2" w:rsidRDefault="00472CCD">
      <w:pPr>
        <w:pStyle w:val="Corpsdetexte"/>
        <w:spacing w:line="249" w:lineRule="auto"/>
        <w:ind w:left="1079" w:right="1589"/>
      </w:pPr>
      <w:r>
        <w:rPr>
          <w:color w:val="231F20"/>
        </w:rPr>
        <w:t>Parmi ces obstacles, il y a : la c</w:t>
      </w:r>
      <w:r>
        <w:rPr>
          <w:color w:val="231F20"/>
        </w:rPr>
        <w:t>omplexité du processus de plaintes, un manque d’aide faite en personne de la part du personnel des agences des droits de la personne, les frais</w:t>
      </w:r>
    </w:p>
    <w:p w14:paraId="705DE7AD" w14:textId="77777777" w:rsidR="008F08B2" w:rsidRDefault="00472CCD">
      <w:pPr>
        <w:pStyle w:val="Corpsdetexte"/>
        <w:spacing w:before="2" w:line="249" w:lineRule="auto"/>
        <w:ind w:left="1079" w:right="1134"/>
        <w:rPr>
          <w:sz w:val="14"/>
        </w:rPr>
      </w:pPr>
      <w:r>
        <w:rPr>
          <w:color w:val="231F20"/>
        </w:rPr>
        <w:t>d’avocats, tout particulièrement lorsqu’il n’y a pas d’aide juridique gratuite pour les plaintes de discriminati</w:t>
      </w:r>
      <w:r>
        <w:rPr>
          <w:color w:val="231F20"/>
        </w:rPr>
        <w:t>on (bien que l’aide juridique gratuite ne concerne pas que ces cas), les ressources plus substantielles des défendeurs pour entreprendre un litige; et les délais pour obtenir une résolution du conflit. »</w:t>
      </w:r>
      <w:r>
        <w:rPr>
          <w:color w:val="231F20"/>
          <w:position w:val="8"/>
          <w:sz w:val="14"/>
        </w:rPr>
        <w:t>108</w:t>
      </w:r>
    </w:p>
    <w:p w14:paraId="5D8DC0E5" w14:textId="77777777" w:rsidR="008F08B2" w:rsidRDefault="008F08B2">
      <w:pPr>
        <w:pStyle w:val="Corpsdetexte"/>
        <w:spacing w:before="4"/>
        <w:rPr>
          <w:sz w:val="25"/>
        </w:rPr>
      </w:pPr>
    </w:p>
    <w:p w14:paraId="222E0482" w14:textId="77777777" w:rsidR="008F08B2" w:rsidRDefault="00472CCD">
      <w:pPr>
        <w:pStyle w:val="Corpsdetexte"/>
        <w:spacing w:line="249" w:lineRule="auto"/>
        <w:ind w:left="1080" w:right="2054"/>
      </w:pPr>
      <w:r>
        <w:rPr>
          <w:color w:val="231F20"/>
        </w:rPr>
        <w:t>Il serait utile d’avoir en mains davantage de données à ce sujet, comme le souligne la Commission canadienne des droits de la personne afin de :</w:t>
      </w:r>
    </w:p>
    <w:p w14:paraId="5A6FB79B" w14:textId="77777777" w:rsidR="008F08B2" w:rsidRDefault="008F08B2">
      <w:pPr>
        <w:pStyle w:val="Corpsdetexte"/>
        <w:spacing w:before="3"/>
        <w:rPr>
          <w:sz w:val="25"/>
        </w:rPr>
      </w:pPr>
    </w:p>
    <w:p w14:paraId="0AE3A0FC" w14:textId="77777777" w:rsidR="008F08B2" w:rsidRDefault="00472CCD">
      <w:pPr>
        <w:pStyle w:val="Corpsdetexte"/>
        <w:spacing w:line="249" w:lineRule="auto"/>
        <w:ind w:left="1080" w:right="1119"/>
        <w:rPr>
          <w:sz w:val="14"/>
        </w:rPr>
      </w:pPr>
      <w:r>
        <w:rPr>
          <w:color w:val="231F20"/>
        </w:rPr>
        <w:t>« (…) mieux comprendre les répercussions de la discrimination sur le quotidien des</w:t>
      </w:r>
      <w:r>
        <w:rPr>
          <w:color w:val="231F20"/>
          <w:spacing w:val="-44"/>
        </w:rPr>
        <w:t xml:space="preserve"> </w:t>
      </w:r>
      <w:r>
        <w:rPr>
          <w:color w:val="231F20"/>
        </w:rPr>
        <w:t xml:space="preserve">personnes handicapées. Les </w:t>
      </w:r>
      <w:r>
        <w:rPr>
          <w:color w:val="231F20"/>
        </w:rPr>
        <w:t>personnes handicapées faisant l’expérience de la discrimination en milieu de travail sont-elles susceptibles de perdre leur emploi ou de quitter la population active ? La discrimination joue-t-elle un rôle dans le sous-emploi des personnes handicapées ? Qu</w:t>
      </w:r>
      <w:r>
        <w:rPr>
          <w:color w:val="231F20"/>
        </w:rPr>
        <w:t>els seraient des facteurs susceptibles de prévenir la discrimination à l’égard des personnes handicapées ?</w:t>
      </w:r>
      <w:r>
        <w:rPr>
          <w:color w:val="231F20"/>
          <w:spacing w:val="-3"/>
        </w:rPr>
        <w:t xml:space="preserve"> </w:t>
      </w:r>
      <w:r>
        <w:rPr>
          <w:color w:val="231F20"/>
        </w:rPr>
        <w:t>»</w:t>
      </w:r>
      <w:r>
        <w:rPr>
          <w:color w:val="231F20"/>
          <w:position w:val="8"/>
          <w:sz w:val="14"/>
        </w:rPr>
        <w:t>109</w:t>
      </w:r>
    </w:p>
    <w:p w14:paraId="59A397B2" w14:textId="77777777" w:rsidR="008F08B2" w:rsidRDefault="008F08B2">
      <w:pPr>
        <w:pStyle w:val="Corpsdetexte"/>
        <w:rPr>
          <w:sz w:val="20"/>
        </w:rPr>
      </w:pPr>
    </w:p>
    <w:p w14:paraId="73FF71AF" w14:textId="77777777" w:rsidR="008F08B2" w:rsidRDefault="00472CCD">
      <w:pPr>
        <w:pStyle w:val="Corpsdetexte"/>
        <w:spacing w:before="10"/>
        <w:rPr>
          <w:sz w:val="29"/>
        </w:rPr>
      </w:pPr>
      <w:r>
        <w:pict w14:anchorId="260560BA">
          <v:line id="_x0000_s1093" style="position:absolute;z-index:251627008;mso-wrap-distance-left:0;mso-wrap-distance-right:0;mso-position-horizontal-relative:page" from="54pt,19.65pt" to="126pt,19.65pt" strokecolor="#231f20" strokeweight="1pt">
            <w10:wrap type="topAndBottom" anchorx="page"/>
          </v:line>
        </w:pict>
      </w:r>
    </w:p>
    <w:p w14:paraId="29B9479A" w14:textId="77777777" w:rsidR="008F08B2" w:rsidRDefault="00472CCD">
      <w:pPr>
        <w:pStyle w:val="Paragraphedeliste"/>
        <w:numPr>
          <w:ilvl w:val="0"/>
          <w:numId w:val="5"/>
        </w:numPr>
        <w:tabs>
          <w:tab w:val="left" w:pos="1799"/>
          <w:tab w:val="left" w:pos="1800"/>
        </w:tabs>
        <w:spacing w:before="8" w:line="249" w:lineRule="auto"/>
        <w:ind w:right="1236"/>
        <w:rPr>
          <w:sz w:val="18"/>
        </w:rPr>
      </w:pPr>
      <w:hyperlink r:id="rId199">
        <w:r>
          <w:rPr>
            <w:color w:val="205E9E"/>
            <w:sz w:val="18"/>
            <w:u w:val="single" w:color="205E9E"/>
          </w:rPr>
          <w:t>Les droits des personnes handicapées à l’égali</w:t>
        </w:r>
        <w:r>
          <w:rPr>
            <w:color w:val="205E9E"/>
            <w:sz w:val="18"/>
            <w:u w:val="single" w:color="205E9E"/>
          </w:rPr>
          <w:t>té et à la non-discrimination</w:t>
        </w:r>
      </w:hyperlink>
      <w:r>
        <w:rPr>
          <w:color w:val="231F20"/>
          <w:sz w:val="18"/>
        </w:rPr>
        <w:t>, Commission canadienne des droits de la</w:t>
      </w:r>
      <w:r>
        <w:rPr>
          <w:color w:val="231F20"/>
          <w:spacing w:val="-5"/>
          <w:sz w:val="18"/>
        </w:rPr>
        <w:t xml:space="preserve"> </w:t>
      </w:r>
      <w:r>
        <w:rPr>
          <w:color w:val="231F20"/>
          <w:sz w:val="18"/>
        </w:rPr>
        <w:t>personne,</w:t>
      </w:r>
      <w:r>
        <w:rPr>
          <w:color w:val="231F20"/>
          <w:spacing w:val="-5"/>
          <w:sz w:val="18"/>
        </w:rPr>
        <w:t xml:space="preserve"> </w:t>
      </w:r>
      <w:r>
        <w:rPr>
          <w:color w:val="231F20"/>
          <w:sz w:val="18"/>
        </w:rPr>
        <w:t>Suivi</w:t>
      </w:r>
      <w:r>
        <w:rPr>
          <w:color w:val="231F20"/>
          <w:spacing w:val="-4"/>
          <w:sz w:val="18"/>
        </w:rPr>
        <w:t xml:space="preserve"> </w:t>
      </w:r>
      <w:r>
        <w:rPr>
          <w:color w:val="231F20"/>
          <w:sz w:val="18"/>
        </w:rPr>
        <w:t>de</w:t>
      </w:r>
      <w:r>
        <w:rPr>
          <w:color w:val="231F20"/>
          <w:spacing w:val="-4"/>
          <w:sz w:val="18"/>
        </w:rPr>
        <w:t xml:space="preserve"> </w:t>
      </w:r>
      <w:r>
        <w:rPr>
          <w:color w:val="231F20"/>
          <w:sz w:val="18"/>
        </w:rPr>
        <w:t>l’application</w:t>
      </w:r>
      <w:r>
        <w:rPr>
          <w:color w:val="231F20"/>
          <w:spacing w:val="-5"/>
          <w:sz w:val="18"/>
        </w:rPr>
        <w:t xml:space="preserve"> </w:t>
      </w:r>
      <w:r>
        <w:rPr>
          <w:color w:val="231F20"/>
          <w:sz w:val="18"/>
        </w:rPr>
        <w:t>au</w:t>
      </w:r>
      <w:r>
        <w:rPr>
          <w:color w:val="231F20"/>
          <w:spacing w:val="-5"/>
          <w:sz w:val="18"/>
        </w:rPr>
        <w:t xml:space="preserve"> </w:t>
      </w:r>
      <w:r>
        <w:rPr>
          <w:color w:val="231F20"/>
          <w:sz w:val="18"/>
        </w:rPr>
        <w:t>Canada</w:t>
      </w:r>
      <w:r>
        <w:rPr>
          <w:color w:val="231F20"/>
          <w:spacing w:val="-4"/>
          <w:sz w:val="18"/>
        </w:rPr>
        <w:t xml:space="preserve"> </w:t>
      </w:r>
      <w:r>
        <w:rPr>
          <w:color w:val="231F20"/>
          <w:sz w:val="18"/>
        </w:rPr>
        <w:t>de</w:t>
      </w:r>
      <w:r>
        <w:rPr>
          <w:color w:val="231F20"/>
          <w:spacing w:val="-5"/>
          <w:sz w:val="18"/>
        </w:rPr>
        <w:t xml:space="preserve"> </w:t>
      </w:r>
      <w:r>
        <w:rPr>
          <w:color w:val="231F20"/>
          <w:sz w:val="18"/>
        </w:rPr>
        <w:t>la</w:t>
      </w:r>
      <w:r>
        <w:rPr>
          <w:color w:val="231F20"/>
          <w:spacing w:val="-5"/>
          <w:sz w:val="18"/>
        </w:rPr>
        <w:t xml:space="preserve"> </w:t>
      </w:r>
      <w:r>
        <w:rPr>
          <w:color w:val="231F20"/>
          <w:sz w:val="18"/>
        </w:rPr>
        <w:t>Convention</w:t>
      </w:r>
      <w:r>
        <w:rPr>
          <w:color w:val="231F20"/>
          <w:spacing w:val="-4"/>
          <w:sz w:val="18"/>
        </w:rPr>
        <w:t xml:space="preserve"> </w:t>
      </w:r>
      <w:r>
        <w:rPr>
          <w:color w:val="231F20"/>
          <w:sz w:val="18"/>
        </w:rPr>
        <w:t>des</w:t>
      </w:r>
      <w:r>
        <w:rPr>
          <w:color w:val="231F20"/>
          <w:spacing w:val="-5"/>
          <w:sz w:val="18"/>
        </w:rPr>
        <w:t xml:space="preserve"> </w:t>
      </w:r>
      <w:r>
        <w:rPr>
          <w:color w:val="231F20"/>
          <w:sz w:val="18"/>
        </w:rPr>
        <w:t>Nations</w:t>
      </w:r>
      <w:r>
        <w:rPr>
          <w:color w:val="231F20"/>
          <w:spacing w:val="-5"/>
          <w:sz w:val="18"/>
        </w:rPr>
        <w:t xml:space="preserve"> </w:t>
      </w:r>
      <w:r>
        <w:rPr>
          <w:color w:val="231F20"/>
          <w:sz w:val="18"/>
        </w:rPr>
        <w:t>Unies</w:t>
      </w:r>
      <w:r>
        <w:rPr>
          <w:color w:val="231F20"/>
          <w:spacing w:val="-4"/>
          <w:sz w:val="18"/>
        </w:rPr>
        <w:t xml:space="preserve"> </w:t>
      </w:r>
      <w:r>
        <w:rPr>
          <w:color w:val="231F20"/>
          <w:sz w:val="18"/>
        </w:rPr>
        <w:t>relative</w:t>
      </w:r>
      <w:r>
        <w:rPr>
          <w:color w:val="231F20"/>
          <w:spacing w:val="-4"/>
          <w:sz w:val="18"/>
        </w:rPr>
        <w:t xml:space="preserve"> </w:t>
      </w:r>
      <w:r>
        <w:rPr>
          <w:color w:val="231F20"/>
          <w:sz w:val="18"/>
        </w:rPr>
        <w:t>aux</w:t>
      </w:r>
      <w:r>
        <w:rPr>
          <w:color w:val="231F20"/>
          <w:spacing w:val="-5"/>
          <w:sz w:val="18"/>
        </w:rPr>
        <w:t xml:space="preserve"> </w:t>
      </w:r>
      <w:r>
        <w:rPr>
          <w:color w:val="231F20"/>
          <w:sz w:val="18"/>
        </w:rPr>
        <w:t>droits</w:t>
      </w:r>
      <w:r>
        <w:rPr>
          <w:color w:val="231F20"/>
          <w:spacing w:val="-5"/>
          <w:sz w:val="18"/>
        </w:rPr>
        <w:t xml:space="preserve"> </w:t>
      </w:r>
      <w:r>
        <w:rPr>
          <w:color w:val="231F20"/>
          <w:sz w:val="18"/>
        </w:rPr>
        <w:t>des</w:t>
      </w:r>
      <w:r>
        <w:rPr>
          <w:color w:val="231F20"/>
          <w:spacing w:val="-4"/>
          <w:sz w:val="18"/>
        </w:rPr>
        <w:t xml:space="preserve"> </w:t>
      </w:r>
      <w:r>
        <w:rPr>
          <w:color w:val="231F20"/>
          <w:sz w:val="18"/>
        </w:rPr>
        <w:t>personnes handicapées, p.</w:t>
      </w:r>
      <w:r>
        <w:rPr>
          <w:color w:val="231F20"/>
          <w:spacing w:val="-3"/>
          <w:sz w:val="18"/>
        </w:rPr>
        <w:t xml:space="preserve"> </w:t>
      </w:r>
      <w:r>
        <w:rPr>
          <w:color w:val="231F20"/>
          <w:sz w:val="18"/>
        </w:rPr>
        <w:t>1.</w:t>
      </w:r>
    </w:p>
    <w:p w14:paraId="43FCB0B1" w14:textId="77777777" w:rsidR="008F08B2" w:rsidRDefault="00472CCD">
      <w:pPr>
        <w:pStyle w:val="Paragraphedeliste"/>
        <w:numPr>
          <w:ilvl w:val="0"/>
          <w:numId w:val="5"/>
        </w:numPr>
        <w:tabs>
          <w:tab w:val="left" w:pos="1799"/>
          <w:tab w:val="left" w:pos="1800"/>
        </w:tabs>
        <w:spacing w:before="2"/>
        <w:rPr>
          <w:sz w:val="18"/>
        </w:rPr>
      </w:pPr>
      <w:r>
        <w:rPr>
          <w:color w:val="231F20"/>
          <w:sz w:val="18"/>
        </w:rPr>
        <w:t>Ibid.</w:t>
      </w:r>
    </w:p>
    <w:p w14:paraId="501356A8" w14:textId="77777777" w:rsidR="008F08B2" w:rsidRDefault="00472CCD">
      <w:pPr>
        <w:pStyle w:val="Paragraphedeliste"/>
        <w:numPr>
          <w:ilvl w:val="0"/>
          <w:numId w:val="5"/>
        </w:numPr>
        <w:tabs>
          <w:tab w:val="left" w:pos="1799"/>
          <w:tab w:val="left" w:pos="1800"/>
        </w:tabs>
        <w:spacing w:before="9"/>
        <w:rPr>
          <w:sz w:val="18"/>
        </w:rPr>
      </w:pPr>
      <w:r>
        <w:rPr>
          <w:color w:val="231F20"/>
          <w:sz w:val="18"/>
        </w:rPr>
        <w:t>Ibid., p.</w:t>
      </w:r>
      <w:r>
        <w:rPr>
          <w:color w:val="231F20"/>
          <w:spacing w:val="-2"/>
          <w:sz w:val="18"/>
        </w:rPr>
        <w:t xml:space="preserve"> </w:t>
      </w:r>
      <w:r>
        <w:rPr>
          <w:color w:val="231F20"/>
          <w:sz w:val="18"/>
        </w:rPr>
        <w:t>7.</w:t>
      </w:r>
    </w:p>
    <w:p w14:paraId="10F05B80" w14:textId="77777777" w:rsidR="008F08B2" w:rsidRDefault="00472CCD">
      <w:pPr>
        <w:pStyle w:val="Paragraphedeliste"/>
        <w:numPr>
          <w:ilvl w:val="0"/>
          <w:numId w:val="5"/>
        </w:numPr>
        <w:tabs>
          <w:tab w:val="left" w:pos="1799"/>
          <w:tab w:val="left" w:pos="1800"/>
        </w:tabs>
        <w:spacing w:before="9"/>
        <w:rPr>
          <w:sz w:val="18"/>
        </w:rPr>
      </w:pPr>
      <w:r>
        <w:rPr>
          <w:color w:val="231F20"/>
          <w:sz w:val="18"/>
        </w:rPr>
        <w:t>Ibid. p.</w:t>
      </w:r>
      <w:r>
        <w:rPr>
          <w:color w:val="231F20"/>
          <w:spacing w:val="-2"/>
          <w:sz w:val="18"/>
        </w:rPr>
        <w:t xml:space="preserve"> </w:t>
      </w:r>
      <w:r>
        <w:rPr>
          <w:color w:val="231F20"/>
          <w:sz w:val="18"/>
        </w:rPr>
        <w:t>28.</w:t>
      </w:r>
    </w:p>
    <w:p w14:paraId="6FF309A0" w14:textId="77777777" w:rsidR="008F08B2" w:rsidRDefault="00472CCD">
      <w:pPr>
        <w:tabs>
          <w:tab w:val="left" w:pos="1799"/>
        </w:tabs>
        <w:spacing w:before="9"/>
        <w:ind w:left="1079"/>
        <w:rPr>
          <w:sz w:val="18"/>
        </w:rPr>
      </w:pPr>
      <w:r>
        <w:rPr>
          <w:color w:val="231F20"/>
          <w:sz w:val="18"/>
        </w:rPr>
        <w:t>109</w:t>
      </w:r>
      <w:r>
        <w:rPr>
          <w:color w:val="231F20"/>
          <w:sz w:val="18"/>
        </w:rPr>
        <w:tab/>
        <w:t>Ibid., p.</w:t>
      </w:r>
      <w:r>
        <w:rPr>
          <w:color w:val="231F20"/>
          <w:spacing w:val="-2"/>
          <w:sz w:val="18"/>
        </w:rPr>
        <w:t xml:space="preserve"> </w:t>
      </w:r>
      <w:r>
        <w:rPr>
          <w:color w:val="231F20"/>
          <w:sz w:val="18"/>
        </w:rPr>
        <w:t>29.</w:t>
      </w:r>
    </w:p>
    <w:p w14:paraId="59C52DF1" w14:textId="77777777" w:rsidR="008F08B2" w:rsidRDefault="008F08B2">
      <w:pPr>
        <w:rPr>
          <w:sz w:val="18"/>
        </w:rPr>
        <w:sectPr w:rsidR="008F08B2">
          <w:headerReference w:type="even" r:id="rId200"/>
          <w:footerReference w:type="even" r:id="rId201"/>
          <w:footerReference w:type="default" r:id="rId202"/>
          <w:pgSz w:w="12240" w:h="15840"/>
          <w:pgMar w:top="1720" w:right="0" w:bottom="640" w:left="0" w:header="0" w:footer="445" w:gutter="0"/>
          <w:pgNumType w:start="38"/>
          <w:cols w:space="720"/>
        </w:sectPr>
      </w:pPr>
    </w:p>
    <w:p w14:paraId="7C806943" w14:textId="77777777" w:rsidR="008F08B2" w:rsidRDefault="00472CCD">
      <w:pPr>
        <w:pStyle w:val="Corpsdetexte"/>
        <w:rPr>
          <w:sz w:val="20"/>
        </w:rPr>
      </w:pPr>
      <w:r>
        <w:pict w14:anchorId="375C9597">
          <v:group id="_x0000_s1090" style="position:absolute;margin-left:0;margin-top:0;width:612pt;height:103.35pt;z-index:-251649536;mso-position-horizontal-relative:page;mso-position-vertical-relative:page" coordsize="12240,2067">
            <v:shape id="_x0000_s1092" type="#_x0000_t75" style="position:absolute;left:153;width:12087;height:1728">
              <v:imagedata r:id="rId16" o:title=""/>
            </v:shape>
            <v:shape id="_x0000_s1091" type="#_x0000_t75" style="position:absolute;width:12240;height:2067">
              <v:imagedata r:id="rId17" o:title=""/>
            </v:shape>
            <w10:wrap anchorx="page" anchory="page"/>
          </v:group>
        </w:pict>
      </w:r>
    </w:p>
    <w:p w14:paraId="65533310" w14:textId="77777777" w:rsidR="008F08B2" w:rsidRDefault="008F08B2">
      <w:pPr>
        <w:pStyle w:val="Corpsdetexte"/>
        <w:rPr>
          <w:sz w:val="20"/>
        </w:rPr>
      </w:pPr>
    </w:p>
    <w:p w14:paraId="43DAD33D" w14:textId="77777777" w:rsidR="008F08B2" w:rsidRDefault="008F08B2">
      <w:pPr>
        <w:pStyle w:val="Corpsdetexte"/>
        <w:rPr>
          <w:sz w:val="20"/>
        </w:rPr>
      </w:pPr>
    </w:p>
    <w:p w14:paraId="3CE6B09D" w14:textId="77777777" w:rsidR="008F08B2" w:rsidRDefault="008F08B2">
      <w:pPr>
        <w:pStyle w:val="Corpsdetexte"/>
        <w:rPr>
          <w:sz w:val="20"/>
        </w:rPr>
      </w:pPr>
    </w:p>
    <w:p w14:paraId="79124EA0" w14:textId="77777777" w:rsidR="008F08B2" w:rsidRDefault="008F08B2">
      <w:pPr>
        <w:pStyle w:val="Corpsdetexte"/>
        <w:rPr>
          <w:sz w:val="20"/>
        </w:rPr>
      </w:pPr>
    </w:p>
    <w:p w14:paraId="4E5F36ED" w14:textId="77777777" w:rsidR="008F08B2" w:rsidRDefault="008F08B2">
      <w:pPr>
        <w:pStyle w:val="Corpsdetexte"/>
        <w:rPr>
          <w:sz w:val="20"/>
        </w:rPr>
      </w:pPr>
    </w:p>
    <w:p w14:paraId="35CB0408" w14:textId="77777777" w:rsidR="008F08B2" w:rsidRDefault="008F08B2">
      <w:pPr>
        <w:pStyle w:val="Corpsdetexte"/>
        <w:rPr>
          <w:sz w:val="20"/>
        </w:rPr>
      </w:pPr>
    </w:p>
    <w:p w14:paraId="486669E4" w14:textId="77777777" w:rsidR="008F08B2" w:rsidRDefault="00472CCD">
      <w:pPr>
        <w:pStyle w:val="Titre1"/>
        <w:spacing w:before="262" w:line="249" w:lineRule="auto"/>
        <w:ind w:left="1076" w:right="2454"/>
      </w:pPr>
      <w:bookmarkStart w:id="44" w:name="SECTION_5_-_IMPACTS_DE_LA_VIOLENCE_SUR__"/>
      <w:bookmarkEnd w:id="44"/>
      <w:r>
        <w:rPr>
          <w:color w:val="455B6D"/>
        </w:rPr>
        <w:t>SECTION 5 - IMPACTS DE LA VIOLENCE SUR LES FEMMES ET LES FILLES EN SITUATION DE HANDICAP</w:t>
      </w:r>
    </w:p>
    <w:p w14:paraId="1BF93881" w14:textId="77777777" w:rsidR="008F08B2" w:rsidRDefault="00472CCD">
      <w:pPr>
        <w:pStyle w:val="Corpsdetexte"/>
        <w:spacing w:before="251" w:line="249" w:lineRule="auto"/>
        <w:ind w:left="1076" w:right="1134"/>
      </w:pPr>
      <w:r>
        <w:rPr>
          <w:color w:val="231F20"/>
        </w:rPr>
        <w:t>Les impacts de la violence peuvent prendre différentes formes et affecter la santé à plusieurs niveaux. Comme nous avons vu, ils peuvent être physiques, psychologiques</w:t>
      </w:r>
      <w:r>
        <w:rPr>
          <w:color w:val="231F20"/>
        </w:rPr>
        <w:t xml:space="preserve"> et financiers.</w:t>
      </w:r>
    </w:p>
    <w:p w14:paraId="42F97D30" w14:textId="77777777" w:rsidR="008F08B2" w:rsidRDefault="00472CCD">
      <w:pPr>
        <w:pStyle w:val="Corpsdetexte"/>
        <w:spacing w:before="2" w:line="249" w:lineRule="auto"/>
        <w:ind w:left="1076" w:right="1134"/>
      </w:pPr>
      <w:r>
        <w:rPr>
          <w:color w:val="231F20"/>
        </w:rPr>
        <w:t>L’ampleur de ceux-ci peut varier selon le type de violence subie, son degré et sa durée. Toute forme de violence (agression physique ou sexuelle, entre partenaires intimes, etc.) peut avoir des effets importants sur une victime.</w:t>
      </w:r>
    </w:p>
    <w:p w14:paraId="7844697C" w14:textId="77777777" w:rsidR="008F08B2" w:rsidRDefault="008F08B2">
      <w:pPr>
        <w:pStyle w:val="Corpsdetexte"/>
        <w:spacing w:before="3"/>
        <w:rPr>
          <w:sz w:val="25"/>
        </w:rPr>
      </w:pPr>
    </w:p>
    <w:p w14:paraId="738FAC16" w14:textId="77777777" w:rsidR="008F08B2" w:rsidRDefault="00472CCD">
      <w:pPr>
        <w:pStyle w:val="Corpsdetexte"/>
        <w:ind w:left="1076"/>
      </w:pPr>
      <w:r>
        <w:rPr>
          <w:color w:val="231F20"/>
        </w:rPr>
        <w:t>L’Institut</w:t>
      </w:r>
      <w:r>
        <w:rPr>
          <w:color w:val="231F20"/>
        </w:rPr>
        <w:t xml:space="preserve"> de formation en matière de violence faite aux femmes souligne que</w:t>
      </w:r>
      <w:r>
        <w:rPr>
          <w:color w:val="231F20"/>
          <w:position w:val="8"/>
          <w:sz w:val="14"/>
        </w:rPr>
        <w:t xml:space="preserve">110 </w:t>
      </w:r>
      <w:r>
        <w:rPr>
          <w:color w:val="231F20"/>
        </w:rPr>
        <w:t>:</w:t>
      </w:r>
    </w:p>
    <w:p w14:paraId="69C9B383" w14:textId="77777777" w:rsidR="008F08B2" w:rsidRDefault="008F08B2">
      <w:pPr>
        <w:pStyle w:val="Corpsdetexte"/>
        <w:spacing w:before="1"/>
        <w:rPr>
          <w:sz w:val="26"/>
        </w:rPr>
      </w:pPr>
    </w:p>
    <w:p w14:paraId="79F89B9A" w14:textId="77777777" w:rsidR="008F08B2" w:rsidRDefault="00472CCD">
      <w:pPr>
        <w:pStyle w:val="Corpsdetexte"/>
        <w:spacing w:line="249" w:lineRule="auto"/>
        <w:ind w:left="1075" w:right="1281"/>
      </w:pPr>
      <w:r>
        <w:rPr>
          <w:color w:val="231F20"/>
        </w:rPr>
        <w:t>« Les problèmes les plus courants résultants de la violence sont : « la dépression, l’anxiété, les troubles de stress post-traumatique</w:t>
      </w:r>
      <w:r>
        <w:rPr>
          <w:color w:val="231F20"/>
          <w:position w:val="8"/>
          <w:sz w:val="14"/>
        </w:rPr>
        <w:t xml:space="preserve">111 </w:t>
      </w:r>
      <w:r>
        <w:rPr>
          <w:color w:val="231F20"/>
        </w:rPr>
        <w:t>(TSPT), les troubles de la personnalité, les troubles dissociatifs de l’identité, les psychoses, les troubles de l’app</w:t>
      </w:r>
      <w:r>
        <w:rPr>
          <w:color w:val="231F20"/>
        </w:rPr>
        <w:t>étit</w:t>
      </w:r>
      <w:r>
        <w:rPr>
          <w:color w:val="231F20"/>
          <w:position w:val="8"/>
          <w:sz w:val="14"/>
        </w:rPr>
        <w:t>112</w:t>
      </w:r>
      <w:r>
        <w:rPr>
          <w:color w:val="231F20"/>
        </w:rPr>
        <w:t>, des idées suicidaires</w:t>
      </w:r>
      <w:r>
        <w:rPr>
          <w:color w:val="231F20"/>
          <w:position w:val="8"/>
          <w:sz w:val="14"/>
        </w:rPr>
        <w:t>113</w:t>
      </w:r>
      <w:r>
        <w:rPr>
          <w:color w:val="231F20"/>
        </w:rPr>
        <w:t>.</w:t>
      </w:r>
    </w:p>
    <w:p w14:paraId="51765C2E" w14:textId="77777777" w:rsidR="008F08B2" w:rsidRDefault="00472CCD">
      <w:pPr>
        <w:pStyle w:val="Corpsdetexte"/>
        <w:spacing w:before="3" w:line="249" w:lineRule="auto"/>
        <w:ind w:left="1076" w:right="1254"/>
      </w:pPr>
      <w:r>
        <w:rPr>
          <w:color w:val="231F20"/>
        </w:rPr>
        <w:t xml:space="preserve">» D’autres auteurs mentionnent: « (…) les crises de panique (…) et les troubles de comportements alimentaires (…) d’autres formes d’accoutumance, comme le jeu pathologique (Moses et coll., 2003; Leiner, Compton, Houry et </w:t>
      </w:r>
      <w:r>
        <w:rPr>
          <w:color w:val="231F20"/>
        </w:rPr>
        <w:t>Kaslow, 2008; Santé Canada, 2002)</w:t>
      </w:r>
      <w:r>
        <w:rPr>
          <w:color w:val="231F20"/>
          <w:position w:val="8"/>
          <w:sz w:val="14"/>
        </w:rPr>
        <w:t xml:space="preserve">114 </w:t>
      </w:r>
      <w:r>
        <w:rPr>
          <w:color w:val="231F20"/>
        </w:rPr>
        <w:t>», comme autres conséquences possibles.</w:t>
      </w:r>
    </w:p>
    <w:p w14:paraId="44BB26A7" w14:textId="77777777" w:rsidR="008F08B2" w:rsidRDefault="008F08B2">
      <w:pPr>
        <w:pStyle w:val="Corpsdetexte"/>
        <w:spacing w:before="5"/>
        <w:rPr>
          <w:sz w:val="25"/>
        </w:rPr>
      </w:pPr>
    </w:p>
    <w:p w14:paraId="5AC6BB9E" w14:textId="77777777" w:rsidR="008F08B2" w:rsidRDefault="00472CCD">
      <w:pPr>
        <w:pStyle w:val="Corpsdetexte"/>
        <w:spacing w:line="249" w:lineRule="auto"/>
        <w:ind w:left="1076" w:right="1325"/>
      </w:pPr>
      <w:r>
        <w:rPr>
          <w:color w:val="231F20"/>
        </w:rPr>
        <w:t>Nous pouvons retrouver au plan physique, les conséquences suivantes de la violence : problèmes digestifs, étourdissements et nausées, maux de tête et migraines, changement au</w:t>
      </w:r>
      <w:r>
        <w:rPr>
          <w:color w:val="231F20"/>
          <w:spacing w:val="-6"/>
        </w:rPr>
        <w:t xml:space="preserve"> </w:t>
      </w:r>
      <w:r>
        <w:rPr>
          <w:color w:val="231F20"/>
        </w:rPr>
        <w:t>niv</w:t>
      </w:r>
      <w:r>
        <w:rPr>
          <w:color w:val="231F20"/>
        </w:rPr>
        <w:t>eau</w:t>
      </w:r>
      <w:r>
        <w:rPr>
          <w:color w:val="231F20"/>
          <w:spacing w:val="-5"/>
        </w:rPr>
        <w:t xml:space="preserve"> </w:t>
      </w:r>
      <w:r>
        <w:rPr>
          <w:color w:val="231F20"/>
        </w:rPr>
        <w:t>de</w:t>
      </w:r>
      <w:r>
        <w:rPr>
          <w:color w:val="231F20"/>
          <w:spacing w:val="-5"/>
        </w:rPr>
        <w:t xml:space="preserve"> </w:t>
      </w:r>
      <w:r>
        <w:rPr>
          <w:color w:val="231F20"/>
        </w:rPr>
        <w:t>l’appétit,</w:t>
      </w:r>
      <w:r>
        <w:rPr>
          <w:color w:val="231F20"/>
          <w:spacing w:val="-5"/>
        </w:rPr>
        <w:t xml:space="preserve"> </w:t>
      </w:r>
      <w:r>
        <w:rPr>
          <w:color w:val="231F20"/>
        </w:rPr>
        <w:t>maux</w:t>
      </w:r>
      <w:r>
        <w:rPr>
          <w:color w:val="231F20"/>
          <w:spacing w:val="-5"/>
        </w:rPr>
        <w:t xml:space="preserve"> </w:t>
      </w:r>
      <w:r>
        <w:rPr>
          <w:color w:val="231F20"/>
        </w:rPr>
        <w:t>de</w:t>
      </w:r>
      <w:r>
        <w:rPr>
          <w:color w:val="231F20"/>
          <w:spacing w:val="-5"/>
        </w:rPr>
        <w:t xml:space="preserve"> </w:t>
      </w:r>
      <w:r>
        <w:rPr>
          <w:color w:val="231F20"/>
        </w:rPr>
        <w:t>ventre</w:t>
      </w:r>
      <w:r>
        <w:rPr>
          <w:color w:val="231F20"/>
          <w:spacing w:val="-4"/>
        </w:rPr>
        <w:t xml:space="preserve"> </w:t>
      </w:r>
      <w:r>
        <w:rPr>
          <w:color w:val="231F20"/>
        </w:rPr>
        <w:t>inexpliqués,</w:t>
      </w:r>
      <w:r>
        <w:rPr>
          <w:color w:val="231F20"/>
          <w:spacing w:val="-6"/>
        </w:rPr>
        <w:t xml:space="preserve"> </w:t>
      </w:r>
      <w:r>
        <w:rPr>
          <w:color w:val="231F20"/>
        </w:rPr>
        <w:t>douleurs</w:t>
      </w:r>
      <w:r>
        <w:rPr>
          <w:color w:val="231F20"/>
          <w:spacing w:val="-5"/>
        </w:rPr>
        <w:t xml:space="preserve"> </w:t>
      </w:r>
      <w:r>
        <w:rPr>
          <w:color w:val="231F20"/>
        </w:rPr>
        <w:t>vaginales</w:t>
      </w:r>
      <w:r>
        <w:rPr>
          <w:color w:val="231F20"/>
          <w:spacing w:val="-4"/>
        </w:rPr>
        <w:t xml:space="preserve"> </w:t>
      </w:r>
      <w:r>
        <w:rPr>
          <w:color w:val="231F20"/>
        </w:rPr>
        <w:t>et</w:t>
      </w:r>
      <w:r>
        <w:rPr>
          <w:color w:val="231F20"/>
          <w:spacing w:val="-5"/>
        </w:rPr>
        <w:t xml:space="preserve"> </w:t>
      </w:r>
      <w:r>
        <w:rPr>
          <w:color w:val="231F20"/>
        </w:rPr>
        <w:t>infections</w:t>
      </w:r>
      <w:r>
        <w:rPr>
          <w:color w:val="231F20"/>
          <w:spacing w:val="-6"/>
        </w:rPr>
        <w:t xml:space="preserve"> </w:t>
      </w:r>
      <w:r>
        <w:rPr>
          <w:color w:val="231F20"/>
        </w:rPr>
        <w:t>urinaires,</w:t>
      </w:r>
    </w:p>
    <w:p w14:paraId="15188C45" w14:textId="77777777" w:rsidR="008F08B2" w:rsidRDefault="00472CCD">
      <w:pPr>
        <w:pStyle w:val="Corpsdetexte"/>
        <w:spacing w:before="3" w:line="249" w:lineRule="auto"/>
        <w:ind w:left="1076" w:right="1101"/>
      </w:pPr>
      <w:r>
        <w:rPr>
          <w:color w:val="231F20"/>
        </w:rPr>
        <w:t>infections transmises sexuellement, problèmes de sommeil allant de l’insomnie jusqu’à dormir sans cesse et même jusqu’à la léthargie, c’est-à-dire une fatigue cogniti</w:t>
      </w:r>
      <w:r>
        <w:rPr>
          <w:color w:val="231F20"/>
        </w:rPr>
        <w:t>ve, un sentiment d’épuisement ou de fatigue, perte de mémoire, douleurs chroniques telles que la fibromyalgie, l’inflammation des articulations causées par une longue période de stress, maux de dos, perte de libido et changement dans le cycle menstruel.</w:t>
      </w:r>
    </w:p>
    <w:p w14:paraId="69C9EDCF" w14:textId="77777777" w:rsidR="008F08B2" w:rsidRDefault="008F08B2">
      <w:pPr>
        <w:pStyle w:val="Corpsdetexte"/>
        <w:spacing w:before="5"/>
        <w:rPr>
          <w:sz w:val="25"/>
        </w:rPr>
      </w:pPr>
    </w:p>
    <w:p w14:paraId="02B507A1" w14:textId="77777777" w:rsidR="008F08B2" w:rsidRDefault="00472CCD">
      <w:pPr>
        <w:pStyle w:val="Corpsdetexte"/>
        <w:spacing w:line="249" w:lineRule="auto"/>
        <w:ind w:left="1076" w:right="1294"/>
      </w:pPr>
      <w:r>
        <w:rPr>
          <w:color w:val="231F20"/>
        </w:rPr>
        <w:t>S</w:t>
      </w:r>
      <w:r>
        <w:rPr>
          <w:color w:val="231F20"/>
        </w:rPr>
        <w:t>ur le plan émotionnel, plusieurs victimes ou survivantes sont susceptibles de vivre des émotions telles que : culpabilité, honte, colère, haine, rage, confusion, trahison, peur, impuissance, être figée, désespoir, isolement social et affectif, manque de co</w:t>
      </w:r>
      <w:r>
        <w:rPr>
          <w:color w:val="231F20"/>
        </w:rPr>
        <w:t>ncentration, se sentir « folle », peur de prendre des décisions, angoisse, hypervigilance, croire qu’une vie sans violence n’est pas possible.</w:t>
      </w:r>
    </w:p>
    <w:p w14:paraId="75F24E67" w14:textId="77777777" w:rsidR="008F08B2" w:rsidRDefault="008F08B2">
      <w:pPr>
        <w:pStyle w:val="Corpsdetexte"/>
        <w:rPr>
          <w:sz w:val="20"/>
        </w:rPr>
      </w:pPr>
    </w:p>
    <w:p w14:paraId="6BB6B7FC" w14:textId="77777777" w:rsidR="008F08B2" w:rsidRDefault="00472CCD">
      <w:pPr>
        <w:pStyle w:val="Corpsdetexte"/>
        <w:spacing w:before="8"/>
      </w:pPr>
      <w:r>
        <w:pict w14:anchorId="75E38969">
          <v:line id="_x0000_s1089" style="position:absolute;z-index:251628032;mso-wrap-distance-left:0;mso-wrap-distance-right:0;mso-position-horizontal-relative:page" from="53.8pt,16.65pt" to="125.8pt,16.65pt" strokecolor="#231f20" strokeweight="1pt">
            <w10:wrap type="topAndBottom" anchorx="page"/>
          </v:line>
        </w:pict>
      </w:r>
    </w:p>
    <w:p w14:paraId="5BBD24F9" w14:textId="77777777" w:rsidR="008F08B2" w:rsidRDefault="00472CCD">
      <w:pPr>
        <w:pStyle w:val="Paragraphedeliste"/>
        <w:numPr>
          <w:ilvl w:val="0"/>
          <w:numId w:val="4"/>
        </w:numPr>
        <w:tabs>
          <w:tab w:val="left" w:pos="1796"/>
        </w:tabs>
        <w:spacing w:before="8" w:line="249" w:lineRule="auto"/>
        <w:ind w:right="1766"/>
        <w:jc w:val="both"/>
        <w:rPr>
          <w:sz w:val="18"/>
        </w:rPr>
      </w:pPr>
      <w:r>
        <w:rPr>
          <w:color w:val="231F20"/>
          <w:sz w:val="18"/>
        </w:rPr>
        <w:t>Un triple défi : violence faite aux femmes, bien-être mental et usage de drogue, d’alcool ou de médicaments, S</w:t>
      </w:r>
      <w:r>
        <w:rPr>
          <w:color w:val="231F20"/>
          <w:sz w:val="18"/>
        </w:rPr>
        <w:t>uzanne Cloutier, en collaboration avec Johanne Ouimette,</w:t>
      </w:r>
      <w:r>
        <w:rPr>
          <w:color w:val="205E9E"/>
          <w:sz w:val="18"/>
        </w:rPr>
        <w:t xml:space="preserve"> </w:t>
      </w:r>
      <w:hyperlink r:id="rId203">
        <w:r>
          <w:rPr>
            <w:color w:val="205E9E"/>
            <w:sz w:val="18"/>
            <w:u w:val="single" w:color="205E9E"/>
          </w:rPr>
          <w:t>Institut de formation en matière de violence faite</w:t>
        </w:r>
      </w:hyperlink>
      <w:hyperlink r:id="rId204">
        <w:r>
          <w:rPr>
            <w:color w:val="205E9E"/>
            <w:sz w:val="18"/>
            <w:u w:val="single" w:color="205E9E"/>
          </w:rPr>
          <w:t xml:space="preserve"> aux femmes</w:t>
        </w:r>
      </w:hyperlink>
      <w:r>
        <w:rPr>
          <w:color w:val="231F20"/>
          <w:sz w:val="18"/>
        </w:rPr>
        <w:t>, Action ontarienne contre la violence faite aux femmes 2012, pp. 17-18. (Avec</w:t>
      </w:r>
      <w:r>
        <w:rPr>
          <w:color w:val="231F20"/>
          <w:spacing w:val="6"/>
          <w:sz w:val="18"/>
        </w:rPr>
        <w:t xml:space="preserve"> </w:t>
      </w:r>
      <w:r>
        <w:rPr>
          <w:color w:val="231F20"/>
          <w:sz w:val="18"/>
        </w:rPr>
        <w:t>autorisation).</w:t>
      </w:r>
    </w:p>
    <w:p w14:paraId="024049FD" w14:textId="77777777" w:rsidR="008F08B2" w:rsidRDefault="00472CCD">
      <w:pPr>
        <w:pStyle w:val="Paragraphedeliste"/>
        <w:numPr>
          <w:ilvl w:val="0"/>
          <w:numId w:val="4"/>
        </w:numPr>
        <w:tabs>
          <w:tab w:val="left" w:pos="1795"/>
          <w:tab w:val="left" w:pos="1796"/>
        </w:tabs>
        <w:spacing w:before="2"/>
        <w:rPr>
          <w:sz w:val="18"/>
        </w:rPr>
      </w:pPr>
      <w:r>
        <w:rPr>
          <w:color w:val="231F20"/>
          <w:sz w:val="18"/>
        </w:rPr>
        <w:t>Dans son livre « Comment aider les victimes souffrant de stress post-traumatique », 2010, chap. 2 et</w:t>
      </w:r>
      <w:r>
        <w:rPr>
          <w:color w:val="231F20"/>
          <w:spacing w:val="-25"/>
          <w:sz w:val="18"/>
        </w:rPr>
        <w:t xml:space="preserve"> </w:t>
      </w:r>
      <w:r>
        <w:rPr>
          <w:color w:val="231F20"/>
          <w:sz w:val="18"/>
        </w:rPr>
        <w:t>6,</w:t>
      </w:r>
    </w:p>
    <w:p w14:paraId="7763271A" w14:textId="77777777" w:rsidR="008F08B2" w:rsidRDefault="00472CCD">
      <w:pPr>
        <w:spacing w:before="9" w:line="249" w:lineRule="auto"/>
        <w:ind w:left="1796" w:right="1134"/>
        <w:rPr>
          <w:sz w:val="18"/>
        </w:rPr>
      </w:pPr>
      <w:r>
        <w:rPr>
          <w:color w:val="231F20"/>
          <w:sz w:val="18"/>
        </w:rPr>
        <w:t>Pascale Brillon donne plus de précision</w:t>
      </w:r>
      <w:r>
        <w:rPr>
          <w:color w:val="231F20"/>
          <w:sz w:val="18"/>
        </w:rPr>
        <w:t>s sur les critères de diagnostic du TSPT et quelques pistes et informations permettant une évaluation de cet état.</w:t>
      </w:r>
    </w:p>
    <w:p w14:paraId="31E0197E" w14:textId="77777777" w:rsidR="008F08B2" w:rsidRDefault="00472CCD">
      <w:pPr>
        <w:pStyle w:val="Paragraphedeliste"/>
        <w:numPr>
          <w:ilvl w:val="0"/>
          <w:numId w:val="4"/>
        </w:numPr>
        <w:tabs>
          <w:tab w:val="left" w:pos="1795"/>
          <w:tab w:val="left" w:pos="1796"/>
        </w:tabs>
        <w:spacing w:before="2" w:line="249" w:lineRule="auto"/>
        <w:ind w:left="1076" w:right="1350" w:firstLine="0"/>
        <w:rPr>
          <w:sz w:val="18"/>
        </w:rPr>
      </w:pPr>
      <w:hyperlink r:id="rId205">
        <w:r>
          <w:rPr>
            <w:color w:val="205E9E"/>
            <w:sz w:val="18"/>
            <w:u w:val="single" w:color="205E9E"/>
          </w:rPr>
          <w:t>Établir des liens: Violence, traumatismes et santé mentale</w:t>
        </w:r>
      </w:hyperlink>
      <w:r>
        <w:rPr>
          <w:color w:val="231F20"/>
          <w:sz w:val="18"/>
        </w:rPr>
        <w:t xml:space="preserve">, Le Réseau canadien pour la santé des femmes, 2009. </w:t>
      </w:r>
      <w:r>
        <w:rPr>
          <w:color w:val="231F20"/>
          <w:spacing w:val="-5"/>
          <w:sz w:val="18"/>
        </w:rPr>
        <w:t>113</w:t>
      </w:r>
      <w:r>
        <w:rPr>
          <w:color w:val="231F20"/>
          <w:spacing w:val="-5"/>
          <w:sz w:val="18"/>
        </w:rPr>
        <w:tab/>
      </w:r>
      <w:r>
        <w:rPr>
          <w:color w:val="231F20"/>
          <w:sz w:val="18"/>
        </w:rPr>
        <w:t xml:space="preserve">Cité dans Ministère des Services sociaux et communautaires de l’Ontario, </w:t>
      </w:r>
      <w:r>
        <w:rPr>
          <w:color w:val="231F20"/>
          <w:spacing w:val="-4"/>
          <w:sz w:val="18"/>
        </w:rPr>
        <w:t xml:space="preserve">2011, </w:t>
      </w:r>
      <w:r>
        <w:rPr>
          <w:color w:val="231F20"/>
          <w:sz w:val="18"/>
        </w:rPr>
        <w:t>p.</w:t>
      </w:r>
      <w:r>
        <w:rPr>
          <w:color w:val="231F20"/>
          <w:spacing w:val="-8"/>
          <w:sz w:val="18"/>
        </w:rPr>
        <w:t xml:space="preserve"> </w:t>
      </w:r>
      <w:r>
        <w:rPr>
          <w:color w:val="231F20"/>
          <w:sz w:val="18"/>
        </w:rPr>
        <w:t>1.</w:t>
      </w:r>
    </w:p>
    <w:p w14:paraId="7D3EC9B7" w14:textId="77777777" w:rsidR="008F08B2" w:rsidRDefault="00472CCD">
      <w:pPr>
        <w:pStyle w:val="Paragraphedeliste"/>
        <w:numPr>
          <w:ilvl w:val="0"/>
          <w:numId w:val="3"/>
        </w:numPr>
        <w:tabs>
          <w:tab w:val="left" w:pos="1795"/>
          <w:tab w:val="left" w:pos="1796"/>
        </w:tabs>
        <w:spacing w:before="1"/>
        <w:ind w:hanging="724"/>
        <w:rPr>
          <w:sz w:val="18"/>
        </w:rPr>
      </w:pPr>
      <w:r>
        <w:rPr>
          <w:color w:val="231F20"/>
          <w:sz w:val="18"/>
        </w:rPr>
        <w:t>Ibid.</w:t>
      </w:r>
    </w:p>
    <w:p w14:paraId="6CCD749A" w14:textId="77777777" w:rsidR="008F08B2" w:rsidRDefault="008F08B2">
      <w:pPr>
        <w:rPr>
          <w:sz w:val="18"/>
        </w:rPr>
        <w:sectPr w:rsidR="008F08B2">
          <w:headerReference w:type="default" r:id="rId206"/>
          <w:pgSz w:w="12240" w:h="15840"/>
          <w:pgMar w:top="0" w:right="0" w:bottom="640" w:left="0" w:header="0" w:footer="445" w:gutter="0"/>
          <w:cols w:space="720"/>
        </w:sectPr>
      </w:pPr>
    </w:p>
    <w:p w14:paraId="20FF335B" w14:textId="77777777" w:rsidR="008F08B2" w:rsidRDefault="008F08B2">
      <w:pPr>
        <w:pStyle w:val="Corpsdetexte"/>
        <w:spacing w:before="7"/>
        <w:rPr>
          <w:sz w:val="12"/>
        </w:rPr>
      </w:pPr>
    </w:p>
    <w:p w14:paraId="7961E3D3" w14:textId="77777777" w:rsidR="008F08B2" w:rsidRDefault="00472CCD">
      <w:pPr>
        <w:pStyle w:val="Corpsdetexte"/>
        <w:spacing w:before="92" w:line="249" w:lineRule="auto"/>
        <w:ind w:left="1080" w:right="920"/>
      </w:pPr>
      <w:r>
        <w:rPr>
          <w:color w:val="231F20"/>
        </w:rPr>
        <w:t>En ce qui a trait à la perception</w:t>
      </w:r>
      <w:r>
        <w:rPr>
          <w:color w:val="231F20"/>
        </w:rPr>
        <w:t xml:space="preserve"> de leur valeur personnelle, il n’est pas rare que les jeunes filles ou les femmes mentionnent les aspects suivants : sentiment d’incompétence généralisé, perte de confiance en soi, dans les autres et en la vie, sentiment de désespoir, sentiment de haine e</w:t>
      </w:r>
      <w:r>
        <w:rPr>
          <w:color w:val="231F20"/>
        </w:rPr>
        <w:t>nvers soi-même ou faible estime de soi, volonté de, se détruire ou se blesser, difficulté à s’exprimer, doute sur sa capacité à prendre soin de ses enfants.</w:t>
      </w:r>
    </w:p>
    <w:p w14:paraId="3B6E1794" w14:textId="77777777" w:rsidR="008F08B2" w:rsidRDefault="008F08B2">
      <w:pPr>
        <w:pStyle w:val="Corpsdetexte"/>
        <w:spacing w:before="6"/>
        <w:rPr>
          <w:sz w:val="25"/>
        </w:rPr>
      </w:pPr>
    </w:p>
    <w:p w14:paraId="098B6169" w14:textId="77777777" w:rsidR="008F08B2" w:rsidRDefault="00472CCD">
      <w:pPr>
        <w:pStyle w:val="Corpsdetexte"/>
        <w:spacing w:line="249" w:lineRule="auto"/>
        <w:ind w:left="1080" w:right="1134"/>
      </w:pPr>
      <w:r>
        <w:rPr>
          <w:color w:val="231F20"/>
        </w:rPr>
        <w:t>Au niveau relationnel, nous pouvons retrouver les difficultés suivantes : peur des autres, difficu</w:t>
      </w:r>
      <w:r>
        <w:rPr>
          <w:color w:val="231F20"/>
        </w:rPr>
        <w:t>ltés, voir impossibilités à établir des relations significatives avec les autres, réponse excessive aux besoins des autres, peur de l’intimité et de la sexualité, manque d’habiletés sociales, comportements impulsifs, etc.</w:t>
      </w:r>
    </w:p>
    <w:p w14:paraId="4324A80D" w14:textId="77777777" w:rsidR="008F08B2" w:rsidRDefault="008F08B2">
      <w:pPr>
        <w:pStyle w:val="Corpsdetexte"/>
        <w:spacing w:before="4"/>
        <w:rPr>
          <w:sz w:val="25"/>
        </w:rPr>
      </w:pPr>
    </w:p>
    <w:p w14:paraId="704FC952" w14:textId="77777777" w:rsidR="008F08B2" w:rsidRDefault="00472CCD">
      <w:pPr>
        <w:pStyle w:val="Corpsdetexte"/>
        <w:spacing w:line="249" w:lineRule="auto"/>
        <w:ind w:left="1080" w:right="1527"/>
      </w:pPr>
      <w:r>
        <w:rPr>
          <w:color w:val="231F20"/>
        </w:rPr>
        <w:t>Plusieurs de ces comportements so</w:t>
      </w:r>
      <w:r>
        <w:rPr>
          <w:color w:val="231F20"/>
        </w:rPr>
        <w:t>nt en fait des stratégies pour survivre à la victimisation, surtout si celle-ci a été vécue à plusieurs reprises au cours de leur vie ou s’est échelonnée sur une longue période. Au départ, ces stratégies peuvent avoir été utiles pour gérer les répercussion</w:t>
      </w:r>
      <w:r>
        <w:rPr>
          <w:color w:val="231F20"/>
        </w:rPr>
        <w:t>s de la violence. Dans notre expérience pratique, nous remarquons qu’avec le temps, diverses stratégies de survie utilisées peuvent être confondues avec les impacts du traumatisme, car elles peuvent, à la fois, être des réponses directes aux</w:t>
      </w:r>
      <w:r>
        <w:rPr>
          <w:color w:val="231F20"/>
          <w:spacing w:val="-36"/>
        </w:rPr>
        <w:t xml:space="preserve"> </w:t>
      </w:r>
      <w:r>
        <w:rPr>
          <w:color w:val="231F20"/>
        </w:rPr>
        <w:t>événements</w:t>
      </w:r>
    </w:p>
    <w:p w14:paraId="3FEB3D62" w14:textId="77777777" w:rsidR="008F08B2" w:rsidRDefault="00472CCD">
      <w:pPr>
        <w:pStyle w:val="Corpsdetexte"/>
        <w:spacing w:before="6"/>
        <w:ind w:left="1080"/>
      </w:pPr>
      <w:r>
        <w:rPr>
          <w:color w:val="231F20"/>
        </w:rPr>
        <w:t>d’a</w:t>
      </w:r>
      <w:r>
        <w:rPr>
          <w:color w:val="231F20"/>
        </w:rPr>
        <w:t>gression ou encore s’être développées progressivement après les événements de violence.</w:t>
      </w:r>
    </w:p>
    <w:p w14:paraId="3E9EB656" w14:textId="77777777" w:rsidR="008F08B2" w:rsidRDefault="008F08B2">
      <w:pPr>
        <w:pStyle w:val="Corpsdetexte"/>
        <w:spacing w:before="1"/>
        <w:rPr>
          <w:sz w:val="26"/>
        </w:rPr>
      </w:pPr>
    </w:p>
    <w:p w14:paraId="69C5E3FF" w14:textId="77777777" w:rsidR="008F08B2" w:rsidRDefault="00472CCD">
      <w:pPr>
        <w:pStyle w:val="Corpsdetexte"/>
        <w:ind w:left="1080"/>
      </w:pPr>
      <w:r>
        <w:rPr>
          <w:color w:val="231F20"/>
        </w:rPr>
        <w:t>Nous pouvons en mentionner quelques-unes dont:</w:t>
      </w:r>
    </w:p>
    <w:p w14:paraId="67C896E9" w14:textId="77777777" w:rsidR="008F08B2" w:rsidRDefault="00472CCD">
      <w:pPr>
        <w:pStyle w:val="Paragraphedeliste"/>
        <w:numPr>
          <w:ilvl w:val="1"/>
          <w:numId w:val="3"/>
        </w:numPr>
        <w:tabs>
          <w:tab w:val="left" w:pos="1799"/>
          <w:tab w:val="left" w:pos="1800"/>
        </w:tabs>
        <w:spacing w:before="64"/>
        <w:rPr>
          <w:sz w:val="24"/>
        </w:rPr>
      </w:pPr>
      <w:r>
        <w:rPr>
          <w:color w:val="231F20"/>
          <w:sz w:val="24"/>
        </w:rPr>
        <w:t>faire usage de substances telles que l’alcool, les drogues ou les</w:t>
      </w:r>
      <w:r>
        <w:rPr>
          <w:color w:val="231F20"/>
          <w:spacing w:val="-15"/>
          <w:sz w:val="24"/>
        </w:rPr>
        <w:t xml:space="preserve"> </w:t>
      </w:r>
      <w:r>
        <w:rPr>
          <w:color w:val="231F20"/>
          <w:sz w:val="24"/>
        </w:rPr>
        <w:t>médicaments,</w:t>
      </w:r>
    </w:p>
    <w:p w14:paraId="15524A5B" w14:textId="77777777" w:rsidR="008F08B2" w:rsidRDefault="00472CCD">
      <w:pPr>
        <w:pStyle w:val="Paragraphedeliste"/>
        <w:numPr>
          <w:ilvl w:val="1"/>
          <w:numId w:val="3"/>
        </w:numPr>
        <w:tabs>
          <w:tab w:val="left" w:pos="1799"/>
          <w:tab w:val="left" w:pos="1800"/>
        </w:tabs>
        <w:spacing w:before="64"/>
        <w:rPr>
          <w:sz w:val="24"/>
        </w:rPr>
      </w:pPr>
      <w:r>
        <w:rPr>
          <w:color w:val="231F20"/>
          <w:sz w:val="24"/>
        </w:rPr>
        <w:t>modifier la réalité ou</w:t>
      </w:r>
      <w:r>
        <w:rPr>
          <w:color w:val="231F20"/>
          <w:spacing w:val="-3"/>
          <w:sz w:val="24"/>
        </w:rPr>
        <w:t xml:space="preserve"> </w:t>
      </w:r>
      <w:r>
        <w:rPr>
          <w:color w:val="231F20"/>
          <w:sz w:val="24"/>
        </w:rPr>
        <w:t>mentir,</w:t>
      </w:r>
    </w:p>
    <w:p w14:paraId="10FB3325" w14:textId="77777777" w:rsidR="008F08B2" w:rsidRDefault="00472CCD">
      <w:pPr>
        <w:pStyle w:val="Paragraphedeliste"/>
        <w:numPr>
          <w:ilvl w:val="1"/>
          <w:numId w:val="3"/>
        </w:numPr>
        <w:tabs>
          <w:tab w:val="left" w:pos="1799"/>
          <w:tab w:val="left" w:pos="1800"/>
        </w:tabs>
        <w:spacing w:before="64"/>
        <w:rPr>
          <w:sz w:val="24"/>
        </w:rPr>
      </w:pPr>
      <w:r>
        <w:rPr>
          <w:color w:val="231F20"/>
          <w:sz w:val="24"/>
        </w:rPr>
        <w:t>se créer un monde imaginaire où se</w:t>
      </w:r>
      <w:r>
        <w:rPr>
          <w:color w:val="231F20"/>
          <w:spacing w:val="-5"/>
          <w:sz w:val="24"/>
        </w:rPr>
        <w:t xml:space="preserve"> </w:t>
      </w:r>
      <w:r>
        <w:rPr>
          <w:color w:val="231F20"/>
          <w:sz w:val="24"/>
        </w:rPr>
        <w:t>réfugier,</w:t>
      </w:r>
    </w:p>
    <w:p w14:paraId="0FE5BAC2" w14:textId="77777777" w:rsidR="008F08B2" w:rsidRDefault="00472CCD">
      <w:pPr>
        <w:pStyle w:val="Paragraphedeliste"/>
        <w:numPr>
          <w:ilvl w:val="1"/>
          <w:numId w:val="3"/>
        </w:numPr>
        <w:tabs>
          <w:tab w:val="left" w:pos="1799"/>
          <w:tab w:val="left" w:pos="1800"/>
        </w:tabs>
        <w:spacing w:before="65"/>
        <w:rPr>
          <w:sz w:val="24"/>
        </w:rPr>
      </w:pPr>
      <w:r>
        <w:rPr>
          <w:color w:val="231F20"/>
          <w:sz w:val="24"/>
        </w:rPr>
        <w:t>se distancer ou se déconnecter de ses sensations corporelles et de ses</w:t>
      </w:r>
      <w:r>
        <w:rPr>
          <w:color w:val="231F20"/>
          <w:spacing w:val="-16"/>
          <w:sz w:val="24"/>
        </w:rPr>
        <w:t xml:space="preserve"> </w:t>
      </w:r>
      <w:r>
        <w:rPr>
          <w:color w:val="231F20"/>
          <w:sz w:val="24"/>
        </w:rPr>
        <w:t>émotions,</w:t>
      </w:r>
    </w:p>
    <w:p w14:paraId="7B3A4D4F" w14:textId="77777777" w:rsidR="008F08B2" w:rsidRDefault="00472CCD">
      <w:pPr>
        <w:pStyle w:val="Paragraphedeliste"/>
        <w:numPr>
          <w:ilvl w:val="1"/>
          <w:numId w:val="3"/>
        </w:numPr>
        <w:tabs>
          <w:tab w:val="left" w:pos="1799"/>
          <w:tab w:val="left" w:pos="1800"/>
        </w:tabs>
        <w:spacing w:before="64"/>
        <w:rPr>
          <w:sz w:val="24"/>
        </w:rPr>
      </w:pPr>
      <w:r>
        <w:rPr>
          <w:color w:val="231F20"/>
          <w:sz w:val="24"/>
        </w:rPr>
        <w:t xml:space="preserve">se faire du mal: se </w:t>
      </w:r>
      <w:r>
        <w:rPr>
          <w:color w:val="231F20"/>
          <w:sz w:val="24"/>
        </w:rPr>
        <w:t>couper ou d’autres formes</w:t>
      </w:r>
      <w:r>
        <w:rPr>
          <w:color w:val="231F20"/>
          <w:spacing w:val="-7"/>
          <w:sz w:val="24"/>
        </w:rPr>
        <w:t xml:space="preserve"> </w:t>
      </w:r>
      <w:r>
        <w:rPr>
          <w:color w:val="231F20"/>
          <w:sz w:val="24"/>
        </w:rPr>
        <w:t>d’automutilation,</w:t>
      </w:r>
    </w:p>
    <w:p w14:paraId="06B4CFAE" w14:textId="77777777" w:rsidR="008F08B2" w:rsidRDefault="00472CCD">
      <w:pPr>
        <w:pStyle w:val="Paragraphedeliste"/>
        <w:numPr>
          <w:ilvl w:val="1"/>
          <w:numId w:val="3"/>
        </w:numPr>
        <w:tabs>
          <w:tab w:val="left" w:pos="1799"/>
          <w:tab w:val="left" w:pos="1800"/>
        </w:tabs>
        <w:spacing w:before="77" w:line="225" w:lineRule="auto"/>
        <w:ind w:right="1742"/>
        <w:rPr>
          <w:sz w:val="24"/>
        </w:rPr>
      </w:pPr>
      <w:r>
        <w:rPr>
          <w:color w:val="231F20"/>
          <w:sz w:val="24"/>
        </w:rPr>
        <w:t>négliger ses besoins de santé ou encore se placer inutilement dans des</w:t>
      </w:r>
      <w:r>
        <w:rPr>
          <w:color w:val="231F20"/>
          <w:spacing w:val="-47"/>
          <w:sz w:val="24"/>
        </w:rPr>
        <w:t xml:space="preserve"> </w:t>
      </w:r>
      <w:r>
        <w:rPr>
          <w:color w:val="231F20"/>
          <w:sz w:val="24"/>
        </w:rPr>
        <w:t>situations à</w:t>
      </w:r>
      <w:r>
        <w:rPr>
          <w:color w:val="231F20"/>
          <w:spacing w:val="-1"/>
          <w:sz w:val="24"/>
        </w:rPr>
        <w:t xml:space="preserve"> </w:t>
      </w:r>
      <w:r>
        <w:rPr>
          <w:color w:val="231F20"/>
          <w:sz w:val="24"/>
        </w:rPr>
        <w:t>risque,</w:t>
      </w:r>
    </w:p>
    <w:p w14:paraId="619002FA" w14:textId="77777777" w:rsidR="008F08B2" w:rsidRDefault="00472CCD">
      <w:pPr>
        <w:pStyle w:val="Paragraphedeliste"/>
        <w:numPr>
          <w:ilvl w:val="1"/>
          <w:numId w:val="3"/>
        </w:numPr>
        <w:tabs>
          <w:tab w:val="left" w:pos="1799"/>
          <w:tab w:val="left" w:pos="1800"/>
        </w:tabs>
        <w:spacing w:before="68"/>
        <w:rPr>
          <w:sz w:val="24"/>
        </w:rPr>
      </w:pPr>
      <w:r>
        <w:rPr>
          <w:color w:val="231F20"/>
          <w:sz w:val="24"/>
        </w:rPr>
        <w:t>menacer ou tenter de se</w:t>
      </w:r>
      <w:r>
        <w:rPr>
          <w:color w:val="231F20"/>
          <w:spacing w:val="-3"/>
          <w:sz w:val="24"/>
        </w:rPr>
        <w:t xml:space="preserve"> </w:t>
      </w:r>
      <w:r>
        <w:rPr>
          <w:color w:val="231F20"/>
          <w:sz w:val="24"/>
        </w:rPr>
        <w:t>suicider,</w:t>
      </w:r>
    </w:p>
    <w:p w14:paraId="6CCF1692" w14:textId="77777777" w:rsidR="008F08B2" w:rsidRDefault="00472CCD">
      <w:pPr>
        <w:pStyle w:val="Paragraphedeliste"/>
        <w:numPr>
          <w:ilvl w:val="1"/>
          <w:numId w:val="3"/>
        </w:numPr>
        <w:tabs>
          <w:tab w:val="left" w:pos="1799"/>
          <w:tab w:val="left" w:pos="1800"/>
        </w:tabs>
        <w:spacing w:before="64"/>
        <w:rPr>
          <w:sz w:val="24"/>
        </w:rPr>
      </w:pPr>
      <w:r>
        <w:rPr>
          <w:color w:val="231F20"/>
          <w:sz w:val="24"/>
        </w:rPr>
        <w:t>vivre des difficultés liées à</w:t>
      </w:r>
      <w:r>
        <w:rPr>
          <w:color w:val="231F20"/>
          <w:spacing w:val="-6"/>
          <w:sz w:val="24"/>
        </w:rPr>
        <w:t xml:space="preserve"> </w:t>
      </w:r>
      <w:r>
        <w:rPr>
          <w:color w:val="231F20"/>
          <w:sz w:val="24"/>
        </w:rPr>
        <w:t>l’alimentation,</w:t>
      </w:r>
    </w:p>
    <w:p w14:paraId="5FA1D281" w14:textId="77777777" w:rsidR="008F08B2" w:rsidRDefault="00472CCD">
      <w:pPr>
        <w:pStyle w:val="Paragraphedeliste"/>
        <w:numPr>
          <w:ilvl w:val="1"/>
          <w:numId w:val="3"/>
        </w:numPr>
        <w:tabs>
          <w:tab w:val="left" w:pos="1799"/>
          <w:tab w:val="left" w:pos="1800"/>
        </w:tabs>
        <w:spacing w:before="78" w:line="225" w:lineRule="auto"/>
        <w:ind w:right="1167"/>
        <w:rPr>
          <w:sz w:val="14"/>
        </w:rPr>
      </w:pPr>
      <w:r>
        <w:rPr>
          <w:color w:val="231F20"/>
          <w:sz w:val="24"/>
        </w:rPr>
        <w:t>éprouver</w:t>
      </w:r>
      <w:r>
        <w:rPr>
          <w:color w:val="231F20"/>
          <w:spacing w:val="-6"/>
          <w:sz w:val="24"/>
        </w:rPr>
        <w:t xml:space="preserve"> </w:t>
      </w:r>
      <w:r>
        <w:rPr>
          <w:color w:val="231F20"/>
          <w:sz w:val="24"/>
        </w:rPr>
        <w:t>des</w:t>
      </w:r>
      <w:r>
        <w:rPr>
          <w:color w:val="231F20"/>
          <w:spacing w:val="-5"/>
          <w:sz w:val="24"/>
        </w:rPr>
        <w:t xml:space="preserve"> </w:t>
      </w:r>
      <w:r>
        <w:rPr>
          <w:color w:val="231F20"/>
          <w:sz w:val="24"/>
        </w:rPr>
        <w:t>altérations</w:t>
      </w:r>
      <w:r>
        <w:rPr>
          <w:color w:val="231F20"/>
          <w:spacing w:val="-5"/>
          <w:sz w:val="24"/>
        </w:rPr>
        <w:t xml:space="preserve"> </w:t>
      </w:r>
      <w:r>
        <w:rPr>
          <w:color w:val="231F20"/>
          <w:sz w:val="24"/>
        </w:rPr>
        <w:t>des</w:t>
      </w:r>
      <w:r>
        <w:rPr>
          <w:color w:val="231F20"/>
          <w:spacing w:val="-5"/>
          <w:sz w:val="24"/>
        </w:rPr>
        <w:t xml:space="preserve"> </w:t>
      </w:r>
      <w:r>
        <w:rPr>
          <w:color w:val="231F20"/>
          <w:sz w:val="24"/>
        </w:rPr>
        <w:t>perceptions</w:t>
      </w:r>
      <w:r>
        <w:rPr>
          <w:color w:val="231F20"/>
          <w:sz w:val="24"/>
        </w:rPr>
        <w:t>,</w:t>
      </w:r>
      <w:r>
        <w:rPr>
          <w:color w:val="231F20"/>
          <w:spacing w:val="-6"/>
          <w:sz w:val="24"/>
        </w:rPr>
        <w:t xml:space="preserve"> </w:t>
      </w:r>
      <w:r>
        <w:rPr>
          <w:color w:val="231F20"/>
          <w:sz w:val="24"/>
        </w:rPr>
        <w:t>dans</w:t>
      </w:r>
      <w:r>
        <w:rPr>
          <w:color w:val="231F20"/>
          <w:spacing w:val="-5"/>
          <w:sz w:val="24"/>
        </w:rPr>
        <w:t xml:space="preserve"> </w:t>
      </w:r>
      <w:r>
        <w:rPr>
          <w:color w:val="231F20"/>
          <w:sz w:val="24"/>
        </w:rPr>
        <w:t>le</w:t>
      </w:r>
      <w:r>
        <w:rPr>
          <w:color w:val="231F20"/>
          <w:spacing w:val="-5"/>
          <w:sz w:val="24"/>
        </w:rPr>
        <w:t xml:space="preserve"> </w:t>
      </w:r>
      <w:r>
        <w:rPr>
          <w:color w:val="231F20"/>
          <w:sz w:val="24"/>
        </w:rPr>
        <w:t>fonctionnement</w:t>
      </w:r>
      <w:r>
        <w:rPr>
          <w:color w:val="231F20"/>
          <w:spacing w:val="-4"/>
          <w:sz w:val="24"/>
        </w:rPr>
        <w:t xml:space="preserve"> </w:t>
      </w:r>
      <w:r>
        <w:rPr>
          <w:color w:val="231F20"/>
          <w:sz w:val="24"/>
        </w:rPr>
        <w:t>biologique</w:t>
      </w:r>
      <w:r>
        <w:rPr>
          <w:color w:val="231F20"/>
          <w:spacing w:val="-6"/>
          <w:sz w:val="24"/>
        </w:rPr>
        <w:t xml:space="preserve"> </w:t>
      </w:r>
      <w:r>
        <w:rPr>
          <w:color w:val="231F20"/>
          <w:sz w:val="24"/>
        </w:rPr>
        <w:t>et</w:t>
      </w:r>
      <w:r>
        <w:rPr>
          <w:color w:val="231F20"/>
          <w:spacing w:val="-5"/>
          <w:sz w:val="24"/>
        </w:rPr>
        <w:t xml:space="preserve"> </w:t>
      </w:r>
      <w:r>
        <w:rPr>
          <w:color w:val="231F20"/>
          <w:sz w:val="24"/>
        </w:rPr>
        <w:t>cognitif, dans la perception de soi ou de l’agresseur</w:t>
      </w:r>
      <w:r>
        <w:rPr>
          <w:color w:val="231F20"/>
          <w:spacing w:val="-10"/>
          <w:sz w:val="24"/>
        </w:rPr>
        <w:t xml:space="preserve"> </w:t>
      </w:r>
      <w:r>
        <w:rPr>
          <w:color w:val="231F20"/>
          <w:spacing w:val="-3"/>
          <w:sz w:val="24"/>
        </w:rPr>
        <w:t>»</w:t>
      </w:r>
      <w:r>
        <w:rPr>
          <w:color w:val="231F20"/>
          <w:spacing w:val="-3"/>
          <w:position w:val="8"/>
          <w:sz w:val="14"/>
        </w:rPr>
        <w:t>115</w:t>
      </w:r>
    </w:p>
    <w:p w14:paraId="5E157541" w14:textId="77777777" w:rsidR="008F08B2" w:rsidRDefault="008F08B2">
      <w:pPr>
        <w:pStyle w:val="Corpsdetexte"/>
        <w:rPr>
          <w:sz w:val="20"/>
        </w:rPr>
      </w:pPr>
    </w:p>
    <w:p w14:paraId="78402902" w14:textId="77777777" w:rsidR="008F08B2" w:rsidRDefault="008F08B2">
      <w:pPr>
        <w:pStyle w:val="Corpsdetexte"/>
        <w:rPr>
          <w:sz w:val="20"/>
        </w:rPr>
      </w:pPr>
    </w:p>
    <w:p w14:paraId="50722F3B" w14:textId="77777777" w:rsidR="008F08B2" w:rsidRDefault="008F08B2">
      <w:pPr>
        <w:pStyle w:val="Corpsdetexte"/>
        <w:rPr>
          <w:sz w:val="20"/>
        </w:rPr>
      </w:pPr>
    </w:p>
    <w:p w14:paraId="478ACDDD" w14:textId="77777777" w:rsidR="008F08B2" w:rsidRDefault="008F08B2">
      <w:pPr>
        <w:pStyle w:val="Corpsdetexte"/>
        <w:rPr>
          <w:sz w:val="20"/>
        </w:rPr>
      </w:pPr>
    </w:p>
    <w:p w14:paraId="3308728D" w14:textId="77777777" w:rsidR="008F08B2" w:rsidRDefault="008F08B2">
      <w:pPr>
        <w:pStyle w:val="Corpsdetexte"/>
        <w:rPr>
          <w:sz w:val="20"/>
        </w:rPr>
      </w:pPr>
    </w:p>
    <w:p w14:paraId="661F47D6" w14:textId="77777777" w:rsidR="008F08B2" w:rsidRDefault="008F08B2">
      <w:pPr>
        <w:pStyle w:val="Corpsdetexte"/>
        <w:rPr>
          <w:sz w:val="20"/>
        </w:rPr>
      </w:pPr>
    </w:p>
    <w:p w14:paraId="5913DAEC" w14:textId="77777777" w:rsidR="008F08B2" w:rsidRDefault="008F08B2">
      <w:pPr>
        <w:pStyle w:val="Corpsdetexte"/>
        <w:rPr>
          <w:sz w:val="20"/>
        </w:rPr>
      </w:pPr>
    </w:p>
    <w:p w14:paraId="69C26513" w14:textId="77777777" w:rsidR="008F08B2" w:rsidRDefault="008F08B2">
      <w:pPr>
        <w:pStyle w:val="Corpsdetexte"/>
        <w:rPr>
          <w:sz w:val="20"/>
        </w:rPr>
      </w:pPr>
    </w:p>
    <w:p w14:paraId="61AC85D5" w14:textId="77777777" w:rsidR="008F08B2" w:rsidRDefault="008F08B2">
      <w:pPr>
        <w:pStyle w:val="Corpsdetexte"/>
        <w:rPr>
          <w:sz w:val="20"/>
        </w:rPr>
      </w:pPr>
    </w:p>
    <w:p w14:paraId="329726DA" w14:textId="77777777" w:rsidR="008F08B2" w:rsidRDefault="008F08B2">
      <w:pPr>
        <w:pStyle w:val="Corpsdetexte"/>
        <w:rPr>
          <w:sz w:val="20"/>
        </w:rPr>
      </w:pPr>
    </w:p>
    <w:p w14:paraId="6BBA574E" w14:textId="77777777" w:rsidR="008F08B2" w:rsidRDefault="008F08B2">
      <w:pPr>
        <w:pStyle w:val="Corpsdetexte"/>
        <w:rPr>
          <w:sz w:val="20"/>
        </w:rPr>
      </w:pPr>
    </w:p>
    <w:p w14:paraId="66B42A91" w14:textId="77777777" w:rsidR="008F08B2" w:rsidRDefault="00472CCD">
      <w:pPr>
        <w:pStyle w:val="Corpsdetexte"/>
        <w:spacing w:before="1"/>
        <w:rPr>
          <w:sz w:val="21"/>
        </w:rPr>
      </w:pPr>
      <w:r>
        <w:pict w14:anchorId="351B6CE4">
          <v:line id="_x0000_s1088" style="position:absolute;z-index:251629056;mso-wrap-distance-left:0;mso-wrap-distance-right:0;mso-position-horizontal-relative:page" from="54pt,14.6pt" to="126pt,14.6pt" strokecolor="#231f20" strokeweight="1pt">
            <w10:wrap type="topAndBottom" anchorx="page"/>
          </v:line>
        </w:pict>
      </w:r>
    </w:p>
    <w:p w14:paraId="28D1F7C9" w14:textId="77777777" w:rsidR="008F08B2" w:rsidRDefault="00472CCD">
      <w:pPr>
        <w:pStyle w:val="Paragraphedeliste"/>
        <w:numPr>
          <w:ilvl w:val="0"/>
          <w:numId w:val="3"/>
        </w:numPr>
        <w:tabs>
          <w:tab w:val="left" w:pos="1799"/>
          <w:tab w:val="left" w:pos="1800"/>
        </w:tabs>
        <w:spacing w:before="8" w:line="249" w:lineRule="auto"/>
        <w:ind w:right="1422"/>
        <w:rPr>
          <w:sz w:val="18"/>
        </w:rPr>
      </w:pPr>
      <w:r>
        <w:rPr>
          <w:color w:val="231F20"/>
          <w:sz w:val="18"/>
        </w:rPr>
        <w:t>Un triple défi : violence faite aux femmes, bien-être mental et usage de drogue, d’alcool ou de médicaments, Suzanne Cloutier, en collaboration avec Johanne Ouimette,</w:t>
      </w:r>
      <w:r>
        <w:rPr>
          <w:color w:val="205E9E"/>
          <w:sz w:val="18"/>
        </w:rPr>
        <w:t xml:space="preserve"> </w:t>
      </w:r>
      <w:hyperlink r:id="rId207">
        <w:r>
          <w:rPr>
            <w:color w:val="205E9E"/>
            <w:sz w:val="18"/>
            <w:u w:val="single" w:color="205E9E"/>
          </w:rPr>
          <w:t>Institut de formation en matière de violence faite aux</w:t>
        </w:r>
      </w:hyperlink>
      <w:hyperlink r:id="rId208">
        <w:r>
          <w:rPr>
            <w:color w:val="205E9E"/>
            <w:sz w:val="18"/>
            <w:u w:val="single" w:color="205E9E"/>
          </w:rPr>
          <w:t xml:space="preserve"> femmes</w:t>
        </w:r>
      </w:hyperlink>
      <w:r>
        <w:rPr>
          <w:color w:val="231F20"/>
          <w:sz w:val="18"/>
        </w:rPr>
        <w:t>, Action ontarienne contre la violence faite aux femmes 2012, pp. 17</w:t>
      </w:r>
      <w:r>
        <w:rPr>
          <w:color w:val="231F20"/>
          <w:sz w:val="18"/>
        </w:rPr>
        <w:t>-18. (Avec</w:t>
      </w:r>
      <w:r>
        <w:rPr>
          <w:color w:val="231F20"/>
          <w:spacing w:val="-31"/>
          <w:sz w:val="18"/>
        </w:rPr>
        <w:t xml:space="preserve"> </w:t>
      </w:r>
      <w:r>
        <w:rPr>
          <w:color w:val="231F20"/>
          <w:sz w:val="18"/>
        </w:rPr>
        <w:t>autorisation).</w:t>
      </w:r>
    </w:p>
    <w:p w14:paraId="1A1B9E35" w14:textId="77777777" w:rsidR="008F08B2" w:rsidRDefault="008F08B2">
      <w:pPr>
        <w:spacing w:line="249" w:lineRule="auto"/>
        <w:rPr>
          <w:sz w:val="18"/>
        </w:rPr>
        <w:sectPr w:rsidR="008F08B2">
          <w:headerReference w:type="even" r:id="rId209"/>
          <w:footerReference w:type="even" r:id="rId210"/>
          <w:footerReference w:type="default" r:id="rId211"/>
          <w:pgSz w:w="12240" w:h="15840"/>
          <w:pgMar w:top="1720" w:right="0" w:bottom="640" w:left="0" w:header="0" w:footer="445" w:gutter="0"/>
          <w:pgNumType w:start="40"/>
          <w:cols w:space="720"/>
        </w:sectPr>
      </w:pPr>
    </w:p>
    <w:p w14:paraId="309115F8" w14:textId="77777777" w:rsidR="008F08B2" w:rsidRDefault="00472CCD">
      <w:pPr>
        <w:pStyle w:val="Corpsdetexte"/>
        <w:rPr>
          <w:sz w:val="20"/>
        </w:rPr>
      </w:pPr>
      <w:r>
        <w:pict w14:anchorId="782D4875">
          <v:group id="_x0000_s1085" style="position:absolute;margin-left:0;margin-top:0;width:612pt;height:103.35pt;z-index:-251648512;mso-position-horizontal-relative:page;mso-position-vertical-relative:page" coordsize="12240,2067">
            <v:shape id="_x0000_s1087" type="#_x0000_t75" style="position:absolute;left:153;width:12087;height:1728">
              <v:imagedata r:id="rId16" o:title=""/>
            </v:shape>
            <v:shape id="_x0000_s1086" type="#_x0000_t75" style="position:absolute;width:12240;height:2067">
              <v:imagedata r:id="rId17" o:title=""/>
            </v:shape>
            <w10:wrap anchorx="page" anchory="page"/>
          </v:group>
        </w:pict>
      </w:r>
    </w:p>
    <w:p w14:paraId="4904A635" w14:textId="77777777" w:rsidR="008F08B2" w:rsidRDefault="008F08B2">
      <w:pPr>
        <w:pStyle w:val="Corpsdetexte"/>
        <w:rPr>
          <w:sz w:val="20"/>
        </w:rPr>
      </w:pPr>
    </w:p>
    <w:p w14:paraId="5269144C" w14:textId="77777777" w:rsidR="008F08B2" w:rsidRDefault="008F08B2">
      <w:pPr>
        <w:pStyle w:val="Corpsdetexte"/>
        <w:rPr>
          <w:sz w:val="20"/>
        </w:rPr>
      </w:pPr>
    </w:p>
    <w:p w14:paraId="243C87AB" w14:textId="77777777" w:rsidR="008F08B2" w:rsidRDefault="008F08B2">
      <w:pPr>
        <w:pStyle w:val="Corpsdetexte"/>
        <w:rPr>
          <w:sz w:val="20"/>
        </w:rPr>
      </w:pPr>
    </w:p>
    <w:p w14:paraId="412D7FB7" w14:textId="77777777" w:rsidR="008F08B2" w:rsidRDefault="008F08B2">
      <w:pPr>
        <w:pStyle w:val="Corpsdetexte"/>
        <w:rPr>
          <w:sz w:val="20"/>
        </w:rPr>
      </w:pPr>
    </w:p>
    <w:p w14:paraId="09896C18" w14:textId="77777777" w:rsidR="008F08B2" w:rsidRDefault="008F08B2">
      <w:pPr>
        <w:pStyle w:val="Corpsdetexte"/>
        <w:rPr>
          <w:sz w:val="20"/>
        </w:rPr>
      </w:pPr>
    </w:p>
    <w:p w14:paraId="78049BAC" w14:textId="77777777" w:rsidR="008F08B2" w:rsidRDefault="008F08B2">
      <w:pPr>
        <w:pStyle w:val="Corpsdetexte"/>
        <w:rPr>
          <w:sz w:val="20"/>
        </w:rPr>
      </w:pPr>
    </w:p>
    <w:p w14:paraId="63D51636" w14:textId="77777777" w:rsidR="008F08B2" w:rsidRDefault="008F08B2">
      <w:pPr>
        <w:pStyle w:val="Corpsdetexte"/>
        <w:spacing w:before="5"/>
        <w:rPr>
          <w:sz w:val="20"/>
        </w:rPr>
      </w:pPr>
    </w:p>
    <w:p w14:paraId="00C1F1DC" w14:textId="77777777" w:rsidR="008F08B2" w:rsidRDefault="00472CCD">
      <w:pPr>
        <w:pStyle w:val="Titre1"/>
        <w:spacing w:line="249" w:lineRule="auto"/>
        <w:ind w:right="2088"/>
      </w:pPr>
      <w:bookmarkStart w:id="45" w:name="SECTION_6_–_L’ACCÈS_AU_SOUTIEN_POUR_LES_"/>
      <w:bookmarkStart w:id="46" w:name="6.1_LES_SERVICES_EN_FRANÇAIS__"/>
      <w:bookmarkEnd w:id="45"/>
      <w:bookmarkEnd w:id="46"/>
      <w:r>
        <w:rPr>
          <w:color w:val="455B6D"/>
        </w:rPr>
        <w:t>SECTION 6 – L’ACCÈS AU SOUTIEN POUR LES FEMMES ET LES FILLES EN SITUATION DE HANDICAP QUI SONT VICTIMES DE VIOLENCE</w:t>
      </w:r>
    </w:p>
    <w:p w14:paraId="2B68290A" w14:textId="77777777" w:rsidR="008F08B2" w:rsidRDefault="00472CCD">
      <w:pPr>
        <w:pStyle w:val="Corpsdetexte"/>
        <w:spacing w:before="251" w:line="249" w:lineRule="auto"/>
        <w:ind w:left="1080" w:right="1134"/>
      </w:pPr>
      <w:r>
        <w:rPr>
          <w:color w:val="231F20"/>
        </w:rPr>
        <w:t>La notion de soutien se traduit souvent par une offre de services correspondant au type de problème et proposant des solutions concrètes pou</w:t>
      </w:r>
      <w:r>
        <w:rPr>
          <w:color w:val="231F20"/>
        </w:rPr>
        <w:t xml:space="preserve">r aider une femme aux prises avec la problématique de violence. Pour les femmes en situation de handicap, il importe que ces services soient, d’une part, disponibles, et d’autres parts, accessibles. Le cas contraire contribue au risque que la situation ou </w:t>
      </w:r>
      <w:r>
        <w:rPr>
          <w:color w:val="231F20"/>
        </w:rPr>
        <w:t>le problème perdure.</w:t>
      </w:r>
    </w:p>
    <w:p w14:paraId="55FB2D3D" w14:textId="77777777" w:rsidR="008F08B2" w:rsidRDefault="008F08B2">
      <w:pPr>
        <w:pStyle w:val="Corpsdetexte"/>
        <w:spacing w:before="4"/>
        <w:rPr>
          <w:sz w:val="26"/>
        </w:rPr>
      </w:pPr>
    </w:p>
    <w:p w14:paraId="200362E1" w14:textId="77777777" w:rsidR="008F08B2" w:rsidRDefault="00472CCD">
      <w:pPr>
        <w:pStyle w:val="Titre2"/>
      </w:pPr>
      <w:r>
        <w:rPr>
          <w:color w:val="89B6CA"/>
        </w:rPr>
        <w:t>6 .1 LES SERVICES EN FRANÇAIS</w:t>
      </w:r>
    </w:p>
    <w:p w14:paraId="3CF50823" w14:textId="77777777" w:rsidR="008F08B2" w:rsidRDefault="008F08B2">
      <w:pPr>
        <w:pStyle w:val="Corpsdetexte"/>
        <w:rPr>
          <w:b/>
          <w:sz w:val="41"/>
        </w:rPr>
      </w:pPr>
    </w:p>
    <w:p w14:paraId="1F45FB9C" w14:textId="77777777" w:rsidR="008F08B2" w:rsidRDefault="00472CCD">
      <w:pPr>
        <w:pStyle w:val="Corpsdetexte"/>
        <w:spacing w:line="249" w:lineRule="auto"/>
        <w:ind w:left="1079" w:right="1162"/>
      </w:pPr>
      <w:r>
        <w:rPr>
          <w:color w:val="231F20"/>
        </w:rPr>
        <w:t>En Ontario, une des premières préoccupations en matière de services pour les francophones, c’est la disponibilité de services en français (SEF). Avoir accès à des SEF dans une région désignée</w:t>
      </w:r>
      <w:r>
        <w:rPr>
          <w:color w:val="231F20"/>
          <w:position w:val="8"/>
          <w:sz w:val="14"/>
        </w:rPr>
        <w:t xml:space="preserve">116 </w:t>
      </w:r>
      <w:r>
        <w:rPr>
          <w:color w:val="231F20"/>
        </w:rPr>
        <w:t>est un d</w:t>
      </w:r>
      <w:r>
        <w:rPr>
          <w:color w:val="231F20"/>
        </w:rPr>
        <w:t>roit. C’est aussi une nécessité pour bon nombre de femmes qui ne parlent pas l’anglais ou qui ont des difficultés à bien se faire comprendre dans une langue autre que le français. Parmi elles, on peut soupçonner que bon nombre de femmes en situation de han</w:t>
      </w:r>
      <w:r>
        <w:rPr>
          <w:color w:val="231F20"/>
        </w:rPr>
        <w:t>dicap, pour diverses raisons, pourraient avoir de la difficulté à être bien servies dans des services en anglais. En situation de crise, il est important de pouvoir s’exprimer</w:t>
      </w:r>
      <w:r>
        <w:rPr>
          <w:color w:val="231F20"/>
          <w:spacing w:val="-18"/>
        </w:rPr>
        <w:t xml:space="preserve"> </w:t>
      </w:r>
      <w:r>
        <w:rPr>
          <w:color w:val="231F20"/>
        </w:rPr>
        <w:t>:</w:t>
      </w:r>
    </w:p>
    <w:p w14:paraId="5AD261CB" w14:textId="77777777" w:rsidR="008F08B2" w:rsidRDefault="008F08B2">
      <w:pPr>
        <w:pStyle w:val="Corpsdetexte"/>
        <w:spacing w:before="8"/>
        <w:rPr>
          <w:sz w:val="25"/>
        </w:rPr>
      </w:pPr>
    </w:p>
    <w:p w14:paraId="53FE8595" w14:textId="77777777" w:rsidR="008F08B2" w:rsidRDefault="00472CCD">
      <w:pPr>
        <w:pStyle w:val="Corpsdetexte"/>
        <w:spacing w:line="249" w:lineRule="auto"/>
        <w:ind w:left="1079" w:right="1282"/>
        <w:rPr>
          <w:sz w:val="14"/>
        </w:rPr>
      </w:pPr>
      <w:r>
        <w:rPr>
          <w:color w:val="231F20"/>
        </w:rPr>
        <w:t>« Quand une femme vit une crise ou quand elle est dans quelque chose d’émotio</w:t>
      </w:r>
      <w:r>
        <w:rPr>
          <w:color w:val="231F20"/>
        </w:rPr>
        <w:t>nnel, elle a besoin de s’exprimer dans et de se faire comprendre dans la langue qui lui est plus familière. Puis les francophones, bien c’est le français. »</w:t>
      </w:r>
      <w:r>
        <w:rPr>
          <w:color w:val="231F20"/>
          <w:position w:val="8"/>
          <w:sz w:val="14"/>
        </w:rPr>
        <w:t>117</w:t>
      </w:r>
    </w:p>
    <w:p w14:paraId="665780FD" w14:textId="77777777" w:rsidR="008F08B2" w:rsidRDefault="008F08B2">
      <w:pPr>
        <w:pStyle w:val="Corpsdetexte"/>
        <w:spacing w:before="3"/>
        <w:rPr>
          <w:sz w:val="25"/>
        </w:rPr>
      </w:pPr>
    </w:p>
    <w:p w14:paraId="45FC5E46" w14:textId="77777777" w:rsidR="008F08B2" w:rsidRDefault="00472CCD">
      <w:pPr>
        <w:pStyle w:val="Corpsdetexte"/>
        <w:ind w:left="1080"/>
      </w:pPr>
      <w:r>
        <w:rPr>
          <w:color w:val="231F20"/>
        </w:rPr>
        <w:t>Ne pas pouvoir se faire comprendre comporte des risques pour la santé et pour la sécurité.</w:t>
      </w:r>
    </w:p>
    <w:p w14:paraId="7DB980A3" w14:textId="77777777" w:rsidR="008F08B2" w:rsidRDefault="008F08B2">
      <w:pPr>
        <w:pStyle w:val="Corpsdetexte"/>
        <w:spacing w:before="1"/>
        <w:rPr>
          <w:sz w:val="26"/>
        </w:rPr>
      </w:pPr>
    </w:p>
    <w:p w14:paraId="5088EBEB" w14:textId="77777777" w:rsidR="008F08B2" w:rsidRDefault="00472CCD">
      <w:pPr>
        <w:pStyle w:val="Corpsdetexte"/>
        <w:spacing w:line="249" w:lineRule="auto"/>
        <w:ind w:left="1080" w:right="1134"/>
        <w:rPr>
          <w:sz w:val="14"/>
        </w:rPr>
      </w:pPr>
      <w:r>
        <w:rPr>
          <w:color w:val="231F20"/>
        </w:rPr>
        <w:t>« L</w:t>
      </w:r>
      <w:r>
        <w:rPr>
          <w:color w:val="231F20"/>
        </w:rPr>
        <w:t>e manque d’accès aux services en français entraîne un processus de revictimisation chez les femmes déjà victimes de violence de la part de leurs conjoints et leurs enfants. En effet, la violence conjugale et le manque d’accès aux services ne peuvent pas êt</w:t>
      </w:r>
      <w:r>
        <w:rPr>
          <w:color w:val="231F20"/>
        </w:rPr>
        <w:t>re perçus comme des problèmes distincts, puisque c’est précisément la combinaison de ces deux réalités qui place des femmes dans une situation précaire et dangereuse.</w:t>
      </w:r>
      <w:r>
        <w:rPr>
          <w:color w:val="231F20"/>
          <w:position w:val="8"/>
          <w:sz w:val="14"/>
        </w:rPr>
        <w:t>118</w:t>
      </w:r>
      <w:r>
        <w:rPr>
          <w:color w:val="231F20"/>
        </w:rPr>
        <w:t>(p.</w:t>
      </w:r>
      <w:r>
        <w:rPr>
          <w:color w:val="231F20"/>
          <w:spacing w:val="52"/>
        </w:rPr>
        <w:t xml:space="preserve"> </w:t>
      </w:r>
      <w:r>
        <w:rPr>
          <w:color w:val="231F20"/>
        </w:rPr>
        <w:t>46).»</w:t>
      </w:r>
      <w:r>
        <w:rPr>
          <w:color w:val="231F20"/>
          <w:position w:val="8"/>
          <w:sz w:val="14"/>
        </w:rPr>
        <w:t>119</w:t>
      </w:r>
    </w:p>
    <w:p w14:paraId="2FCF7635" w14:textId="77777777" w:rsidR="008F08B2" w:rsidRDefault="008F08B2">
      <w:pPr>
        <w:pStyle w:val="Corpsdetexte"/>
        <w:rPr>
          <w:sz w:val="20"/>
        </w:rPr>
      </w:pPr>
    </w:p>
    <w:p w14:paraId="44F68EF1" w14:textId="77777777" w:rsidR="008F08B2" w:rsidRDefault="008F08B2">
      <w:pPr>
        <w:pStyle w:val="Corpsdetexte"/>
        <w:rPr>
          <w:sz w:val="20"/>
        </w:rPr>
      </w:pPr>
    </w:p>
    <w:p w14:paraId="41D69C87" w14:textId="77777777" w:rsidR="008F08B2" w:rsidRDefault="008F08B2">
      <w:pPr>
        <w:pStyle w:val="Corpsdetexte"/>
        <w:rPr>
          <w:sz w:val="20"/>
        </w:rPr>
      </w:pPr>
    </w:p>
    <w:p w14:paraId="613FACE0" w14:textId="77777777" w:rsidR="008F08B2" w:rsidRDefault="008F08B2">
      <w:pPr>
        <w:pStyle w:val="Corpsdetexte"/>
        <w:rPr>
          <w:sz w:val="20"/>
        </w:rPr>
      </w:pPr>
    </w:p>
    <w:p w14:paraId="62D7F24D" w14:textId="77777777" w:rsidR="008F08B2" w:rsidRDefault="00472CCD">
      <w:pPr>
        <w:pStyle w:val="Corpsdetexte"/>
        <w:rPr>
          <w:sz w:val="20"/>
        </w:rPr>
      </w:pPr>
      <w:r>
        <w:pict w14:anchorId="7C41A457">
          <v:line id="_x0000_s1084" style="position:absolute;z-index:251630080;mso-wrap-distance-left:0;mso-wrap-distance-right:0;mso-position-horizontal-relative:page" from="54pt,14pt" to="126pt,14pt" strokecolor="#231f20" strokeweight="1pt">
            <w10:wrap type="topAndBottom" anchorx="page"/>
          </v:line>
        </w:pict>
      </w:r>
    </w:p>
    <w:p w14:paraId="11776784" w14:textId="77777777" w:rsidR="008F08B2" w:rsidRDefault="00472CCD">
      <w:pPr>
        <w:pStyle w:val="Paragraphedeliste"/>
        <w:numPr>
          <w:ilvl w:val="0"/>
          <w:numId w:val="3"/>
        </w:numPr>
        <w:tabs>
          <w:tab w:val="left" w:pos="1799"/>
          <w:tab w:val="left" w:pos="1800"/>
        </w:tabs>
        <w:spacing w:before="8" w:line="249" w:lineRule="auto"/>
        <w:ind w:right="1953"/>
        <w:rPr>
          <w:sz w:val="18"/>
        </w:rPr>
      </w:pPr>
      <w:r>
        <w:rPr>
          <w:color w:val="231F20"/>
          <w:sz w:val="18"/>
        </w:rPr>
        <w:t>Il y a</w:t>
      </w:r>
      <w:r>
        <w:rPr>
          <w:color w:val="205E9E"/>
          <w:sz w:val="18"/>
        </w:rPr>
        <w:t xml:space="preserve"> </w:t>
      </w:r>
      <w:hyperlink r:id="rId212">
        <w:r>
          <w:rPr>
            <w:color w:val="205E9E"/>
            <w:sz w:val="18"/>
            <w:u w:val="single" w:color="205E9E"/>
          </w:rPr>
          <w:t>26 régions désignées</w:t>
        </w:r>
        <w:r>
          <w:rPr>
            <w:color w:val="205E9E"/>
            <w:sz w:val="18"/>
          </w:rPr>
          <w:t xml:space="preserve"> </w:t>
        </w:r>
      </w:hyperlink>
      <w:r>
        <w:rPr>
          <w:color w:val="231F20"/>
          <w:sz w:val="18"/>
        </w:rPr>
        <w:t>en Ontario. Environ 80% des</w:t>
      </w:r>
      <w:hyperlink r:id="rId213">
        <w:r>
          <w:rPr>
            <w:color w:val="205E9E"/>
            <w:sz w:val="18"/>
          </w:rPr>
          <w:t xml:space="preserve"> </w:t>
        </w:r>
        <w:r>
          <w:rPr>
            <w:color w:val="205E9E"/>
            <w:sz w:val="18"/>
            <w:u w:val="single" w:color="205E9E"/>
          </w:rPr>
          <w:t>Francophones de l’Ontario</w:t>
        </w:r>
        <w:r>
          <w:rPr>
            <w:color w:val="205E9E"/>
            <w:sz w:val="18"/>
          </w:rPr>
          <w:t xml:space="preserve"> </w:t>
        </w:r>
      </w:hyperlink>
      <w:r>
        <w:rPr>
          <w:color w:val="231F20"/>
          <w:sz w:val="18"/>
        </w:rPr>
        <w:t>vivent dans ces zone</w:t>
      </w:r>
      <w:r>
        <w:rPr>
          <w:color w:val="231F20"/>
          <w:sz w:val="18"/>
        </w:rPr>
        <w:t xml:space="preserve">s désignées. La population francophone de l’Ontario compte en tout quelque </w:t>
      </w:r>
      <w:r>
        <w:rPr>
          <w:color w:val="231F20"/>
          <w:spacing w:val="-5"/>
          <w:sz w:val="18"/>
        </w:rPr>
        <w:t xml:space="preserve">611 </w:t>
      </w:r>
      <w:r>
        <w:rPr>
          <w:color w:val="231F20"/>
          <w:sz w:val="18"/>
        </w:rPr>
        <w:t>500</w:t>
      </w:r>
      <w:r>
        <w:rPr>
          <w:color w:val="231F20"/>
          <w:spacing w:val="-23"/>
          <w:sz w:val="18"/>
        </w:rPr>
        <w:t xml:space="preserve"> </w:t>
      </w:r>
      <w:r>
        <w:rPr>
          <w:color w:val="231F20"/>
          <w:sz w:val="18"/>
        </w:rPr>
        <w:t>personnes.</w:t>
      </w:r>
    </w:p>
    <w:p w14:paraId="2CCAE9E1" w14:textId="77777777" w:rsidR="008F08B2" w:rsidRDefault="00472CCD">
      <w:pPr>
        <w:pStyle w:val="Paragraphedeliste"/>
        <w:numPr>
          <w:ilvl w:val="0"/>
          <w:numId w:val="3"/>
        </w:numPr>
        <w:tabs>
          <w:tab w:val="left" w:pos="1799"/>
          <w:tab w:val="left" w:pos="1800"/>
        </w:tabs>
        <w:spacing w:before="1" w:line="249" w:lineRule="auto"/>
        <w:ind w:right="1394"/>
        <w:rPr>
          <w:sz w:val="18"/>
        </w:rPr>
      </w:pPr>
      <w:hyperlink r:id="rId214">
        <w:r>
          <w:rPr>
            <w:color w:val="205E9E"/>
            <w:sz w:val="18"/>
            <w:u w:val="single" w:color="205E9E"/>
          </w:rPr>
          <w:t>Des intervenantes engagées : le développement des services en français dans le secteur de la violence faite aux</w:t>
        </w:r>
      </w:hyperlink>
      <w:hyperlink r:id="rId215">
        <w:r>
          <w:rPr>
            <w:color w:val="205E9E"/>
            <w:sz w:val="18"/>
            <w:u w:val="single" w:color="205E9E"/>
          </w:rPr>
          <w:t xml:space="preserve"> femmes</w:t>
        </w:r>
      </w:hyperlink>
      <w:r>
        <w:rPr>
          <w:color w:val="231F20"/>
          <w:sz w:val="18"/>
        </w:rPr>
        <w:t>, G. Sirois et all., AOcVF 2016,</w:t>
      </w:r>
      <w:r>
        <w:rPr>
          <w:color w:val="231F20"/>
          <w:spacing w:val="-14"/>
          <w:sz w:val="18"/>
        </w:rPr>
        <w:t xml:space="preserve"> </w:t>
      </w:r>
      <w:r>
        <w:rPr>
          <w:color w:val="231F20"/>
          <w:sz w:val="18"/>
        </w:rPr>
        <w:t>p.28.</w:t>
      </w:r>
    </w:p>
    <w:p w14:paraId="7F7B15AE" w14:textId="77777777" w:rsidR="008F08B2" w:rsidRDefault="00472CCD">
      <w:pPr>
        <w:pStyle w:val="Paragraphedeliste"/>
        <w:numPr>
          <w:ilvl w:val="0"/>
          <w:numId w:val="3"/>
        </w:numPr>
        <w:tabs>
          <w:tab w:val="left" w:pos="1799"/>
          <w:tab w:val="left" w:pos="1800"/>
        </w:tabs>
        <w:spacing w:before="2" w:line="249" w:lineRule="auto"/>
        <w:ind w:right="1284"/>
        <w:rPr>
          <w:sz w:val="18"/>
        </w:rPr>
      </w:pPr>
      <w:hyperlink r:id="rId216">
        <w:r>
          <w:rPr>
            <w:color w:val="205E9E"/>
            <w:sz w:val="18"/>
            <w:u w:val="single" w:color="205E9E"/>
          </w:rPr>
          <w:t>Quand le manque de services en français revictimise les femmes victimes de violence conjugale et leurs enfants :</w:t>
        </w:r>
      </w:hyperlink>
      <w:hyperlink r:id="rId217">
        <w:r>
          <w:rPr>
            <w:color w:val="205E9E"/>
            <w:sz w:val="18"/>
            <w:u w:val="single" w:color="205E9E"/>
          </w:rPr>
          <w:t xml:space="preserve"> impacts</w:t>
        </w:r>
        <w:r>
          <w:rPr>
            <w:color w:val="205E9E"/>
            <w:spacing w:val="-5"/>
            <w:sz w:val="18"/>
            <w:u w:val="single" w:color="205E9E"/>
          </w:rPr>
          <w:t xml:space="preserve"> </w:t>
        </w:r>
        <w:r>
          <w:rPr>
            <w:color w:val="205E9E"/>
            <w:sz w:val="18"/>
            <w:u w:val="single" w:color="205E9E"/>
          </w:rPr>
          <w:t>des</w:t>
        </w:r>
        <w:r>
          <w:rPr>
            <w:color w:val="205E9E"/>
            <w:spacing w:val="-4"/>
            <w:sz w:val="18"/>
            <w:u w:val="single" w:color="205E9E"/>
          </w:rPr>
          <w:t xml:space="preserve"> </w:t>
        </w:r>
        <w:r>
          <w:rPr>
            <w:color w:val="205E9E"/>
            <w:sz w:val="18"/>
            <w:u w:val="single" w:color="205E9E"/>
          </w:rPr>
          <w:t>lacunes</w:t>
        </w:r>
        <w:r>
          <w:rPr>
            <w:color w:val="205E9E"/>
            <w:spacing w:val="-4"/>
            <w:sz w:val="18"/>
            <w:u w:val="single" w:color="205E9E"/>
          </w:rPr>
          <w:t xml:space="preserve"> </w:t>
        </w:r>
        <w:r>
          <w:rPr>
            <w:color w:val="205E9E"/>
            <w:sz w:val="18"/>
            <w:u w:val="single" w:color="205E9E"/>
          </w:rPr>
          <w:t>dans</w:t>
        </w:r>
        <w:r>
          <w:rPr>
            <w:color w:val="205E9E"/>
            <w:spacing w:val="-4"/>
            <w:sz w:val="18"/>
            <w:u w:val="single" w:color="205E9E"/>
          </w:rPr>
          <w:t xml:space="preserve"> </w:t>
        </w:r>
        <w:r>
          <w:rPr>
            <w:color w:val="205E9E"/>
            <w:sz w:val="18"/>
            <w:u w:val="single" w:color="205E9E"/>
          </w:rPr>
          <w:t>l’a</w:t>
        </w:r>
        <w:r>
          <w:rPr>
            <w:color w:val="205E9E"/>
            <w:sz w:val="18"/>
            <w:u w:val="single" w:color="205E9E"/>
          </w:rPr>
          <w:t>ccès</w:t>
        </w:r>
        <w:r>
          <w:rPr>
            <w:color w:val="205E9E"/>
            <w:spacing w:val="-4"/>
            <w:sz w:val="18"/>
            <w:u w:val="single" w:color="205E9E"/>
          </w:rPr>
          <w:t xml:space="preserve"> </w:t>
        </w:r>
        <w:r>
          <w:rPr>
            <w:color w:val="205E9E"/>
            <w:sz w:val="18"/>
            <w:u w:val="single" w:color="205E9E"/>
          </w:rPr>
          <w:t>aux</w:t>
        </w:r>
        <w:r>
          <w:rPr>
            <w:color w:val="205E9E"/>
            <w:spacing w:val="-4"/>
            <w:sz w:val="18"/>
            <w:u w:val="single" w:color="205E9E"/>
          </w:rPr>
          <w:t xml:space="preserve"> </w:t>
        </w:r>
        <w:r>
          <w:rPr>
            <w:color w:val="205E9E"/>
            <w:sz w:val="18"/>
            <w:u w:val="single" w:color="205E9E"/>
          </w:rPr>
          <w:t>services</w:t>
        </w:r>
        <w:r>
          <w:rPr>
            <w:color w:val="205E9E"/>
            <w:spacing w:val="-3"/>
            <w:sz w:val="18"/>
            <w:u w:val="single" w:color="205E9E"/>
          </w:rPr>
          <w:t xml:space="preserve"> </w:t>
        </w:r>
        <w:r>
          <w:rPr>
            <w:color w:val="205E9E"/>
            <w:sz w:val="18"/>
            <w:u w:val="single" w:color="205E9E"/>
          </w:rPr>
          <w:t>en</w:t>
        </w:r>
        <w:r>
          <w:rPr>
            <w:color w:val="205E9E"/>
            <w:spacing w:val="-4"/>
            <w:sz w:val="18"/>
            <w:u w:val="single" w:color="205E9E"/>
          </w:rPr>
          <w:t xml:space="preserve"> </w:t>
        </w:r>
        <w:r>
          <w:rPr>
            <w:color w:val="205E9E"/>
            <w:sz w:val="18"/>
            <w:u w:val="single" w:color="205E9E"/>
          </w:rPr>
          <w:t>français</w:t>
        </w:r>
        <w:r>
          <w:rPr>
            <w:color w:val="205E9E"/>
            <w:spacing w:val="-3"/>
            <w:sz w:val="18"/>
            <w:u w:val="single" w:color="205E9E"/>
          </w:rPr>
          <w:t xml:space="preserve"> </w:t>
        </w:r>
        <w:r>
          <w:rPr>
            <w:color w:val="205E9E"/>
            <w:sz w:val="18"/>
            <w:u w:val="single" w:color="205E9E"/>
          </w:rPr>
          <w:t>en</w:t>
        </w:r>
        <w:r>
          <w:rPr>
            <w:color w:val="205E9E"/>
            <w:spacing w:val="-4"/>
            <w:sz w:val="18"/>
            <w:u w:val="single" w:color="205E9E"/>
          </w:rPr>
          <w:t xml:space="preserve"> </w:t>
        </w:r>
        <w:r>
          <w:rPr>
            <w:color w:val="205E9E"/>
            <w:sz w:val="18"/>
            <w:u w:val="single" w:color="205E9E"/>
          </w:rPr>
          <w:t>Ontario</w:t>
        </w:r>
        <w:r>
          <w:rPr>
            <w:color w:val="205E9E"/>
            <w:spacing w:val="-3"/>
            <w:sz w:val="18"/>
            <w:u w:val="single" w:color="205E9E"/>
          </w:rPr>
          <w:t xml:space="preserve"> </w:t>
        </w:r>
        <w:r>
          <w:rPr>
            <w:color w:val="205E9E"/>
            <w:sz w:val="18"/>
            <w:u w:val="single" w:color="205E9E"/>
          </w:rPr>
          <w:t>et</w:t>
        </w:r>
        <w:r>
          <w:rPr>
            <w:color w:val="205E9E"/>
            <w:spacing w:val="-5"/>
            <w:sz w:val="18"/>
            <w:u w:val="single" w:color="205E9E"/>
          </w:rPr>
          <w:t xml:space="preserve"> </w:t>
        </w:r>
        <w:r>
          <w:rPr>
            <w:color w:val="205E9E"/>
            <w:sz w:val="18"/>
            <w:u w:val="single" w:color="205E9E"/>
          </w:rPr>
          <w:t>au</w:t>
        </w:r>
        <w:r>
          <w:rPr>
            <w:color w:val="205E9E"/>
            <w:spacing w:val="-4"/>
            <w:sz w:val="18"/>
            <w:u w:val="single" w:color="205E9E"/>
          </w:rPr>
          <w:t xml:space="preserve"> </w:t>
        </w:r>
        <w:r>
          <w:rPr>
            <w:color w:val="205E9E"/>
            <w:sz w:val="18"/>
            <w:u w:val="single" w:color="205E9E"/>
          </w:rPr>
          <w:t>Nouveau-Brunswick</w:t>
        </w:r>
      </w:hyperlink>
      <w:r>
        <w:rPr>
          <w:color w:val="231F20"/>
          <w:sz w:val="18"/>
        </w:rPr>
        <w:t>,</w:t>
      </w:r>
      <w:r>
        <w:rPr>
          <w:color w:val="231F20"/>
          <w:spacing w:val="-3"/>
          <w:sz w:val="18"/>
        </w:rPr>
        <w:t xml:space="preserve"> </w:t>
      </w:r>
      <w:r>
        <w:rPr>
          <w:color w:val="231F20"/>
          <w:sz w:val="18"/>
        </w:rPr>
        <w:t>S.</w:t>
      </w:r>
      <w:r>
        <w:rPr>
          <w:color w:val="231F20"/>
          <w:spacing w:val="-3"/>
          <w:sz w:val="18"/>
        </w:rPr>
        <w:t xml:space="preserve"> </w:t>
      </w:r>
      <w:r>
        <w:rPr>
          <w:color w:val="231F20"/>
          <w:sz w:val="18"/>
        </w:rPr>
        <w:t>Lapierre</w:t>
      </w:r>
      <w:r>
        <w:rPr>
          <w:color w:val="231F20"/>
          <w:spacing w:val="-4"/>
          <w:sz w:val="18"/>
        </w:rPr>
        <w:t xml:space="preserve"> </w:t>
      </w:r>
      <w:r>
        <w:rPr>
          <w:color w:val="231F20"/>
          <w:sz w:val="18"/>
        </w:rPr>
        <w:t>et</w:t>
      </w:r>
      <w:r>
        <w:rPr>
          <w:color w:val="231F20"/>
          <w:spacing w:val="-4"/>
          <w:sz w:val="18"/>
        </w:rPr>
        <w:t xml:space="preserve"> </w:t>
      </w:r>
      <w:r>
        <w:rPr>
          <w:color w:val="231F20"/>
          <w:sz w:val="18"/>
        </w:rPr>
        <w:t xml:space="preserve">all., Reflets, revue d’intervention sociale et communautaire, 2014, </w:t>
      </w:r>
      <w:r>
        <w:rPr>
          <w:color w:val="231F20"/>
          <w:spacing w:val="-3"/>
          <w:sz w:val="18"/>
        </w:rPr>
        <w:t xml:space="preserve">Vol. </w:t>
      </w:r>
      <w:r>
        <w:rPr>
          <w:color w:val="231F20"/>
          <w:sz w:val="18"/>
        </w:rPr>
        <w:t>20, N° 2, p.</w:t>
      </w:r>
      <w:r>
        <w:rPr>
          <w:color w:val="231F20"/>
          <w:spacing w:val="-9"/>
          <w:sz w:val="18"/>
        </w:rPr>
        <w:t xml:space="preserve"> </w:t>
      </w:r>
      <w:r>
        <w:rPr>
          <w:color w:val="231F20"/>
          <w:sz w:val="18"/>
        </w:rPr>
        <w:t>46.</w:t>
      </w:r>
    </w:p>
    <w:p w14:paraId="2FFBB636" w14:textId="77777777" w:rsidR="008F08B2" w:rsidRDefault="00472CCD">
      <w:pPr>
        <w:pStyle w:val="Paragraphedeliste"/>
        <w:numPr>
          <w:ilvl w:val="0"/>
          <w:numId w:val="3"/>
        </w:numPr>
        <w:tabs>
          <w:tab w:val="left" w:pos="1799"/>
          <w:tab w:val="left" w:pos="1800"/>
        </w:tabs>
        <w:spacing w:before="2" w:line="249" w:lineRule="auto"/>
        <w:ind w:right="1394"/>
        <w:rPr>
          <w:sz w:val="18"/>
        </w:rPr>
      </w:pPr>
      <w:hyperlink r:id="rId218">
        <w:r>
          <w:rPr>
            <w:color w:val="205E9E"/>
            <w:sz w:val="18"/>
            <w:u w:val="single" w:color="205E9E"/>
          </w:rPr>
          <w:t>Des intervenantes engagées : le développement des services en français dans le secteur de la violence faite aux</w:t>
        </w:r>
      </w:hyperlink>
      <w:hyperlink r:id="rId219">
        <w:r>
          <w:rPr>
            <w:color w:val="205E9E"/>
            <w:sz w:val="18"/>
            <w:u w:val="single" w:color="205E9E"/>
          </w:rPr>
          <w:t xml:space="preserve"> femmes</w:t>
        </w:r>
      </w:hyperlink>
      <w:r>
        <w:rPr>
          <w:color w:val="231F20"/>
          <w:sz w:val="18"/>
        </w:rPr>
        <w:t>, G. Sirois et all., AOcVF 2016, p.</w:t>
      </w:r>
      <w:r>
        <w:rPr>
          <w:color w:val="231F20"/>
          <w:spacing w:val="-15"/>
          <w:sz w:val="18"/>
        </w:rPr>
        <w:t xml:space="preserve"> </w:t>
      </w:r>
      <w:r>
        <w:rPr>
          <w:color w:val="231F20"/>
          <w:sz w:val="18"/>
        </w:rPr>
        <w:t>36.</w:t>
      </w:r>
    </w:p>
    <w:p w14:paraId="668A1526" w14:textId="77777777" w:rsidR="008F08B2" w:rsidRDefault="008F08B2">
      <w:pPr>
        <w:spacing w:line="249" w:lineRule="auto"/>
        <w:rPr>
          <w:sz w:val="18"/>
        </w:rPr>
        <w:sectPr w:rsidR="008F08B2">
          <w:headerReference w:type="default" r:id="rId220"/>
          <w:pgSz w:w="12240" w:h="15840"/>
          <w:pgMar w:top="0" w:right="0" w:bottom="640" w:left="0" w:header="0" w:footer="445" w:gutter="0"/>
          <w:cols w:space="720"/>
        </w:sectPr>
      </w:pPr>
    </w:p>
    <w:p w14:paraId="5A5A4358" w14:textId="77777777" w:rsidR="008F08B2" w:rsidRDefault="008F08B2">
      <w:pPr>
        <w:pStyle w:val="Corpsdetexte"/>
        <w:spacing w:before="7"/>
        <w:rPr>
          <w:sz w:val="12"/>
        </w:rPr>
      </w:pPr>
    </w:p>
    <w:p w14:paraId="53D6806D" w14:textId="77777777" w:rsidR="008F08B2" w:rsidRDefault="00472CCD">
      <w:pPr>
        <w:pStyle w:val="Corpsdetexte"/>
        <w:spacing w:before="92" w:line="249" w:lineRule="auto"/>
        <w:ind w:left="1080" w:right="1134"/>
      </w:pPr>
      <w:bookmarkStart w:id="47" w:name="6.2_L’ACCÈS_AUX_SERVICES_EN_CAS_DE_VIOLE"/>
      <w:bookmarkEnd w:id="47"/>
      <w:r>
        <w:rPr>
          <w:color w:val="231F20"/>
        </w:rPr>
        <w:t>Malgré l’offre de SEF dans plusieurs régions, les int</w:t>
      </w:r>
      <w:r>
        <w:rPr>
          <w:color w:val="231F20"/>
        </w:rPr>
        <w:t>ervenantes du secteur témoignent de la réticence de la part des services de la majorité à recommander les femmes vers les SEF, les exposant ainsi à des risques :</w:t>
      </w:r>
    </w:p>
    <w:p w14:paraId="6709C04B" w14:textId="77777777" w:rsidR="008F08B2" w:rsidRDefault="008F08B2">
      <w:pPr>
        <w:pStyle w:val="Corpsdetexte"/>
        <w:spacing w:before="4"/>
        <w:rPr>
          <w:sz w:val="25"/>
        </w:rPr>
      </w:pPr>
    </w:p>
    <w:p w14:paraId="7C22F042" w14:textId="77777777" w:rsidR="008F08B2" w:rsidRDefault="00472CCD">
      <w:pPr>
        <w:pStyle w:val="Corpsdetexte"/>
        <w:spacing w:line="249" w:lineRule="auto"/>
        <w:ind w:left="1080" w:right="1155"/>
        <w:rPr>
          <w:sz w:val="14"/>
        </w:rPr>
      </w:pPr>
      <w:r>
        <w:rPr>
          <w:color w:val="231F20"/>
        </w:rPr>
        <w:t xml:space="preserve">« La conséquence première de l’absence de références des femmes francophones vers les </w:t>
      </w:r>
      <w:r>
        <w:rPr>
          <w:color w:val="231F20"/>
          <w:spacing w:val="-7"/>
        </w:rPr>
        <w:t xml:space="preserve">SEF, </w:t>
      </w:r>
      <w:r>
        <w:rPr>
          <w:color w:val="231F20"/>
        </w:rPr>
        <w:t>es</w:t>
      </w:r>
      <w:r>
        <w:rPr>
          <w:color w:val="231F20"/>
        </w:rPr>
        <w:t>t que l’usagère n’aura pas un service dans sa langue, ce qui peut constituer un facteur de risque, comme le confirment les chercheurs Lapierre, Coderre, Bourassa, Garceau et Côté (2014). »</w:t>
      </w:r>
      <w:r>
        <w:rPr>
          <w:color w:val="231F20"/>
          <w:spacing w:val="65"/>
        </w:rPr>
        <w:t xml:space="preserve"> </w:t>
      </w:r>
      <w:r>
        <w:rPr>
          <w:color w:val="231F20"/>
          <w:position w:val="8"/>
          <w:sz w:val="14"/>
        </w:rPr>
        <w:t>120</w:t>
      </w:r>
    </w:p>
    <w:p w14:paraId="63680D35" w14:textId="77777777" w:rsidR="008F08B2" w:rsidRDefault="008F08B2">
      <w:pPr>
        <w:pStyle w:val="Corpsdetexte"/>
        <w:spacing w:before="3"/>
        <w:rPr>
          <w:sz w:val="26"/>
        </w:rPr>
      </w:pPr>
    </w:p>
    <w:p w14:paraId="29CFA690" w14:textId="77777777" w:rsidR="008F08B2" w:rsidRDefault="00472CCD">
      <w:pPr>
        <w:pStyle w:val="Titre2"/>
      </w:pPr>
      <w:r>
        <w:rPr>
          <w:color w:val="89B6CA"/>
        </w:rPr>
        <w:t>6 .2 L’ACCÈS AUX SERVICES EN CAS DE VIOLENCE FAITE AUX FEMMES</w:t>
      </w:r>
    </w:p>
    <w:p w14:paraId="1E35A2E7" w14:textId="77777777" w:rsidR="008F08B2" w:rsidRDefault="00472CCD">
      <w:pPr>
        <w:pStyle w:val="Corpsdetexte"/>
        <w:spacing w:before="184" w:line="249" w:lineRule="auto"/>
        <w:ind w:left="1080" w:right="1134"/>
      </w:pPr>
      <w:r>
        <w:rPr>
          <w:color w:val="231F20"/>
        </w:rPr>
        <w:t>Une évaluation des besoins en matière de services pour les femmes handicapées victimes de violence, commandée par le gouvernement ontarien et réalisée au début des années 1990, indique que :</w:t>
      </w:r>
    </w:p>
    <w:p w14:paraId="0AB7416D" w14:textId="77777777" w:rsidR="008F08B2" w:rsidRDefault="008F08B2">
      <w:pPr>
        <w:pStyle w:val="Corpsdetexte"/>
        <w:spacing w:before="3"/>
        <w:rPr>
          <w:sz w:val="25"/>
        </w:rPr>
      </w:pPr>
    </w:p>
    <w:p w14:paraId="3355AD58" w14:textId="77777777" w:rsidR="008F08B2" w:rsidRDefault="00472CCD">
      <w:pPr>
        <w:pStyle w:val="Corpsdetexte"/>
        <w:spacing w:line="249" w:lineRule="auto"/>
        <w:ind w:left="1080" w:right="1067"/>
        <w:rPr>
          <w:sz w:val="14"/>
        </w:rPr>
      </w:pPr>
      <w:r>
        <w:rPr>
          <w:color w:val="231F20"/>
        </w:rPr>
        <w:t>« (…) les besoins des femmes handicapées varient beaucoup en fon</w:t>
      </w:r>
      <w:r>
        <w:rPr>
          <w:color w:val="231F20"/>
        </w:rPr>
        <w:t xml:space="preserve">ction de leur(s) limitation(s) particulière(s), que d’autres facteurs influencent l’accessibilité (comme le fait d’être une femme immigrante, réfugiée, autochtone ou autre), que les services sont peu accessibles, surtout au niveau de l’appareil judiciaire </w:t>
      </w:r>
      <w:r>
        <w:rPr>
          <w:color w:val="231F20"/>
        </w:rPr>
        <w:t>et que les mauvais traitements à l’intérieur des institutions sont une problématique sur laquelle il faut se pencher. »</w:t>
      </w:r>
      <w:r>
        <w:rPr>
          <w:color w:val="231F20"/>
          <w:position w:val="8"/>
          <w:sz w:val="14"/>
        </w:rPr>
        <w:t>121</w:t>
      </w:r>
    </w:p>
    <w:p w14:paraId="78E7CC07" w14:textId="77777777" w:rsidR="008F08B2" w:rsidRDefault="008F08B2">
      <w:pPr>
        <w:pStyle w:val="Corpsdetexte"/>
        <w:spacing w:before="6"/>
        <w:rPr>
          <w:sz w:val="25"/>
        </w:rPr>
      </w:pPr>
    </w:p>
    <w:p w14:paraId="6F8B182F" w14:textId="77777777" w:rsidR="008F08B2" w:rsidRDefault="00472CCD">
      <w:pPr>
        <w:pStyle w:val="Corpsdetexte"/>
        <w:spacing w:line="249" w:lineRule="auto"/>
        <w:ind w:left="1080" w:right="1101"/>
      </w:pPr>
      <w:r>
        <w:rPr>
          <w:color w:val="231F20"/>
        </w:rPr>
        <w:t>L’étude menée par Action ontarienne contre la violence faite aux femmes auprès des intervenantes et des femmes en situation de handi</w:t>
      </w:r>
      <w:r>
        <w:rPr>
          <w:color w:val="231F20"/>
        </w:rPr>
        <w:t>cap a permis d’identifier des pistes d’action. Les auteures notent :</w:t>
      </w:r>
    </w:p>
    <w:p w14:paraId="462BB5CA" w14:textId="77777777" w:rsidR="008F08B2" w:rsidRDefault="008F08B2">
      <w:pPr>
        <w:pStyle w:val="Corpsdetexte"/>
        <w:spacing w:before="3"/>
        <w:rPr>
          <w:sz w:val="25"/>
        </w:rPr>
      </w:pPr>
    </w:p>
    <w:p w14:paraId="15E9E3D2" w14:textId="77777777" w:rsidR="008F08B2" w:rsidRDefault="00472CCD">
      <w:pPr>
        <w:pStyle w:val="Corpsdetexte"/>
        <w:spacing w:line="249" w:lineRule="auto"/>
        <w:ind w:left="1080" w:right="1475"/>
        <w:jc w:val="both"/>
        <w:rPr>
          <w:sz w:val="14"/>
        </w:rPr>
      </w:pPr>
      <w:r>
        <w:rPr>
          <w:color w:val="231F20"/>
        </w:rPr>
        <w:t>« (…) dans certains organismes plus que d’autres, une sensibilisation accrue à la réalité</w:t>
      </w:r>
      <w:r>
        <w:rPr>
          <w:color w:val="231F20"/>
          <w:spacing w:val="-44"/>
        </w:rPr>
        <w:t xml:space="preserve"> </w:t>
      </w:r>
      <w:r>
        <w:rPr>
          <w:color w:val="231F20"/>
        </w:rPr>
        <w:t>de ces femmes et une amélioration progressive au niveau de l’accessibilité... signe que nous allons dans la bonne direction, malgré tout le travail qu’il reste à faire.</w:t>
      </w:r>
      <w:r>
        <w:rPr>
          <w:color w:val="231F20"/>
          <w:spacing w:val="-18"/>
        </w:rPr>
        <w:t xml:space="preserve"> </w:t>
      </w:r>
      <w:r>
        <w:rPr>
          <w:color w:val="231F20"/>
        </w:rPr>
        <w:t>»</w:t>
      </w:r>
      <w:r>
        <w:rPr>
          <w:color w:val="231F20"/>
          <w:position w:val="8"/>
          <w:sz w:val="14"/>
        </w:rPr>
        <w:t>122</w:t>
      </w:r>
    </w:p>
    <w:p w14:paraId="48D5B62C" w14:textId="77777777" w:rsidR="008F08B2" w:rsidRDefault="008F08B2">
      <w:pPr>
        <w:pStyle w:val="Corpsdetexte"/>
        <w:spacing w:before="3"/>
        <w:rPr>
          <w:sz w:val="25"/>
        </w:rPr>
      </w:pPr>
    </w:p>
    <w:p w14:paraId="49BA8961" w14:textId="77777777" w:rsidR="008F08B2" w:rsidRDefault="00472CCD">
      <w:pPr>
        <w:pStyle w:val="Corpsdetexte"/>
        <w:spacing w:before="1" w:line="249" w:lineRule="auto"/>
        <w:ind w:left="1080" w:right="1134"/>
      </w:pPr>
      <w:r>
        <w:rPr>
          <w:color w:val="231F20"/>
        </w:rPr>
        <w:t>Les données de cette étude comprennent plusieurs éléments pouvant s’ouvrir sur de</w:t>
      </w:r>
      <w:r>
        <w:rPr>
          <w:color w:val="231F20"/>
        </w:rPr>
        <w:t>s pistes d’action qu’il serait intéressant d’explorer. C’est le cas de la recommandation suivante :</w:t>
      </w:r>
    </w:p>
    <w:p w14:paraId="14352E73" w14:textId="77777777" w:rsidR="008F08B2" w:rsidRDefault="008F08B2">
      <w:pPr>
        <w:pStyle w:val="Corpsdetexte"/>
        <w:spacing w:before="2"/>
        <w:rPr>
          <w:sz w:val="25"/>
        </w:rPr>
      </w:pPr>
    </w:p>
    <w:p w14:paraId="5743ADF2" w14:textId="77777777" w:rsidR="008F08B2" w:rsidRDefault="00472CCD">
      <w:pPr>
        <w:pStyle w:val="Corpsdetexte"/>
        <w:spacing w:line="249" w:lineRule="auto"/>
        <w:ind w:left="1080" w:right="1294"/>
      </w:pPr>
      <w:r>
        <w:rPr>
          <w:color w:val="231F20"/>
        </w:rPr>
        <w:t>« On recommande une meilleure coordination entre les services spécialisés en violence faite aux femmes et les services et les groupes pour personnes</w:t>
      </w:r>
    </w:p>
    <w:p w14:paraId="5A74F148" w14:textId="77777777" w:rsidR="008F08B2" w:rsidRDefault="00472CCD">
      <w:pPr>
        <w:pStyle w:val="Corpsdetexte"/>
        <w:spacing w:before="2"/>
        <w:ind w:left="1080"/>
        <w:rPr>
          <w:sz w:val="14"/>
        </w:rPr>
      </w:pPr>
      <w:r>
        <w:rPr>
          <w:color w:val="231F20"/>
        </w:rPr>
        <w:t>handic</w:t>
      </w:r>
      <w:r>
        <w:rPr>
          <w:color w:val="231F20"/>
        </w:rPr>
        <w:t>apées. »</w:t>
      </w:r>
      <w:r>
        <w:rPr>
          <w:color w:val="231F20"/>
          <w:position w:val="8"/>
          <w:sz w:val="14"/>
        </w:rPr>
        <w:t>123</w:t>
      </w:r>
    </w:p>
    <w:p w14:paraId="5359453A" w14:textId="77777777" w:rsidR="008F08B2" w:rsidRDefault="008F08B2">
      <w:pPr>
        <w:pStyle w:val="Corpsdetexte"/>
        <w:rPr>
          <w:sz w:val="20"/>
        </w:rPr>
      </w:pPr>
    </w:p>
    <w:p w14:paraId="22C19565" w14:textId="77777777" w:rsidR="008F08B2" w:rsidRDefault="008F08B2">
      <w:pPr>
        <w:pStyle w:val="Corpsdetexte"/>
        <w:rPr>
          <w:sz w:val="20"/>
        </w:rPr>
      </w:pPr>
    </w:p>
    <w:p w14:paraId="778CF691" w14:textId="77777777" w:rsidR="008F08B2" w:rsidRDefault="008F08B2">
      <w:pPr>
        <w:pStyle w:val="Corpsdetexte"/>
        <w:rPr>
          <w:sz w:val="20"/>
        </w:rPr>
      </w:pPr>
    </w:p>
    <w:p w14:paraId="75DBFF53" w14:textId="77777777" w:rsidR="008F08B2" w:rsidRDefault="00472CCD">
      <w:pPr>
        <w:pStyle w:val="Corpsdetexte"/>
        <w:spacing w:before="9"/>
        <w:rPr>
          <w:sz w:val="27"/>
        </w:rPr>
      </w:pPr>
      <w:r>
        <w:pict w14:anchorId="7D4A96E9">
          <v:line id="_x0000_s1083" style="position:absolute;z-index:251631104;mso-wrap-distance-left:0;mso-wrap-distance-right:0;mso-position-horizontal-relative:page" from="54pt,18.45pt" to="126pt,18.45pt" strokecolor="#231f20" strokeweight="1pt">
            <w10:wrap type="topAndBottom" anchorx="page"/>
          </v:line>
        </w:pict>
      </w:r>
    </w:p>
    <w:p w14:paraId="13DF0DAA" w14:textId="77777777" w:rsidR="008F08B2" w:rsidRDefault="00472CCD">
      <w:pPr>
        <w:pStyle w:val="Paragraphedeliste"/>
        <w:numPr>
          <w:ilvl w:val="0"/>
          <w:numId w:val="3"/>
        </w:numPr>
        <w:tabs>
          <w:tab w:val="left" w:pos="1799"/>
          <w:tab w:val="left" w:pos="1800"/>
        </w:tabs>
        <w:spacing w:before="8" w:line="249" w:lineRule="auto"/>
        <w:ind w:right="1394"/>
        <w:rPr>
          <w:sz w:val="18"/>
        </w:rPr>
      </w:pPr>
      <w:hyperlink r:id="rId221">
        <w:r>
          <w:rPr>
            <w:color w:val="205E9E"/>
            <w:sz w:val="18"/>
            <w:u w:val="single" w:color="205E9E"/>
          </w:rPr>
          <w:t>Des intervenantes engagées : le développement des services en français dans le secteur de la violence faite aux</w:t>
        </w:r>
      </w:hyperlink>
      <w:hyperlink r:id="rId222">
        <w:r>
          <w:rPr>
            <w:color w:val="205E9E"/>
            <w:sz w:val="18"/>
            <w:u w:val="single" w:color="205E9E"/>
          </w:rPr>
          <w:t xml:space="preserve"> femmes</w:t>
        </w:r>
      </w:hyperlink>
      <w:r>
        <w:rPr>
          <w:color w:val="231F20"/>
          <w:sz w:val="18"/>
        </w:rPr>
        <w:t>, G. Sirois et all., AOcVF 2016, p.</w:t>
      </w:r>
      <w:r>
        <w:rPr>
          <w:color w:val="231F20"/>
          <w:spacing w:val="-15"/>
          <w:sz w:val="18"/>
        </w:rPr>
        <w:t xml:space="preserve"> </w:t>
      </w:r>
      <w:r>
        <w:rPr>
          <w:color w:val="231F20"/>
          <w:sz w:val="18"/>
        </w:rPr>
        <w:t>36.</w:t>
      </w:r>
    </w:p>
    <w:p w14:paraId="6F1BE5A2" w14:textId="77777777" w:rsidR="008F08B2" w:rsidRDefault="00472CCD">
      <w:pPr>
        <w:pStyle w:val="Paragraphedeliste"/>
        <w:numPr>
          <w:ilvl w:val="0"/>
          <w:numId w:val="3"/>
        </w:numPr>
        <w:tabs>
          <w:tab w:val="left" w:pos="1799"/>
          <w:tab w:val="left" w:pos="1800"/>
        </w:tabs>
        <w:spacing w:before="1" w:line="249" w:lineRule="auto"/>
        <w:ind w:right="1077"/>
        <w:rPr>
          <w:sz w:val="18"/>
        </w:rPr>
      </w:pPr>
      <w:r>
        <w:rPr>
          <w:color w:val="231F20"/>
          <w:sz w:val="18"/>
        </w:rPr>
        <w:t xml:space="preserve">La violence faite aux femmes handicapées : une évaluation des besoins </w:t>
      </w:r>
      <w:r>
        <w:rPr>
          <w:color w:val="231F20"/>
          <w:sz w:val="18"/>
        </w:rPr>
        <w:t>en matière de services, Direction générale de la condition féminine de l’Ontario (DGCFO), 1993, cité dans</w:t>
      </w:r>
      <w:r>
        <w:rPr>
          <w:color w:val="205E9E"/>
          <w:sz w:val="18"/>
        </w:rPr>
        <w:t xml:space="preserve"> </w:t>
      </w:r>
      <w:hyperlink r:id="rId223">
        <w:r>
          <w:rPr>
            <w:color w:val="205E9E"/>
            <w:sz w:val="18"/>
            <w:u w:val="single" w:color="205E9E"/>
          </w:rPr>
          <w:t>L’intégration des f</w:t>
        </w:r>
        <w:r>
          <w:rPr>
            <w:color w:val="205E9E"/>
            <w:sz w:val="18"/>
            <w:u w:val="single" w:color="205E9E"/>
          </w:rPr>
          <w:t>emmes d’expression française</w:t>
        </w:r>
      </w:hyperlink>
      <w:hyperlink r:id="rId224">
        <w:r>
          <w:rPr>
            <w:color w:val="205E9E"/>
            <w:sz w:val="18"/>
            <w:u w:val="single" w:color="205E9E"/>
          </w:rPr>
          <w:t xml:space="preserve"> ayant un handicap : les meilleures pratiques</w:t>
        </w:r>
      </w:hyperlink>
      <w:r>
        <w:rPr>
          <w:color w:val="231F20"/>
          <w:sz w:val="18"/>
        </w:rPr>
        <w:t xml:space="preserve">, Johanne Ouimette et Nicole </w:t>
      </w:r>
      <w:r>
        <w:rPr>
          <w:color w:val="231F20"/>
          <w:spacing w:val="-3"/>
          <w:sz w:val="18"/>
        </w:rPr>
        <w:t xml:space="preserve">Soucy, </w:t>
      </w:r>
      <w:r>
        <w:rPr>
          <w:color w:val="231F20"/>
          <w:sz w:val="18"/>
        </w:rPr>
        <w:t>Action ontarienn</w:t>
      </w:r>
      <w:r>
        <w:rPr>
          <w:color w:val="231F20"/>
          <w:sz w:val="18"/>
        </w:rPr>
        <w:t>e contre la violence faite aux femmes, 2007, p.</w:t>
      </w:r>
      <w:r>
        <w:rPr>
          <w:color w:val="231F20"/>
          <w:spacing w:val="-4"/>
          <w:sz w:val="18"/>
        </w:rPr>
        <w:t xml:space="preserve"> </w:t>
      </w:r>
      <w:r>
        <w:rPr>
          <w:color w:val="231F20"/>
          <w:sz w:val="18"/>
        </w:rPr>
        <w:t>30.</w:t>
      </w:r>
    </w:p>
    <w:p w14:paraId="1C455E81" w14:textId="77777777" w:rsidR="008F08B2" w:rsidRDefault="00472CCD">
      <w:pPr>
        <w:pStyle w:val="Paragraphedeliste"/>
        <w:numPr>
          <w:ilvl w:val="0"/>
          <w:numId w:val="3"/>
        </w:numPr>
        <w:tabs>
          <w:tab w:val="left" w:pos="1799"/>
          <w:tab w:val="left" w:pos="1800"/>
        </w:tabs>
        <w:spacing w:before="3"/>
        <w:rPr>
          <w:sz w:val="18"/>
        </w:rPr>
      </w:pPr>
      <w:r>
        <w:rPr>
          <w:color w:val="231F20"/>
          <w:sz w:val="18"/>
        </w:rPr>
        <w:t>Ibid. p.</w:t>
      </w:r>
      <w:r>
        <w:rPr>
          <w:color w:val="231F20"/>
          <w:spacing w:val="-2"/>
          <w:sz w:val="18"/>
        </w:rPr>
        <w:t xml:space="preserve"> </w:t>
      </w:r>
      <w:r>
        <w:rPr>
          <w:color w:val="231F20"/>
          <w:sz w:val="18"/>
        </w:rPr>
        <w:t>1.</w:t>
      </w:r>
    </w:p>
    <w:p w14:paraId="2C474F02" w14:textId="77777777" w:rsidR="008F08B2" w:rsidRDefault="00472CCD">
      <w:pPr>
        <w:pStyle w:val="Paragraphedeliste"/>
        <w:numPr>
          <w:ilvl w:val="0"/>
          <w:numId w:val="3"/>
        </w:numPr>
        <w:tabs>
          <w:tab w:val="left" w:pos="1799"/>
          <w:tab w:val="left" w:pos="1800"/>
        </w:tabs>
        <w:spacing w:before="9"/>
        <w:rPr>
          <w:sz w:val="18"/>
        </w:rPr>
      </w:pPr>
      <w:r>
        <w:rPr>
          <w:color w:val="231F20"/>
          <w:sz w:val="18"/>
        </w:rPr>
        <w:t>Ibid. p.</w:t>
      </w:r>
      <w:r>
        <w:rPr>
          <w:color w:val="231F20"/>
          <w:spacing w:val="-2"/>
          <w:sz w:val="18"/>
        </w:rPr>
        <w:t xml:space="preserve"> </w:t>
      </w:r>
      <w:r>
        <w:rPr>
          <w:color w:val="231F20"/>
          <w:sz w:val="18"/>
        </w:rPr>
        <w:t>30.</w:t>
      </w:r>
    </w:p>
    <w:p w14:paraId="46AED8E4" w14:textId="77777777" w:rsidR="008F08B2" w:rsidRDefault="008F08B2">
      <w:pPr>
        <w:rPr>
          <w:sz w:val="18"/>
        </w:rPr>
        <w:sectPr w:rsidR="008F08B2">
          <w:headerReference w:type="even" r:id="rId225"/>
          <w:footerReference w:type="even" r:id="rId226"/>
          <w:footerReference w:type="default" r:id="rId227"/>
          <w:pgSz w:w="12240" w:h="15840"/>
          <w:pgMar w:top="1720" w:right="0" w:bottom="640" w:left="0" w:header="0" w:footer="445" w:gutter="0"/>
          <w:pgNumType w:start="42"/>
          <w:cols w:space="720"/>
        </w:sectPr>
      </w:pPr>
    </w:p>
    <w:p w14:paraId="3CC38283" w14:textId="77777777" w:rsidR="008F08B2" w:rsidRDefault="00472CCD">
      <w:pPr>
        <w:pStyle w:val="Corpsdetexte"/>
        <w:rPr>
          <w:sz w:val="20"/>
        </w:rPr>
      </w:pPr>
      <w:r>
        <w:pict w14:anchorId="318C6BD8">
          <v:group id="_x0000_s1080" style="position:absolute;margin-left:0;margin-top:0;width:612pt;height:103.35pt;z-index:-251647488;mso-position-horizontal-relative:page;mso-position-vertical-relative:page" coordsize="12240,2067">
            <v:shape id="_x0000_s1082" type="#_x0000_t75" style="position:absolute;left:153;width:12087;height:1728">
              <v:imagedata r:id="rId16" o:title=""/>
            </v:shape>
            <v:shape id="_x0000_s1081" type="#_x0000_t75" style="position:absolute;width:12240;height:2067">
              <v:imagedata r:id="rId17" o:title=""/>
            </v:shape>
            <w10:wrap anchorx="page" anchory="page"/>
          </v:group>
        </w:pict>
      </w:r>
    </w:p>
    <w:p w14:paraId="3372B3B5" w14:textId="77777777" w:rsidR="008F08B2" w:rsidRDefault="008F08B2">
      <w:pPr>
        <w:pStyle w:val="Corpsdetexte"/>
        <w:rPr>
          <w:sz w:val="20"/>
        </w:rPr>
      </w:pPr>
    </w:p>
    <w:p w14:paraId="5264F19B" w14:textId="77777777" w:rsidR="008F08B2" w:rsidRDefault="008F08B2">
      <w:pPr>
        <w:pStyle w:val="Corpsdetexte"/>
        <w:rPr>
          <w:sz w:val="20"/>
        </w:rPr>
      </w:pPr>
    </w:p>
    <w:p w14:paraId="0595B2C2" w14:textId="77777777" w:rsidR="008F08B2" w:rsidRDefault="008F08B2">
      <w:pPr>
        <w:pStyle w:val="Corpsdetexte"/>
        <w:rPr>
          <w:sz w:val="20"/>
        </w:rPr>
      </w:pPr>
    </w:p>
    <w:p w14:paraId="5AF78215" w14:textId="77777777" w:rsidR="008F08B2" w:rsidRDefault="008F08B2">
      <w:pPr>
        <w:pStyle w:val="Corpsdetexte"/>
        <w:rPr>
          <w:sz w:val="20"/>
        </w:rPr>
      </w:pPr>
    </w:p>
    <w:p w14:paraId="64465604" w14:textId="77777777" w:rsidR="008F08B2" w:rsidRDefault="008F08B2">
      <w:pPr>
        <w:pStyle w:val="Corpsdetexte"/>
        <w:rPr>
          <w:sz w:val="20"/>
        </w:rPr>
      </w:pPr>
    </w:p>
    <w:p w14:paraId="795EB0FD" w14:textId="77777777" w:rsidR="008F08B2" w:rsidRDefault="008F08B2">
      <w:pPr>
        <w:pStyle w:val="Corpsdetexte"/>
        <w:rPr>
          <w:sz w:val="20"/>
        </w:rPr>
      </w:pPr>
    </w:p>
    <w:p w14:paraId="40B8DC6F" w14:textId="77777777" w:rsidR="008F08B2" w:rsidRDefault="008F08B2">
      <w:pPr>
        <w:pStyle w:val="Corpsdetexte"/>
        <w:spacing w:before="10"/>
        <w:rPr>
          <w:sz w:val="22"/>
        </w:rPr>
      </w:pPr>
    </w:p>
    <w:p w14:paraId="0EED785A" w14:textId="77777777" w:rsidR="008F08B2" w:rsidRDefault="00472CCD">
      <w:pPr>
        <w:pStyle w:val="Corpsdetexte"/>
        <w:spacing w:before="92" w:line="249" w:lineRule="auto"/>
        <w:ind w:left="1080" w:right="1267"/>
      </w:pPr>
      <w:r>
        <w:rPr>
          <w:color w:val="231F20"/>
        </w:rPr>
        <w:t>On propose de décloisonner les secteurs de services en faveur d’une transversalité d’actions et d’interventions dans un continuum plus fluide de mesures de soutien.</w:t>
      </w:r>
    </w:p>
    <w:p w14:paraId="472EC8FF" w14:textId="77777777" w:rsidR="008F08B2" w:rsidRDefault="008F08B2">
      <w:pPr>
        <w:pStyle w:val="Corpsdetexte"/>
        <w:spacing w:before="3"/>
        <w:rPr>
          <w:sz w:val="25"/>
        </w:rPr>
      </w:pPr>
    </w:p>
    <w:p w14:paraId="68E1B03B" w14:textId="77777777" w:rsidR="008F08B2" w:rsidRDefault="00472CCD">
      <w:pPr>
        <w:pStyle w:val="Corpsdetexte"/>
        <w:spacing w:line="249" w:lineRule="auto"/>
        <w:ind w:left="1080" w:right="1194"/>
      </w:pPr>
      <w:r>
        <w:rPr>
          <w:color w:val="231F20"/>
        </w:rPr>
        <w:t>En 2016-2017, le gouvernement de l’Ontario a mis en place de nouvelles normes obligatoires</w:t>
      </w:r>
      <w:r>
        <w:rPr>
          <w:color w:val="231F20"/>
        </w:rPr>
        <w:t xml:space="preserve"> pour les services offerts par les maisons d’hébergement et qui ont un impact sur l’offre de services aux femmes en situation de handicap. En plus des obligations qu’ont les services sous la LAPHO, les nouvelles normes prévoient que les maisons d’hébergeme</w:t>
      </w:r>
      <w:r>
        <w:rPr>
          <w:color w:val="231F20"/>
        </w:rPr>
        <w:t>nt prennent des mesures relatives aux animaux d’assistance, à l’interprétation et autres. Ces normes amènent également les maisons d’hébergement à ne plus considérer l’abus de substances comme un motif suffisant de renvoi. Les femmes peuvent être plus vuln</w:t>
      </w:r>
      <w:r>
        <w:rPr>
          <w:color w:val="231F20"/>
        </w:rPr>
        <w:t>érables si elles sont des consommatrices de substances, certaines données recueillies démontrant que les « femmes en comparaison avec les hommes, en situation de handicap, sont plus sujettes à</w:t>
      </w:r>
      <w:r>
        <w:rPr>
          <w:color w:val="231F20"/>
          <w:spacing w:val="-37"/>
        </w:rPr>
        <w:t xml:space="preserve"> </w:t>
      </w:r>
      <w:r>
        <w:rPr>
          <w:color w:val="231F20"/>
        </w:rPr>
        <w:t>être victimes de violence liée à la consommation d’alcool et de</w:t>
      </w:r>
      <w:r>
        <w:rPr>
          <w:color w:val="231F20"/>
        </w:rPr>
        <w:t xml:space="preserve"> drogues ».</w:t>
      </w:r>
      <w:r>
        <w:rPr>
          <w:color w:val="231F20"/>
          <w:position w:val="8"/>
          <w:sz w:val="14"/>
        </w:rPr>
        <w:t xml:space="preserve">124 </w:t>
      </w:r>
      <w:r>
        <w:rPr>
          <w:color w:val="231F20"/>
        </w:rPr>
        <w:t>La</w:t>
      </w:r>
      <w:r>
        <w:rPr>
          <w:color w:val="231F20"/>
          <w:spacing w:val="-25"/>
        </w:rPr>
        <w:t xml:space="preserve"> </w:t>
      </w:r>
      <w:r>
        <w:rPr>
          <w:color w:val="231F20"/>
        </w:rPr>
        <w:t>consommation</w:t>
      </w:r>
    </w:p>
    <w:p w14:paraId="3532C038" w14:textId="77777777" w:rsidR="008F08B2" w:rsidRDefault="00472CCD">
      <w:pPr>
        <w:pStyle w:val="Corpsdetexte"/>
        <w:spacing w:before="10" w:line="249" w:lineRule="auto"/>
        <w:ind w:left="1079" w:right="1101"/>
      </w:pPr>
      <w:r>
        <w:rPr>
          <w:color w:val="231F20"/>
        </w:rPr>
        <w:t>excessive</w:t>
      </w:r>
      <w:r>
        <w:rPr>
          <w:color w:val="231F20"/>
          <w:spacing w:val="-4"/>
        </w:rPr>
        <w:t xml:space="preserve"> </w:t>
      </w:r>
      <w:r>
        <w:rPr>
          <w:color w:val="231F20"/>
        </w:rPr>
        <w:t>de</w:t>
      </w:r>
      <w:r>
        <w:rPr>
          <w:color w:val="231F20"/>
          <w:spacing w:val="-5"/>
        </w:rPr>
        <w:t xml:space="preserve"> </w:t>
      </w:r>
      <w:r>
        <w:rPr>
          <w:color w:val="231F20"/>
        </w:rPr>
        <w:t>substances</w:t>
      </w:r>
      <w:r>
        <w:rPr>
          <w:color w:val="231F20"/>
          <w:spacing w:val="-3"/>
        </w:rPr>
        <w:t xml:space="preserve"> </w:t>
      </w:r>
      <w:r>
        <w:rPr>
          <w:color w:val="231F20"/>
        </w:rPr>
        <w:t>licites</w:t>
      </w:r>
      <w:r>
        <w:rPr>
          <w:color w:val="231F20"/>
          <w:spacing w:val="-4"/>
        </w:rPr>
        <w:t xml:space="preserve"> </w:t>
      </w:r>
      <w:r>
        <w:rPr>
          <w:color w:val="231F20"/>
        </w:rPr>
        <w:t>ou</w:t>
      </w:r>
      <w:r>
        <w:rPr>
          <w:color w:val="231F20"/>
          <w:spacing w:val="-4"/>
        </w:rPr>
        <w:t xml:space="preserve"> </w:t>
      </w:r>
      <w:r>
        <w:rPr>
          <w:color w:val="231F20"/>
        </w:rPr>
        <w:t>illicites</w:t>
      </w:r>
      <w:r>
        <w:rPr>
          <w:color w:val="231F20"/>
          <w:spacing w:val="-4"/>
        </w:rPr>
        <w:t xml:space="preserve"> </w:t>
      </w:r>
      <w:r>
        <w:rPr>
          <w:color w:val="231F20"/>
        </w:rPr>
        <w:t>doit</w:t>
      </w:r>
      <w:r>
        <w:rPr>
          <w:color w:val="231F20"/>
          <w:spacing w:val="-4"/>
        </w:rPr>
        <w:t xml:space="preserve"> </w:t>
      </w:r>
      <w:r>
        <w:rPr>
          <w:color w:val="231F20"/>
        </w:rPr>
        <w:t>être</w:t>
      </w:r>
      <w:r>
        <w:rPr>
          <w:color w:val="231F20"/>
          <w:spacing w:val="-4"/>
        </w:rPr>
        <w:t xml:space="preserve"> </w:t>
      </w:r>
      <w:r>
        <w:rPr>
          <w:color w:val="231F20"/>
        </w:rPr>
        <w:t>vue</w:t>
      </w:r>
      <w:r>
        <w:rPr>
          <w:color w:val="231F20"/>
          <w:spacing w:val="-3"/>
        </w:rPr>
        <w:t xml:space="preserve"> </w:t>
      </w:r>
      <w:r>
        <w:rPr>
          <w:color w:val="231F20"/>
        </w:rPr>
        <w:t>dans</w:t>
      </w:r>
      <w:r>
        <w:rPr>
          <w:color w:val="231F20"/>
          <w:spacing w:val="-4"/>
        </w:rPr>
        <w:t xml:space="preserve"> </w:t>
      </w:r>
      <w:r>
        <w:rPr>
          <w:color w:val="231F20"/>
        </w:rPr>
        <w:t>le</w:t>
      </w:r>
      <w:r>
        <w:rPr>
          <w:color w:val="231F20"/>
          <w:spacing w:val="-4"/>
        </w:rPr>
        <w:t xml:space="preserve"> </w:t>
      </w:r>
      <w:r>
        <w:rPr>
          <w:color w:val="231F20"/>
        </w:rPr>
        <w:t>cadre</w:t>
      </w:r>
      <w:r>
        <w:rPr>
          <w:color w:val="231F20"/>
          <w:spacing w:val="-3"/>
        </w:rPr>
        <w:t xml:space="preserve"> </w:t>
      </w:r>
      <w:r>
        <w:rPr>
          <w:color w:val="231F20"/>
        </w:rPr>
        <w:t>d’une</w:t>
      </w:r>
      <w:r>
        <w:rPr>
          <w:color w:val="231F20"/>
          <w:spacing w:val="-4"/>
        </w:rPr>
        <w:t xml:space="preserve"> </w:t>
      </w:r>
      <w:r>
        <w:rPr>
          <w:color w:val="231F20"/>
        </w:rPr>
        <w:t>approche</w:t>
      </w:r>
      <w:r>
        <w:rPr>
          <w:color w:val="231F20"/>
          <w:spacing w:val="-4"/>
        </w:rPr>
        <w:t xml:space="preserve"> </w:t>
      </w:r>
      <w:r>
        <w:rPr>
          <w:color w:val="231F20"/>
        </w:rPr>
        <w:t>axée</w:t>
      </w:r>
      <w:r>
        <w:rPr>
          <w:color w:val="231F20"/>
          <w:spacing w:val="-4"/>
        </w:rPr>
        <w:t xml:space="preserve"> </w:t>
      </w:r>
      <w:r>
        <w:rPr>
          <w:color w:val="231F20"/>
        </w:rPr>
        <w:t>sur le traumatisme et comme étant, tout comme les troubles mentaux, comme une conséquence possible de la violence vécue. Les maisons d’hébergement sont également sous l’obligation d’offrir de la formation aux intervenantes sur l’approche de réduction des</w:t>
      </w:r>
      <w:r>
        <w:rPr>
          <w:color w:val="231F20"/>
          <w:spacing w:val="-19"/>
        </w:rPr>
        <w:t xml:space="preserve"> </w:t>
      </w:r>
      <w:r>
        <w:rPr>
          <w:color w:val="231F20"/>
        </w:rPr>
        <w:t>m</w:t>
      </w:r>
      <w:r>
        <w:rPr>
          <w:color w:val="231F20"/>
        </w:rPr>
        <w:t>éfaits.</w:t>
      </w:r>
    </w:p>
    <w:p w14:paraId="7704F6B0" w14:textId="77777777" w:rsidR="008F08B2" w:rsidRDefault="008F08B2">
      <w:pPr>
        <w:pStyle w:val="Corpsdetexte"/>
        <w:spacing w:before="4"/>
        <w:rPr>
          <w:sz w:val="25"/>
        </w:rPr>
      </w:pPr>
    </w:p>
    <w:p w14:paraId="1478AFAF" w14:textId="77777777" w:rsidR="008F08B2" w:rsidRDefault="00472CCD">
      <w:pPr>
        <w:pStyle w:val="Corpsdetexte"/>
        <w:spacing w:line="249" w:lineRule="auto"/>
        <w:ind w:left="1079" w:right="1134"/>
      </w:pPr>
      <w:r>
        <w:rPr>
          <w:color w:val="231F20"/>
        </w:rPr>
        <w:t>En ce concerne l’accès aux services de la police, on constate que le taux de signalement à</w:t>
      </w:r>
      <w:r>
        <w:rPr>
          <w:color w:val="231F20"/>
          <w:spacing w:val="-33"/>
        </w:rPr>
        <w:t xml:space="preserve"> </w:t>
      </w:r>
      <w:r>
        <w:rPr>
          <w:color w:val="231F20"/>
        </w:rPr>
        <w:t>la police et l’appel à l’aide sont plus bas chez les femmes en situation de handicap</w:t>
      </w:r>
      <w:r>
        <w:rPr>
          <w:color w:val="231F20"/>
          <w:spacing w:val="-26"/>
        </w:rPr>
        <w:t xml:space="preserve"> </w:t>
      </w:r>
      <w:r>
        <w:rPr>
          <w:color w:val="231F20"/>
        </w:rPr>
        <w:t>:</w:t>
      </w:r>
    </w:p>
    <w:p w14:paraId="74F875DB" w14:textId="77777777" w:rsidR="008F08B2" w:rsidRDefault="008F08B2">
      <w:pPr>
        <w:pStyle w:val="Corpsdetexte"/>
        <w:spacing w:before="3"/>
        <w:rPr>
          <w:sz w:val="25"/>
        </w:rPr>
      </w:pPr>
    </w:p>
    <w:p w14:paraId="7ACE55FB" w14:textId="77777777" w:rsidR="008F08B2" w:rsidRDefault="00472CCD">
      <w:pPr>
        <w:pStyle w:val="Corpsdetexte"/>
        <w:spacing w:line="249" w:lineRule="auto"/>
        <w:ind w:left="1079" w:right="1134"/>
      </w:pPr>
      <w:r>
        <w:rPr>
          <w:color w:val="231F20"/>
        </w:rPr>
        <w:t>« (ce fait) pourrait être en partie attribuable à la gravité des inc</w:t>
      </w:r>
      <w:r>
        <w:rPr>
          <w:color w:val="231F20"/>
        </w:rPr>
        <w:t>idents dont est victime chacun des groupes. Par exemple, l’une des raisons pour ne pas signaler un incident est que celui-ci n’est pas assez important. Les personnes handicapées qui n’ont pas signalé l’incident étaient beaucoup moins susceptibles de consid</w:t>
      </w:r>
      <w:r>
        <w:rPr>
          <w:color w:val="231F20"/>
        </w:rPr>
        <w:t>érer que l’incident n’était pas assez important pour</w:t>
      </w:r>
    </w:p>
    <w:p w14:paraId="58C56F19" w14:textId="77777777" w:rsidR="008F08B2" w:rsidRDefault="00472CCD">
      <w:pPr>
        <w:pStyle w:val="Corpsdetexte"/>
        <w:tabs>
          <w:tab w:val="left" w:pos="3013"/>
        </w:tabs>
        <w:spacing w:before="4" w:line="249" w:lineRule="auto"/>
        <w:ind w:left="1079" w:right="1608"/>
        <w:rPr>
          <w:sz w:val="14"/>
        </w:rPr>
      </w:pPr>
      <w:r>
        <w:rPr>
          <w:color w:val="231F20"/>
        </w:rPr>
        <w:t>le</w:t>
      </w:r>
      <w:r>
        <w:rPr>
          <w:color w:val="231F20"/>
          <w:spacing w:val="-2"/>
        </w:rPr>
        <w:t xml:space="preserve"> </w:t>
      </w:r>
      <w:r>
        <w:rPr>
          <w:color w:val="231F20"/>
        </w:rPr>
        <w:t>signaler (3%).</w:t>
      </w:r>
      <w:r>
        <w:rPr>
          <w:color w:val="231F20"/>
        </w:rPr>
        <w:tab/>
        <w:t>En comparaison, cette proportion était de 15% pour les personnes</w:t>
      </w:r>
      <w:r>
        <w:rPr>
          <w:color w:val="231F20"/>
          <w:spacing w:val="-34"/>
        </w:rPr>
        <w:t xml:space="preserve"> </w:t>
      </w:r>
      <w:r>
        <w:rPr>
          <w:color w:val="231F20"/>
        </w:rPr>
        <w:t>sans limitation.</w:t>
      </w:r>
      <w:r>
        <w:rPr>
          <w:color w:val="231F20"/>
          <w:spacing w:val="-2"/>
        </w:rPr>
        <w:t xml:space="preserve"> </w:t>
      </w:r>
      <w:r>
        <w:rPr>
          <w:color w:val="231F20"/>
        </w:rPr>
        <w:t>»</w:t>
      </w:r>
      <w:r>
        <w:rPr>
          <w:color w:val="231F20"/>
          <w:position w:val="8"/>
          <w:sz w:val="14"/>
        </w:rPr>
        <w:t>125</w:t>
      </w:r>
    </w:p>
    <w:p w14:paraId="29440819" w14:textId="77777777" w:rsidR="008F08B2" w:rsidRDefault="008F08B2">
      <w:pPr>
        <w:pStyle w:val="Corpsdetexte"/>
        <w:spacing w:before="2"/>
        <w:rPr>
          <w:sz w:val="25"/>
        </w:rPr>
      </w:pPr>
    </w:p>
    <w:p w14:paraId="31F75DC8" w14:textId="77777777" w:rsidR="008F08B2" w:rsidRDefault="00472CCD">
      <w:pPr>
        <w:pStyle w:val="Corpsdetexte"/>
        <w:spacing w:line="249" w:lineRule="auto"/>
        <w:ind w:left="1080" w:right="1607"/>
      </w:pPr>
      <w:r>
        <w:rPr>
          <w:color w:val="231F20"/>
        </w:rPr>
        <w:t>Une différence est également soulignée en ce qui a trait aux taux de satisfaction des personnes e</w:t>
      </w:r>
      <w:r>
        <w:rPr>
          <w:color w:val="231F20"/>
        </w:rPr>
        <w:t>n situation de handicap et de celles qui ne le sont pas lors d’un signalement à la police. Selon le RAFH (2013), 39% des personnes en situation de handicap se disent</w:t>
      </w:r>
    </w:p>
    <w:p w14:paraId="79D58C0F" w14:textId="77777777" w:rsidR="008F08B2" w:rsidRDefault="00472CCD">
      <w:pPr>
        <w:pStyle w:val="Corpsdetexte"/>
        <w:spacing w:before="3" w:line="249" w:lineRule="auto"/>
        <w:ind w:left="1080" w:right="1081"/>
      </w:pPr>
      <w:r>
        <w:rPr>
          <w:color w:val="231F20"/>
        </w:rPr>
        <w:t>insatisfaites de la réponse de la police soit un taux d’insatisfaction près de deux fois plus élevé que dans le reste de la population.</w:t>
      </w:r>
    </w:p>
    <w:p w14:paraId="106B0374" w14:textId="77777777" w:rsidR="008F08B2" w:rsidRDefault="008F08B2">
      <w:pPr>
        <w:pStyle w:val="Corpsdetexte"/>
        <w:spacing w:before="2"/>
        <w:rPr>
          <w:sz w:val="25"/>
        </w:rPr>
      </w:pPr>
    </w:p>
    <w:p w14:paraId="7470311C" w14:textId="77777777" w:rsidR="008F08B2" w:rsidRDefault="00472CCD">
      <w:pPr>
        <w:pStyle w:val="Corpsdetexte"/>
        <w:spacing w:before="1" w:line="249" w:lineRule="auto"/>
        <w:ind w:left="1080" w:right="1134"/>
      </w:pPr>
      <w:r>
        <w:rPr>
          <w:color w:val="231F20"/>
        </w:rPr>
        <w:t xml:space="preserve">Ces particularités renforcent l’idée qu’il est important d’adopter des approches inclusives dans le soutien offert aux </w:t>
      </w:r>
      <w:r>
        <w:rPr>
          <w:color w:val="231F20"/>
        </w:rPr>
        <w:t>femmes et aux filles aux prises avec des situations de violence :</w:t>
      </w:r>
    </w:p>
    <w:p w14:paraId="0F18F350" w14:textId="77777777" w:rsidR="008F08B2" w:rsidRDefault="008F08B2">
      <w:pPr>
        <w:pStyle w:val="Corpsdetexte"/>
        <w:rPr>
          <w:sz w:val="20"/>
        </w:rPr>
      </w:pPr>
    </w:p>
    <w:p w14:paraId="4B3B0C85" w14:textId="77777777" w:rsidR="008F08B2" w:rsidRDefault="008F08B2">
      <w:pPr>
        <w:pStyle w:val="Corpsdetexte"/>
        <w:rPr>
          <w:sz w:val="20"/>
        </w:rPr>
      </w:pPr>
    </w:p>
    <w:p w14:paraId="335C1698" w14:textId="77777777" w:rsidR="008F08B2" w:rsidRDefault="008F08B2">
      <w:pPr>
        <w:pStyle w:val="Corpsdetexte"/>
        <w:rPr>
          <w:sz w:val="20"/>
        </w:rPr>
      </w:pPr>
    </w:p>
    <w:p w14:paraId="6EDB9B9C" w14:textId="77777777" w:rsidR="008F08B2" w:rsidRDefault="008F08B2">
      <w:pPr>
        <w:pStyle w:val="Corpsdetexte"/>
        <w:rPr>
          <w:sz w:val="20"/>
        </w:rPr>
      </w:pPr>
    </w:p>
    <w:p w14:paraId="79ED9A11" w14:textId="77777777" w:rsidR="008F08B2" w:rsidRDefault="00472CCD">
      <w:pPr>
        <w:pStyle w:val="Corpsdetexte"/>
        <w:spacing w:before="2"/>
        <w:rPr>
          <w:sz w:val="14"/>
        </w:rPr>
      </w:pPr>
      <w:r>
        <w:pict w14:anchorId="73121967">
          <v:line id="_x0000_s1079" style="position:absolute;z-index:251632128;mso-wrap-distance-left:0;mso-wrap-distance-right:0;mso-position-horizontal-relative:page" from="54pt,10.6pt" to="126pt,10.6pt" strokecolor="#231f20" strokeweight="1pt">
            <w10:wrap type="topAndBottom" anchorx="page"/>
          </v:line>
        </w:pict>
      </w:r>
    </w:p>
    <w:p w14:paraId="2B3C7BAF" w14:textId="77777777" w:rsidR="008F08B2" w:rsidRDefault="00472CCD">
      <w:pPr>
        <w:pStyle w:val="Paragraphedeliste"/>
        <w:numPr>
          <w:ilvl w:val="0"/>
          <w:numId w:val="3"/>
        </w:numPr>
        <w:tabs>
          <w:tab w:val="left" w:pos="1800"/>
        </w:tabs>
        <w:spacing w:before="8" w:line="249" w:lineRule="auto"/>
        <w:ind w:right="1333"/>
        <w:jc w:val="both"/>
        <w:rPr>
          <w:sz w:val="18"/>
        </w:rPr>
      </w:pPr>
      <w:hyperlink r:id="rId228">
        <w:r>
          <w:rPr>
            <w:color w:val="205E9E"/>
            <w:sz w:val="18"/>
            <w:u w:val="single" w:color="205E9E"/>
          </w:rPr>
          <w:t>Les</w:t>
        </w:r>
        <w:r>
          <w:rPr>
            <w:color w:val="205E9E"/>
            <w:spacing w:val="-4"/>
            <w:sz w:val="18"/>
            <w:u w:val="single" w:color="205E9E"/>
          </w:rPr>
          <w:t xml:space="preserve"> </w:t>
        </w:r>
        <w:r>
          <w:rPr>
            <w:color w:val="205E9E"/>
            <w:sz w:val="18"/>
            <w:u w:val="single" w:color="205E9E"/>
          </w:rPr>
          <w:t>femmes</w:t>
        </w:r>
        <w:r>
          <w:rPr>
            <w:color w:val="205E9E"/>
            <w:spacing w:val="-4"/>
            <w:sz w:val="18"/>
            <w:u w:val="single" w:color="205E9E"/>
          </w:rPr>
          <w:t xml:space="preserve"> </w:t>
        </w:r>
        <w:r>
          <w:rPr>
            <w:color w:val="205E9E"/>
            <w:sz w:val="18"/>
            <w:u w:val="single" w:color="205E9E"/>
          </w:rPr>
          <w:t>en</w:t>
        </w:r>
        <w:r>
          <w:rPr>
            <w:color w:val="205E9E"/>
            <w:spacing w:val="-4"/>
            <w:sz w:val="18"/>
            <w:u w:val="single" w:color="205E9E"/>
          </w:rPr>
          <w:t xml:space="preserve"> </w:t>
        </w:r>
        <w:r>
          <w:rPr>
            <w:color w:val="205E9E"/>
            <w:sz w:val="18"/>
            <w:u w:val="single" w:color="205E9E"/>
          </w:rPr>
          <w:t>situation</w:t>
        </w:r>
        <w:r>
          <w:rPr>
            <w:color w:val="205E9E"/>
            <w:spacing w:val="-3"/>
            <w:sz w:val="18"/>
            <w:u w:val="single" w:color="205E9E"/>
          </w:rPr>
          <w:t xml:space="preserve"> </w:t>
        </w:r>
        <w:r>
          <w:rPr>
            <w:color w:val="205E9E"/>
            <w:sz w:val="18"/>
            <w:u w:val="single" w:color="205E9E"/>
          </w:rPr>
          <w:t>de</w:t>
        </w:r>
        <w:r>
          <w:rPr>
            <w:color w:val="205E9E"/>
            <w:spacing w:val="-4"/>
            <w:sz w:val="18"/>
            <w:u w:val="single" w:color="205E9E"/>
          </w:rPr>
          <w:t xml:space="preserve"> </w:t>
        </w:r>
        <w:r>
          <w:rPr>
            <w:color w:val="205E9E"/>
            <w:sz w:val="18"/>
            <w:u w:val="single" w:color="205E9E"/>
          </w:rPr>
          <w:t>handicap</w:t>
        </w:r>
        <w:r>
          <w:rPr>
            <w:color w:val="205E9E"/>
            <w:spacing w:val="-4"/>
            <w:sz w:val="18"/>
            <w:u w:val="single" w:color="205E9E"/>
          </w:rPr>
          <w:t xml:space="preserve"> </w:t>
        </w:r>
        <w:r>
          <w:rPr>
            <w:color w:val="205E9E"/>
            <w:sz w:val="18"/>
            <w:u w:val="single" w:color="205E9E"/>
          </w:rPr>
          <w:t>et</w:t>
        </w:r>
        <w:r>
          <w:rPr>
            <w:color w:val="205E9E"/>
            <w:spacing w:val="-4"/>
            <w:sz w:val="18"/>
            <w:u w:val="single" w:color="205E9E"/>
          </w:rPr>
          <w:t xml:space="preserve"> </w:t>
        </w:r>
        <w:r>
          <w:rPr>
            <w:color w:val="205E9E"/>
            <w:sz w:val="18"/>
            <w:u w:val="single" w:color="205E9E"/>
          </w:rPr>
          <w:t>violence</w:t>
        </w:r>
        <w:r>
          <w:rPr>
            <w:color w:val="205E9E"/>
            <w:spacing w:val="-3"/>
            <w:sz w:val="18"/>
            <w:u w:val="single" w:color="205E9E"/>
          </w:rPr>
          <w:t xml:space="preserve"> </w:t>
        </w:r>
        <w:r>
          <w:rPr>
            <w:color w:val="205E9E"/>
            <w:sz w:val="18"/>
            <w:u w:val="single" w:color="205E9E"/>
          </w:rPr>
          <w:t>–</w:t>
        </w:r>
        <w:r>
          <w:rPr>
            <w:color w:val="205E9E"/>
            <w:spacing w:val="-4"/>
            <w:sz w:val="18"/>
            <w:u w:val="single" w:color="205E9E"/>
          </w:rPr>
          <w:t xml:space="preserve"> </w:t>
        </w:r>
        <w:r>
          <w:rPr>
            <w:color w:val="205E9E"/>
            <w:sz w:val="18"/>
            <w:u w:val="single" w:color="205E9E"/>
          </w:rPr>
          <w:t>Fiche</w:t>
        </w:r>
        <w:r>
          <w:rPr>
            <w:color w:val="205E9E"/>
            <w:spacing w:val="-3"/>
            <w:sz w:val="18"/>
            <w:u w:val="single" w:color="205E9E"/>
          </w:rPr>
          <w:t xml:space="preserve"> </w:t>
        </w:r>
        <w:r>
          <w:rPr>
            <w:color w:val="205E9E"/>
            <w:sz w:val="18"/>
            <w:u w:val="single" w:color="205E9E"/>
          </w:rPr>
          <w:t>d’information</w:t>
        </w:r>
      </w:hyperlink>
      <w:r>
        <w:rPr>
          <w:color w:val="231F20"/>
          <w:sz w:val="18"/>
        </w:rPr>
        <w:t>,</w:t>
      </w:r>
      <w:r>
        <w:rPr>
          <w:color w:val="231F20"/>
          <w:spacing w:val="-3"/>
          <w:sz w:val="18"/>
        </w:rPr>
        <w:t xml:space="preserve"> </w:t>
      </w:r>
      <w:r>
        <w:rPr>
          <w:color w:val="231F20"/>
          <w:sz w:val="18"/>
        </w:rPr>
        <w:t>Réseau</w:t>
      </w:r>
      <w:r>
        <w:rPr>
          <w:color w:val="231F20"/>
          <w:spacing w:val="-4"/>
          <w:sz w:val="18"/>
        </w:rPr>
        <w:t xml:space="preserve"> </w:t>
      </w:r>
      <w:r>
        <w:rPr>
          <w:color w:val="231F20"/>
          <w:sz w:val="18"/>
        </w:rPr>
        <w:t>d’action</w:t>
      </w:r>
      <w:r>
        <w:rPr>
          <w:color w:val="231F20"/>
          <w:spacing w:val="-4"/>
          <w:sz w:val="18"/>
        </w:rPr>
        <w:t xml:space="preserve"> </w:t>
      </w:r>
      <w:r>
        <w:rPr>
          <w:color w:val="231F20"/>
          <w:sz w:val="18"/>
        </w:rPr>
        <w:t>des</w:t>
      </w:r>
      <w:r>
        <w:rPr>
          <w:color w:val="231F20"/>
          <w:spacing w:val="-4"/>
          <w:sz w:val="18"/>
        </w:rPr>
        <w:t xml:space="preserve"> </w:t>
      </w:r>
      <w:r>
        <w:rPr>
          <w:color w:val="231F20"/>
          <w:sz w:val="18"/>
        </w:rPr>
        <w:t>femmes</w:t>
      </w:r>
      <w:r>
        <w:rPr>
          <w:color w:val="231F20"/>
          <w:spacing w:val="-3"/>
          <w:sz w:val="18"/>
        </w:rPr>
        <w:t xml:space="preserve"> </w:t>
      </w:r>
      <w:r>
        <w:rPr>
          <w:color w:val="231F20"/>
          <w:sz w:val="18"/>
        </w:rPr>
        <w:t>handicapées Canad</w:t>
      </w:r>
      <w:r>
        <w:rPr>
          <w:color w:val="231F20"/>
          <w:sz w:val="18"/>
        </w:rPr>
        <w:t xml:space="preserve">a, 2013, p. 2. (réf. Li, L., Ford, J. A., &amp; Moore, D. (2000). An exploratory study of violence, substance abuse, </w:t>
      </w:r>
      <w:r>
        <w:rPr>
          <w:color w:val="231F20"/>
          <w:spacing w:val="-3"/>
          <w:sz w:val="18"/>
        </w:rPr>
        <w:t xml:space="preserve">disability, </w:t>
      </w:r>
      <w:r>
        <w:rPr>
          <w:color w:val="231F20"/>
          <w:sz w:val="18"/>
        </w:rPr>
        <w:t xml:space="preserve">and </w:t>
      </w:r>
      <w:r>
        <w:rPr>
          <w:color w:val="231F20"/>
          <w:spacing w:val="-3"/>
          <w:sz w:val="18"/>
        </w:rPr>
        <w:t xml:space="preserve">gender. </w:t>
      </w:r>
      <w:r>
        <w:rPr>
          <w:color w:val="231F20"/>
          <w:sz w:val="18"/>
        </w:rPr>
        <w:t>Social Behavior and Personality, 28,</w:t>
      </w:r>
      <w:r>
        <w:rPr>
          <w:color w:val="231F20"/>
          <w:spacing w:val="5"/>
          <w:sz w:val="18"/>
        </w:rPr>
        <w:t xml:space="preserve"> </w:t>
      </w:r>
      <w:r>
        <w:rPr>
          <w:color w:val="231F20"/>
          <w:sz w:val="18"/>
        </w:rPr>
        <w:t>61-72.)</w:t>
      </w:r>
    </w:p>
    <w:p w14:paraId="4A61A5A4" w14:textId="77777777" w:rsidR="008F08B2" w:rsidRDefault="00472CCD">
      <w:pPr>
        <w:pStyle w:val="Paragraphedeliste"/>
        <w:numPr>
          <w:ilvl w:val="0"/>
          <w:numId w:val="3"/>
        </w:numPr>
        <w:tabs>
          <w:tab w:val="left" w:pos="1799"/>
          <w:tab w:val="left" w:pos="1800"/>
        </w:tabs>
        <w:spacing w:before="2" w:line="249" w:lineRule="auto"/>
        <w:ind w:right="1100"/>
        <w:rPr>
          <w:sz w:val="18"/>
        </w:rPr>
      </w:pPr>
      <w:hyperlink r:id="rId229">
        <w:r>
          <w:rPr>
            <w:color w:val="205E9E"/>
            <w:sz w:val="18"/>
            <w:u w:val="single" w:color="205E9E"/>
          </w:rPr>
          <w:t>Victimisation</w:t>
        </w:r>
        <w:r>
          <w:rPr>
            <w:color w:val="205E9E"/>
            <w:spacing w:val="-5"/>
            <w:sz w:val="18"/>
            <w:u w:val="single" w:color="205E9E"/>
          </w:rPr>
          <w:t xml:space="preserve"> </w:t>
        </w:r>
        <w:r>
          <w:rPr>
            <w:color w:val="205E9E"/>
            <w:sz w:val="18"/>
            <w:u w:val="single" w:color="205E9E"/>
          </w:rPr>
          <w:t>criminelle</w:t>
        </w:r>
        <w:r>
          <w:rPr>
            <w:color w:val="205E9E"/>
            <w:spacing w:val="-3"/>
            <w:sz w:val="18"/>
            <w:u w:val="single" w:color="205E9E"/>
          </w:rPr>
          <w:t xml:space="preserve"> </w:t>
        </w:r>
        <w:r>
          <w:rPr>
            <w:color w:val="205E9E"/>
            <w:sz w:val="18"/>
            <w:u w:val="single" w:color="205E9E"/>
          </w:rPr>
          <w:t>et</w:t>
        </w:r>
        <w:r>
          <w:rPr>
            <w:color w:val="205E9E"/>
            <w:spacing w:val="-4"/>
            <w:sz w:val="18"/>
            <w:u w:val="single" w:color="205E9E"/>
          </w:rPr>
          <w:t xml:space="preserve"> </w:t>
        </w:r>
        <w:r>
          <w:rPr>
            <w:color w:val="205E9E"/>
            <w:sz w:val="18"/>
            <w:u w:val="single" w:color="205E9E"/>
          </w:rPr>
          <w:t>santé</w:t>
        </w:r>
        <w:r>
          <w:rPr>
            <w:color w:val="205E9E"/>
            <w:spacing w:val="-3"/>
            <w:sz w:val="18"/>
            <w:u w:val="single" w:color="205E9E"/>
          </w:rPr>
          <w:t xml:space="preserve"> </w:t>
        </w:r>
        <w:r>
          <w:rPr>
            <w:color w:val="205E9E"/>
            <w:sz w:val="18"/>
            <w:u w:val="single" w:color="205E9E"/>
          </w:rPr>
          <w:t>:</w:t>
        </w:r>
        <w:r>
          <w:rPr>
            <w:color w:val="205E9E"/>
            <w:spacing w:val="-4"/>
            <w:sz w:val="18"/>
            <w:u w:val="single" w:color="205E9E"/>
          </w:rPr>
          <w:t xml:space="preserve"> </w:t>
        </w:r>
        <w:r>
          <w:rPr>
            <w:color w:val="205E9E"/>
            <w:sz w:val="18"/>
            <w:u w:val="single" w:color="205E9E"/>
          </w:rPr>
          <w:t>Un</w:t>
        </w:r>
        <w:r>
          <w:rPr>
            <w:color w:val="205E9E"/>
            <w:spacing w:val="-4"/>
            <w:sz w:val="18"/>
            <w:u w:val="single" w:color="205E9E"/>
          </w:rPr>
          <w:t xml:space="preserve"> </w:t>
        </w:r>
        <w:r>
          <w:rPr>
            <w:color w:val="205E9E"/>
            <w:sz w:val="18"/>
            <w:u w:val="single" w:color="205E9E"/>
          </w:rPr>
          <w:t>profil</w:t>
        </w:r>
        <w:r>
          <w:rPr>
            <w:color w:val="205E9E"/>
            <w:spacing w:val="-4"/>
            <w:sz w:val="18"/>
            <w:u w:val="single" w:color="205E9E"/>
          </w:rPr>
          <w:t xml:space="preserve"> </w:t>
        </w:r>
        <w:r>
          <w:rPr>
            <w:color w:val="205E9E"/>
            <w:sz w:val="18"/>
            <w:u w:val="single" w:color="205E9E"/>
          </w:rPr>
          <w:t>de</w:t>
        </w:r>
        <w:r>
          <w:rPr>
            <w:color w:val="205E9E"/>
            <w:spacing w:val="-4"/>
            <w:sz w:val="18"/>
            <w:u w:val="single" w:color="205E9E"/>
          </w:rPr>
          <w:t xml:space="preserve"> </w:t>
        </w:r>
        <w:r>
          <w:rPr>
            <w:color w:val="205E9E"/>
            <w:sz w:val="18"/>
            <w:u w:val="single" w:color="205E9E"/>
          </w:rPr>
          <w:t>la</w:t>
        </w:r>
        <w:r>
          <w:rPr>
            <w:color w:val="205E9E"/>
            <w:spacing w:val="-4"/>
            <w:sz w:val="18"/>
            <w:u w:val="single" w:color="205E9E"/>
          </w:rPr>
          <w:t xml:space="preserve"> </w:t>
        </w:r>
        <w:r>
          <w:rPr>
            <w:color w:val="205E9E"/>
            <w:sz w:val="18"/>
            <w:u w:val="single" w:color="205E9E"/>
          </w:rPr>
          <w:t>victimisation</w:t>
        </w:r>
        <w:r>
          <w:rPr>
            <w:color w:val="205E9E"/>
            <w:spacing w:val="-3"/>
            <w:sz w:val="18"/>
            <w:u w:val="single" w:color="205E9E"/>
          </w:rPr>
          <w:t xml:space="preserve"> </w:t>
        </w:r>
        <w:r>
          <w:rPr>
            <w:color w:val="205E9E"/>
            <w:sz w:val="18"/>
            <w:u w:val="single" w:color="205E9E"/>
          </w:rPr>
          <w:t>chez</w:t>
        </w:r>
        <w:r>
          <w:rPr>
            <w:color w:val="205E9E"/>
            <w:spacing w:val="-4"/>
            <w:sz w:val="18"/>
            <w:u w:val="single" w:color="205E9E"/>
          </w:rPr>
          <w:t xml:space="preserve"> </w:t>
        </w:r>
        <w:r>
          <w:rPr>
            <w:color w:val="205E9E"/>
            <w:sz w:val="18"/>
            <w:u w:val="single" w:color="205E9E"/>
          </w:rPr>
          <w:t>les</w:t>
        </w:r>
        <w:r>
          <w:rPr>
            <w:color w:val="205E9E"/>
            <w:spacing w:val="-4"/>
            <w:sz w:val="18"/>
            <w:u w:val="single" w:color="205E9E"/>
          </w:rPr>
          <w:t xml:space="preserve"> </w:t>
        </w:r>
        <w:r>
          <w:rPr>
            <w:color w:val="205E9E"/>
            <w:sz w:val="18"/>
            <w:u w:val="single" w:color="205E9E"/>
          </w:rPr>
          <w:t>personnes</w:t>
        </w:r>
        <w:r>
          <w:rPr>
            <w:color w:val="205E9E"/>
            <w:spacing w:val="-4"/>
            <w:sz w:val="18"/>
            <w:u w:val="single" w:color="205E9E"/>
          </w:rPr>
          <w:t xml:space="preserve"> </w:t>
        </w:r>
        <w:r>
          <w:rPr>
            <w:color w:val="205E9E"/>
            <w:sz w:val="18"/>
            <w:u w:val="single" w:color="205E9E"/>
          </w:rPr>
          <w:t>ayant</w:t>
        </w:r>
        <w:r>
          <w:rPr>
            <w:color w:val="205E9E"/>
            <w:spacing w:val="-4"/>
            <w:sz w:val="18"/>
            <w:u w:val="single" w:color="205E9E"/>
          </w:rPr>
          <w:t xml:space="preserve"> </w:t>
        </w:r>
        <w:r>
          <w:rPr>
            <w:color w:val="205E9E"/>
            <w:sz w:val="18"/>
            <w:u w:val="single" w:color="205E9E"/>
          </w:rPr>
          <w:t>une</w:t>
        </w:r>
        <w:r>
          <w:rPr>
            <w:color w:val="205E9E"/>
            <w:spacing w:val="-4"/>
            <w:sz w:val="18"/>
            <w:u w:val="single" w:color="205E9E"/>
          </w:rPr>
          <w:t xml:space="preserve"> </w:t>
        </w:r>
        <w:r>
          <w:rPr>
            <w:color w:val="205E9E"/>
            <w:sz w:val="18"/>
            <w:u w:val="single" w:color="205E9E"/>
          </w:rPr>
          <w:t>limitation</w:t>
        </w:r>
        <w:r>
          <w:rPr>
            <w:color w:val="205E9E"/>
            <w:spacing w:val="-5"/>
            <w:sz w:val="18"/>
            <w:u w:val="single" w:color="205E9E"/>
          </w:rPr>
          <w:t xml:space="preserve"> </w:t>
        </w:r>
        <w:r>
          <w:rPr>
            <w:color w:val="205E9E"/>
            <w:sz w:val="18"/>
            <w:u w:val="single" w:color="205E9E"/>
          </w:rPr>
          <w:t>d’activités</w:t>
        </w:r>
        <w:r>
          <w:rPr>
            <w:color w:val="205E9E"/>
            <w:spacing w:val="-4"/>
            <w:sz w:val="18"/>
            <w:u w:val="single" w:color="205E9E"/>
          </w:rPr>
          <w:t xml:space="preserve"> </w:t>
        </w:r>
        <w:r>
          <w:rPr>
            <w:color w:val="205E9E"/>
            <w:sz w:val="18"/>
            <w:u w:val="single" w:color="205E9E"/>
          </w:rPr>
          <w:t>ou</w:t>
        </w:r>
        <w:r>
          <w:rPr>
            <w:color w:val="205E9E"/>
            <w:spacing w:val="-4"/>
            <w:sz w:val="18"/>
            <w:u w:val="single" w:color="205E9E"/>
          </w:rPr>
          <w:t xml:space="preserve"> </w:t>
        </w:r>
        <w:r>
          <w:rPr>
            <w:color w:val="205E9E"/>
            <w:sz w:val="18"/>
            <w:u w:val="single" w:color="205E9E"/>
          </w:rPr>
          <w:t>un</w:t>
        </w:r>
      </w:hyperlink>
      <w:hyperlink r:id="rId230">
        <w:r>
          <w:rPr>
            <w:color w:val="205E9E"/>
            <w:sz w:val="18"/>
            <w:u w:val="single" w:color="205E9E"/>
          </w:rPr>
          <w:t xml:space="preserve"> autre problème de santé</w:t>
        </w:r>
      </w:hyperlink>
      <w:r>
        <w:rPr>
          <w:color w:val="231F20"/>
          <w:sz w:val="18"/>
        </w:rPr>
        <w:t>, Samuel Perreault, Statistique Canada, Série de profils du Centre canadien de la statistique juridique, Ministre de l’Industrie, 2</w:t>
      </w:r>
      <w:r>
        <w:rPr>
          <w:color w:val="231F20"/>
          <w:sz w:val="18"/>
        </w:rPr>
        <w:t>009,</w:t>
      </w:r>
      <w:r>
        <w:rPr>
          <w:color w:val="231F20"/>
          <w:spacing w:val="-6"/>
          <w:sz w:val="18"/>
        </w:rPr>
        <w:t xml:space="preserve"> </w:t>
      </w:r>
      <w:r>
        <w:rPr>
          <w:color w:val="231F20"/>
          <w:sz w:val="18"/>
        </w:rPr>
        <w:t>p.10.</w:t>
      </w:r>
    </w:p>
    <w:p w14:paraId="1F1C5FD8" w14:textId="77777777" w:rsidR="008F08B2" w:rsidRDefault="008F08B2">
      <w:pPr>
        <w:spacing w:line="249" w:lineRule="auto"/>
        <w:rPr>
          <w:sz w:val="18"/>
        </w:rPr>
        <w:sectPr w:rsidR="008F08B2">
          <w:headerReference w:type="default" r:id="rId231"/>
          <w:pgSz w:w="12240" w:h="15840"/>
          <w:pgMar w:top="0" w:right="0" w:bottom="640" w:left="0" w:header="0" w:footer="445" w:gutter="0"/>
          <w:cols w:space="720"/>
        </w:sectPr>
      </w:pPr>
    </w:p>
    <w:p w14:paraId="1E959E17" w14:textId="77777777" w:rsidR="008F08B2" w:rsidRDefault="008F08B2">
      <w:pPr>
        <w:pStyle w:val="Corpsdetexte"/>
        <w:spacing w:before="7"/>
        <w:rPr>
          <w:sz w:val="12"/>
        </w:rPr>
      </w:pPr>
    </w:p>
    <w:p w14:paraId="6CDE89CE" w14:textId="77777777" w:rsidR="008F08B2" w:rsidRDefault="00472CCD">
      <w:pPr>
        <w:pStyle w:val="Corpsdetexte"/>
        <w:spacing w:before="92" w:line="249" w:lineRule="auto"/>
        <w:ind w:left="1080" w:right="1388"/>
        <w:rPr>
          <w:sz w:val="14"/>
        </w:rPr>
      </w:pPr>
      <w:bookmarkStart w:id="48" w:name="6.3__LES_DONNÉES__"/>
      <w:bookmarkEnd w:id="48"/>
      <w:r>
        <w:rPr>
          <w:color w:val="231F20"/>
        </w:rPr>
        <w:t>« (…) les facteurs qui empêchent les femmes handicapées de dénoncer la violence dont elles sont victimes tiennent surtout au fait qu’on remet leur crédibilité en question, qu’il y a un manque de respect à leur égard, et qu’elles</w:t>
      </w:r>
      <w:r>
        <w:rPr>
          <w:color w:val="231F20"/>
        </w:rPr>
        <w:t xml:space="preserve"> ont un manque d’estime personnelle, une dépendance émotionnelle vis-à-vis la personne qui les maltraite et un manque d’information comme facteurs additionnels à cette difficulté à dénoncer. »</w:t>
      </w:r>
      <w:r>
        <w:rPr>
          <w:color w:val="231F20"/>
          <w:position w:val="8"/>
          <w:sz w:val="14"/>
        </w:rPr>
        <w:t>126</w:t>
      </w:r>
    </w:p>
    <w:p w14:paraId="30599F8B" w14:textId="77777777" w:rsidR="008F08B2" w:rsidRDefault="008F08B2">
      <w:pPr>
        <w:pStyle w:val="Corpsdetexte"/>
        <w:spacing w:before="5"/>
        <w:rPr>
          <w:sz w:val="26"/>
        </w:rPr>
      </w:pPr>
    </w:p>
    <w:p w14:paraId="794A6D23" w14:textId="77777777" w:rsidR="008F08B2" w:rsidRDefault="00472CCD">
      <w:pPr>
        <w:pStyle w:val="Titre2"/>
      </w:pPr>
      <w:r>
        <w:rPr>
          <w:color w:val="89B6CA"/>
        </w:rPr>
        <w:t>6 .3 LES DONNÉES</w:t>
      </w:r>
    </w:p>
    <w:p w14:paraId="3749C928" w14:textId="77777777" w:rsidR="008F08B2" w:rsidRDefault="00472CCD">
      <w:pPr>
        <w:pStyle w:val="Corpsdetexte"/>
        <w:spacing w:before="183" w:line="249" w:lineRule="auto"/>
        <w:ind w:left="1080" w:right="1802"/>
      </w:pPr>
      <w:r>
        <w:rPr>
          <w:color w:val="231F20"/>
        </w:rPr>
        <w:t>La mise en œuvre de mesures ayant un réel impact dans la vie des femmes et des filles en situation de handicap aux prises avec la violence doit prendre en considération les</w:t>
      </w:r>
    </w:p>
    <w:p w14:paraId="24B6DDAC" w14:textId="77777777" w:rsidR="008F08B2" w:rsidRDefault="00472CCD">
      <w:pPr>
        <w:pStyle w:val="Corpsdetexte"/>
        <w:spacing w:before="2" w:line="249" w:lineRule="auto"/>
        <w:ind w:left="1080" w:right="1134"/>
      </w:pPr>
      <w:r>
        <w:rPr>
          <w:color w:val="231F20"/>
        </w:rPr>
        <w:t>spécificités de ces dernières. Cette préoccupation exige de bonnes assises tant thé</w:t>
      </w:r>
      <w:r>
        <w:rPr>
          <w:color w:val="231F20"/>
        </w:rPr>
        <w:t>oriques que pratiques. De façon générale, la revue de littérature résulte en un constat plutôt négatif à cet égard. Même s’il existe certains acquis, les assises théoriques semblent encore fragiles parce qu’elles sont dispersées dans le temps, peu document</w:t>
      </w:r>
      <w:r>
        <w:rPr>
          <w:color w:val="231F20"/>
        </w:rPr>
        <w:t>ées, standardisées ou mises en contexte à plusieurs égards (démographie, facteurs, impacts, obstacles et autres).</w:t>
      </w:r>
    </w:p>
    <w:p w14:paraId="1662D6AB" w14:textId="77777777" w:rsidR="008F08B2" w:rsidRDefault="008F08B2">
      <w:pPr>
        <w:pStyle w:val="Corpsdetexte"/>
        <w:spacing w:before="6"/>
        <w:rPr>
          <w:sz w:val="25"/>
        </w:rPr>
      </w:pPr>
    </w:p>
    <w:p w14:paraId="68D22706" w14:textId="77777777" w:rsidR="008F08B2" w:rsidRDefault="00472CCD">
      <w:pPr>
        <w:pStyle w:val="Corpsdetexte"/>
        <w:spacing w:line="249" w:lineRule="auto"/>
        <w:ind w:left="1080" w:right="1360"/>
      </w:pPr>
      <w:r>
        <w:rPr>
          <w:color w:val="231F20"/>
        </w:rPr>
        <w:t>Les données s’avèrent non seulement essentielles au développement et à la prestation des services, mais elles le sont tout autant pour la formation qui leur est rattachée. Le manque de connaissances et de compréhension de la part du personnel à l’égard des</w:t>
      </w:r>
      <w:r>
        <w:rPr>
          <w:color w:val="231F20"/>
        </w:rPr>
        <w:t xml:space="preserve"> besoins des femmes en situation de handicap conduit celles-ci à des sentiments d’inquiétude, d’anxiété et de préoccupation face à la prestation de services. La formation du personnel portant sur</w:t>
      </w:r>
    </w:p>
    <w:p w14:paraId="61300744" w14:textId="77777777" w:rsidR="008F08B2" w:rsidRDefault="00472CCD">
      <w:pPr>
        <w:pStyle w:val="Corpsdetexte"/>
        <w:spacing w:before="5" w:line="249" w:lineRule="auto"/>
        <w:ind w:left="1080" w:right="1081"/>
      </w:pPr>
      <w:r>
        <w:rPr>
          <w:color w:val="231F20"/>
        </w:rPr>
        <w:t>l’accès et l’inclusion et axée sur les compétences et les at</w:t>
      </w:r>
      <w:r>
        <w:rPr>
          <w:color w:val="231F20"/>
        </w:rPr>
        <w:t>titudes doit être également soutenue par les politiques organisationnelles.</w:t>
      </w:r>
    </w:p>
    <w:p w14:paraId="0A939FBC" w14:textId="77777777" w:rsidR="008F08B2" w:rsidRDefault="008F08B2">
      <w:pPr>
        <w:pStyle w:val="Corpsdetexte"/>
        <w:spacing w:before="2"/>
        <w:rPr>
          <w:sz w:val="25"/>
        </w:rPr>
      </w:pPr>
    </w:p>
    <w:p w14:paraId="5C63B594" w14:textId="77777777" w:rsidR="008F08B2" w:rsidRDefault="00472CCD">
      <w:pPr>
        <w:pStyle w:val="Corpsdetexte"/>
        <w:spacing w:line="249" w:lineRule="auto"/>
        <w:ind w:left="1080" w:right="1320"/>
      </w:pPr>
      <w:r>
        <w:rPr>
          <w:color w:val="231F20"/>
        </w:rPr>
        <w:t>On observe également et de manière générale, un manque de politiques et de normes relatives à la collecte de données sur le handicap par ces services. Ces données pourraient servi</w:t>
      </w:r>
      <w:r>
        <w:rPr>
          <w:color w:val="231F20"/>
        </w:rPr>
        <w:t xml:space="preserve">r à apporter les changements requis afin qu’une femme en situation de handicap puisse recevoir la même qualité de services ou de soins qu’une autre femme. Il est donc important de développer des normes relatives à la collecte de données sur le handicap et </w:t>
      </w:r>
      <w:r>
        <w:rPr>
          <w:color w:val="231F20"/>
        </w:rPr>
        <w:t>développer une documentation précise dans le but de mieux comprendre les réalités et les besoins des femmes et des filles en situation de handicap.</w:t>
      </w:r>
    </w:p>
    <w:p w14:paraId="7839D723" w14:textId="77777777" w:rsidR="008F08B2" w:rsidRDefault="008F08B2">
      <w:pPr>
        <w:pStyle w:val="Corpsdetexte"/>
        <w:rPr>
          <w:sz w:val="20"/>
        </w:rPr>
      </w:pPr>
    </w:p>
    <w:p w14:paraId="5DFF5AE4" w14:textId="77777777" w:rsidR="008F08B2" w:rsidRDefault="008F08B2">
      <w:pPr>
        <w:pStyle w:val="Corpsdetexte"/>
        <w:rPr>
          <w:sz w:val="20"/>
        </w:rPr>
      </w:pPr>
    </w:p>
    <w:p w14:paraId="284EBC5D" w14:textId="77777777" w:rsidR="008F08B2" w:rsidRDefault="008F08B2">
      <w:pPr>
        <w:pStyle w:val="Corpsdetexte"/>
        <w:rPr>
          <w:sz w:val="20"/>
        </w:rPr>
      </w:pPr>
    </w:p>
    <w:p w14:paraId="6F9D05F6" w14:textId="77777777" w:rsidR="008F08B2" w:rsidRDefault="008F08B2">
      <w:pPr>
        <w:pStyle w:val="Corpsdetexte"/>
        <w:rPr>
          <w:sz w:val="20"/>
        </w:rPr>
      </w:pPr>
    </w:p>
    <w:p w14:paraId="75FAA7D3" w14:textId="77777777" w:rsidR="008F08B2" w:rsidRDefault="008F08B2">
      <w:pPr>
        <w:pStyle w:val="Corpsdetexte"/>
        <w:rPr>
          <w:sz w:val="20"/>
        </w:rPr>
      </w:pPr>
    </w:p>
    <w:p w14:paraId="2C05346D" w14:textId="77777777" w:rsidR="008F08B2" w:rsidRDefault="008F08B2">
      <w:pPr>
        <w:pStyle w:val="Corpsdetexte"/>
        <w:rPr>
          <w:sz w:val="20"/>
        </w:rPr>
      </w:pPr>
    </w:p>
    <w:p w14:paraId="5EB90D4A" w14:textId="77777777" w:rsidR="008F08B2" w:rsidRDefault="008F08B2">
      <w:pPr>
        <w:pStyle w:val="Corpsdetexte"/>
        <w:rPr>
          <w:sz w:val="20"/>
        </w:rPr>
      </w:pPr>
    </w:p>
    <w:p w14:paraId="7C3FCBF6" w14:textId="77777777" w:rsidR="008F08B2" w:rsidRDefault="008F08B2">
      <w:pPr>
        <w:pStyle w:val="Corpsdetexte"/>
        <w:rPr>
          <w:sz w:val="20"/>
        </w:rPr>
      </w:pPr>
    </w:p>
    <w:p w14:paraId="368094C7" w14:textId="77777777" w:rsidR="008F08B2" w:rsidRDefault="008F08B2">
      <w:pPr>
        <w:pStyle w:val="Corpsdetexte"/>
        <w:rPr>
          <w:sz w:val="20"/>
        </w:rPr>
      </w:pPr>
    </w:p>
    <w:p w14:paraId="7DD86C3B" w14:textId="77777777" w:rsidR="008F08B2" w:rsidRDefault="008F08B2">
      <w:pPr>
        <w:pStyle w:val="Corpsdetexte"/>
        <w:rPr>
          <w:sz w:val="20"/>
        </w:rPr>
      </w:pPr>
    </w:p>
    <w:p w14:paraId="72BD20BF" w14:textId="77777777" w:rsidR="008F08B2" w:rsidRDefault="008F08B2">
      <w:pPr>
        <w:pStyle w:val="Corpsdetexte"/>
        <w:rPr>
          <w:sz w:val="20"/>
        </w:rPr>
      </w:pPr>
    </w:p>
    <w:p w14:paraId="5C9E2F67" w14:textId="77777777" w:rsidR="008F08B2" w:rsidRDefault="008F08B2">
      <w:pPr>
        <w:pStyle w:val="Corpsdetexte"/>
        <w:rPr>
          <w:sz w:val="20"/>
        </w:rPr>
      </w:pPr>
    </w:p>
    <w:p w14:paraId="3B8D718A" w14:textId="77777777" w:rsidR="008F08B2" w:rsidRDefault="008F08B2">
      <w:pPr>
        <w:pStyle w:val="Corpsdetexte"/>
        <w:rPr>
          <w:sz w:val="20"/>
        </w:rPr>
      </w:pPr>
    </w:p>
    <w:p w14:paraId="3C497CEC" w14:textId="77777777" w:rsidR="008F08B2" w:rsidRDefault="008F08B2">
      <w:pPr>
        <w:pStyle w:val="Corpsdetexte"/>
        <w:rPr>
          <w:sz w:val="20"/>
        </w:rPr>
      </w:pPr>
    </w:p>
    <w:p w14:paraId="6A4A2FA4" w14:textId="77777777" w:rsidR="008F08B2" w:rsidRDefault="00472CCD">
      <w:pPr>
        <w:pStyle w:val="Corpsdetexte"/>
        <w:spacing w:before="3"/>
        <w:rPr>
          <w:sz w:val="20"/>
        </w:rPr>
      </w:pPr>
      <w:r>
        <w:pict w14:anchorId="18657FC1">
          <v:line id="_x0000_s1078" style="position:absolute;z-index:251633152;mso-wrap-distance-left:0;mso-wrap-distance-right:0;mso-position-horizontal-relative:page" from="54pt,14.1pt" to="126pt,14.1pt" strokecolor="#231f20" strokeweight="1pt">
            <w10:wrap type="topAndBottom" anchorx="page"/>
          </v:line>
        </w:pict>
      </w:r>
    </w:p>
    <w:p w14:paraId="3B12927A" w14:textId="77777777" w:rsidR="008F08B2" w:rsidRDefault="00472CCD">
      <w:pPr>
        <w:pStyle w:val="Paragraphedeliste"/>
        <w:numPr>
          <w:ilvl w:val="0"/>
          <w:numId w:val="3"/>
        </w:numPr>
        <w:tabs>
          <w:tab w:val="left" w:pos="1799"/>
          <w:tab w:val="left" w:pos="1800"/>
        </w:tabs>
        <w:spacing w:before="8" w:line="249" w:lineRule="auto"/>
        <w:ind w:right="1212"/>
        <w:rPr>
          <w:sz w:val="18"/>
        </w:rPr>
      </w:pPr>
      <w:hyperlink r:id="rId232">
        <w:r>
          <w:rPr>
            <w:color w:val="205E9E"/>
            <w:sz w:val="18"/>
            <w:u w:val="single" w:color="205E9E"/>
          </w:rPr>
          <w:t>L’intégration des femmes d’expression française ayant un handicap : les meilleures pratiques</w:t>
        </w:r>
      </w:hyperlink>
      <w:r>
        <w:rPr>
          <w:color w:val="231F20"/>
          <w:sz w:val="18"/>
        </w:rPr>
        <w:t xml:space="preserve">, Johanne Ouimette et Nicole </w:t>
      </w:r>
      <w:r>
        <w:rPr>
          <w:color w:val="231F20"/>
          <w:spacing w:val="-3"/>
          <w:sz w:val="18"/>
        </w:rPr>
        <w:t>Soucy,</w:t>
      </w:r>
      <w:r>
        <w:rPr>
          <w:color w:val="231F20"/>
          <w:spacing w:val="-3"/>
          <w:sz w:val="18"/>
        </w:rPr>
        <w:t xml:space="preserve"> </w:t>
      </w:r>
      <w:r>
        <w:rPr>
          <w:color w:val="231F20"/>
          <w:sz w:val="18"/>
        </w:rPr>
        <w:t>Action ontarienne contre la violence faite aux femmes, 2007, p.</w:t>
      </w:r>
      <w:r>
        <w:rPr>
          <w:color w:val="231F20"/>
          <w:spacing w:val="-17"/>
          <w:sz w:val="18"/>
        </w:rPr>
        <w:t xml:space="preserve"> </w:t>
      </w:r>
      <w:r>
        <w:rPr>
          <w:color w:val="231F20"/>
          <w:sz w:val="18"/>
        </w:rPr>
        <w:t>30.</w:t>
      </w:r>
    </w:p>
    <w:p w14:paraId="528A1B60" w14:textId="77777777" w:rsidR="008F08B2" w:rsidRDefault="008F08B2">
      <w:pPr>
        <w:spacing w:line="249" w:lineRule="auto"/>
        <w:rPr>
          <w:sz w:val="18"/>
        </w:rPr>
        <w:sectPr w:rsidR="008F08B2">
          <w:headerReference w:type="even" r:id="rId233"/>
          <w:footerReference w:type="even" r:id="rId234"/>
          <w:footerReference w:type="default" r:id="rId235"/>
          <w:pgSz w:w="12240" w:h="15840"/>
          <w:pgMar w:top="1720" w:right="0" w:bottom="640" w:left="0" w:header="0" w:footer="445" w:gutter="0"/>
          <w:pgNumType w:start="44"/>
          <w:cols w:space="720"/>
        </w:sectPr>
      </w:pPr>
    </w:p>
    <w:p w14:paraId="17490F8A" w14:textId="77777777" w:rsidR="008F08B2" w:rsidRDefault="00472CCD">
      <w:pPr>
        <w:pStyle w:val="Corpsdetexte"/>
        <w:rPr>
          <w:sz w:val="20"/>
        </w:rPr>
      </w:pPr>
      <w:r>
        <w:pict w14:anchorId="08E2C1FE">
          <v:group id="_x0000_s1075" style="position:absolute;margin-left:0;margin-top:0;width:612pt;height:103.35pt;z-index:-251646464;mso-position-horizontal-relative:page;mso-position-vertical-relative:page" coordsize="12240,2067">
            <v:shape id="_x0000_s1077" type="#_x0000_t75" style="position:absolute;left:153;width:12087;height:1728">
              <v:imagedata r:id="rId16" o:title=""/>
            </v:shape>
            <v:shape id="_x0000_s1076" type="#_x0000_t75" style="position:absolute;width:12240;height:2067">
              <v:imagedata r:id="rId17" o:title=""/>
            </v:shape>
            <w10:wrap anchorx="page" anchory="page"/>
          </v:group>
        </w:pict>
      </w:r>
    </w:p>
    <w:p w14:paraId="68E5D68E" w14:textId="77777777" w:rsidR="008F08B2" w:rsidRDefault="008F08B2">
      <w:pPr>
        <w:pStyle w:val="Corpsdetexte"/>
        <w:rPr>
          <w:sz w:val="20"/>
        </w:rPr>
      </w:pPr>
    </w:p>
    <w:p w14:paraId="5464F2FB" w14:textId="77777777" w:rsidR="008F08B2" w:rsidRDefault="008F08B2">
      <w:pPr>
        <w:pStyle w:val="Corpsdetexte"/>
        <w:rPr>
          <w:sz w:val="20"/>
        </w:rPr>
      </w:pPr>
    </w:p>
    <w:p w14:paraId="3FCA6884" w14:textId="77777777" w:rsidR="008F08B2" w:rsidRDefault="008F08B2">
      <w:pPr>
        <w:pStyle w:val="Corpsdetexte"/>
        <w:rPr>
          <w:sz w:val="20"/>
        </w:rPr>
      </w:pPr>
    </w:p>
    <w:p w14:paraId="531867EB" w14:textId="77777777" w:rsidR="008F08B2" w:rsidRDefault="008F08B2">
      <w:pPr>
        <w:pStyle w:val="Corpsdetexte"/>
        <w:rPr>
          <w:sz w:val="20"/>
        </w:rPr>
      </w:pPr>
    </w:p>
    <w:p w14:paraId="6A5785A6" w14:textId="77777777" w:rsidR="008F08B2" w:rsidRDefault="008F08B2">
      <w:pPr>
        <w:pStyle w:val="Corpsdetexte"/>
        <w:rPr>
          <w:sz w:val="20"/>
        </w:rPr>
      </w:pPr>
    </w:p>
    <w:p w14:paraId="3AAF24FF" w14:textId="77777777" w:rsidR="008F08B2" w:rsidRDefault="008F08B2">
      <w:pPr>
        <w:pStyle w:val="Corpsdetexte"/>
        <w:rPr>
          <w:sz w:val="20"/>
        </w:rPr>
      </w:pPr>
    </w:p>
    <w:p w14:paraId="6C2B0F7E" w14:textId="77777777" w:rsidR="008F08B2" w:rsidRDefault="008F08B2">
      <w:pPr>
        <w:pStyle w:val="Corpsdetexte"/>
        <w:spacing w:before="3"/>
        <w:rPr>
          <w:sz w:val="22"/>
        </w:rPr>
      </w:pPr>
    </w:p>
    <w:p w14:paraId="4AFE5234" w14:textId="77777777" w:rsidR="008F08B2" w:rsidRDefault="00472CCD">
      <w:pPr>
        <w:pStyle w:val="Titre2"/>
        <w:spacing w:before="91"/>
      </w:pPr>
      <w:bookmarkStart w:id="49" w:name="RECOMMANDATIONS_ET_PISTES_D’ACTION"/>
      <w:bookmarkEnd w:id="49"/>
      <w:r>
        <w:rPr>
          <w:color w:val="89B6CA"/>
        </w:rPr>
        <w:t>RECOMMANDATIONS ET PISTES D’ACTION</w:t>
      </w:r>
    </w:p>
    <w:p w14:paraId="19A4716E" w14:textId="77777777" w:rsidR="008F08B2" w:rsidRDefault="00472CCD">
      <w:pPr>
        <w:pStyle w:val="Corpsdetexte"/>
        <w:spacing w:before="184" w:line="249" w:lineRule="auto"/>
        <w:ind w:left="1080" w:right="1615"/>
      </w:pPr>
      <w:r>
        <w:rPr>
          <w:color w:val="231F20"/>
        </w:rPr>
        <w:t>Le présent rapport fait état des défis particuliers que rencontrent les femmes et les filles en situation de handicap aux prises avec la violence. Non seulement est-il nécessaire de</w:t>
      </w:r>
    </w:p>
    <w:p w14:paraId="54A048F3" w14:textId="77777777" w:rsidR="008F08B2" w:rsidRDefault="00472CCD">
      <w:pPr>
        <w:pStyle w:val="Corpsdetexte"/>
        <w:spacing w:before="2" w:line="249" w:lineRule="auto"/>
        <w:ind w:left="1080" w:right="1067"/>
      </w:pPr>
      <w:r>
        <w:rPr>
          <w:color w:val="231F20"/>
        </w:rPr>
        <w:t xml:space="preserve">travailler à améliorer l’accès à toute </w:t>
      </w:r>
      <w:r>
        <w:rPr>
          <w:color w:val="231F20"/>
        </w:rPr>
        <w:t>la gamme de services de soutien dont elles ont besoin et en français dans le cas qui nous préoccupe, de réduire la vulnérabilité des femmes et des filles par un travail de sensibilisation, il faut aussi que des efforts soient pour éliminer les conditions d</w:t>
      </w:r>
      <w:r>
        <w:rPr>
          <w:color w:val="231F20"/>
        </w:rPr>
        <w:t>e vie qui les rendent davantage vulnérables à la violence sous toutes ses formes.</w:t>
      </w:r>
    </w:p>
    <w:p w14:paraId="241B70C4" w14:textId="77777777" w:rsidR="008F08B2" w:rsidRDefault="008F08B2">
      <w:pPr>
        <w:pStyle w:val="Corpsdetexte"/>
        <w:spacing w:before="4"/>
        <w:rPr>
          <w:sz w:val="25"/>
        </w:rPr>
      </w:pPr>
    </w:p>
    <w:p w14:paraId="4BC1C48D" w14:textId="77777777" w:rsidR="008F08B2" w:rsidRDefault="00472CCD">
      <w:pPr>
        <w:pStyle w:val="Corpsdetexte"/>
        <w:spacing w:line="249" w:lineRule="auto"/>
        <w:ind w:left="1080" w:right="1174"/>
      </w:pPr>
      <w:r>
        <w:rPr>
          <w:color w:val="231F20"/>
        </w:rPr>
        <w:t>Nous proposons donc diverses recommandations formulées à partir des différents constats, en vue d’une mobilisation accrue des différentes intervenantes et intervenantes fran</w:t>
      </w:r>
      <w:r>
        <w:rPr>
          <w:color w:val="231F20"/>
        </w:rPr>
        <w:t xml:space="preserve">cophones en Ontario. Celles-ci pourraient s’inscrire dans un </w:t>
      </w:r>
      <w:r>
        <w:rPr>
          <w:b/>
          <w:color w:val="231F20"/>
        </w:rPr>
        <w:t xml:space="preserve">plan stratégique provincial de trois ans </w:t>
      </w:r>
      <w:r>
        <w:rPr>
          <w:color w:val="231F20"/>
        </w:rPr>
        <w:t>visant à diminuer la vulnérabilité des femmes en situation de handicap face à la violence, prévoyant des mesures de prévention à trois niveaux :</w:t>
      </w:r>
    </w:p>
    <w:p w14:paraId="639E3BA6" w14:textId="77777777" w:rsidR="008F08B2" w:rsidRDefault="008F08B2">
      <w:pPr>
        <w:pStyle w:val="Corpsdetexte"/>
        <w:spacing w:before="5"/>
        <w:rPr>
          <w:sz w:val="25"/>
        </w:rPr>
      </w:pPr>
    </w:p>
    <w:p w14:paraId="486334C2" w14:textId="77777777" w:rsidR="008F08B2" w:rsidRDefault="00472CCD">
      <w:pPr>
        <w:pStyle w:val="Paragraphedeliste"/>
        <w:numPr>
          <w:ilvl w:val="0"/>
          <w:numId w:val="2"/>
        </w:numPr>
        <w:tabs>
          <w:tab w:val="left" w:pos="1500"/>
          <w:tab w:val="left" w:pos="1501"/>
        </w:tabs>
        <w:rPr>
          <w:sz w:val="24"/>
        </w:rPr>
      </w:pPr>
      <w:r>
        <w:rPr>
          <w:color w:val="231F20"/>
          <w:sz w:val="24"/>
        </w:rPr>
        <w:t>la préve</w:t>
      </w:r>
      <w:r>
        <w:rPr>
          <w:color w:val="231F20"/>
          <w:sz w:val="24"/>
        </w:rPr>
        <w:t>ntion de la revictimisation (services</w:t>
      </w:r>
      <w:r>
        <w:rPr>
          <w:color w:val="231F20"/>
          <w:spacing w:val="-6"/>
          <w:sz w:val="24"/>
        </w:rPr>
        <w:t xml:space="preserve"> </w:t>
      </w:r>
      <w:r>
        <w:rPr>
          <w:color w:val="231F20"/>
          <w:sz w:val="24"/>
        </w:rPr>
        <w:t>d’aide)</w:t>
      </w:r>
    </w:p>
    <w:p w14:paraId="20EBCE12" w14:textId="77777777" w:rsidR="008F08B2" w:rsidRDefault="008F08B2">
      <w:pPr>
        <w:pStyle w:val="Corpsdetexte"/>
        <w:spacing w:before="1"/>
        <w:rPr>
          <w:sz w:val="26"/>
        </w:rPr>
      </w:pPr>
    </w:p>
    <w:p w14:paraId="114D48FB" w14:textId="77777777" w:rsidR="008F08B2" w:rsidRDefault="00472CCD">
      <w:pPr>
        <w:pStyle w:val="Paragraphedeliste"/>
        <w:numPr>
          <w:ilvl w:val="0"/>
          <w:numId w:val="2"/>
        </w:numPr>
        <w:tabs>
          <w:tab w:val="left" w:pos="1500"/>
          <w:tab w:val="left" w:pos="1501"/>
        </w:tabs>
        <w:spacing w:before="1" w:line="249" w:lineRule="auto"/>
        <w:ind w:right="1336"/>
        <w:rPr>
          <w:sz w:val="24"/>
        </w:rPr>
      </w:pPr>
      <w:r>
        <w:rPr>
          <w:color w:val="231F20"/>
          <w:sz w:val="24"/>
        </w:rPr>
        <w:t>la prévention par la sensibilisation des femmes, des filles, des intervenantes et intervenantes</w:t>
      </w:r>
      <w:r>
        <w:rPr>
          <w:color w:val="231F20"/>
          <w:spacing w:val="-5"/>
          <w:sz w:val="24"/>
        </w:rPr>
        <w:t xml:space="preserve"> </w:t>
      </w:r>
      <w:r>
        <w:rPr>
          <w:color w:val="231F20"/>
          <w:sz w:val="24"/>
        </w:rPr>
        <w:t>des</w:t>
      </w:r>
      <w:r>
        <w:rPr>
          <w:color w:val="231F20"/>
          <w:spacing w:val="-4"/>
          <w:sz w:val="24"/>
        </w:rPr>
        <w:t xml:space="preserve"> </w:t>
      </w:r>
      <w:r>
        <w:rPr>
          <w:color w:val="231F20"/>
          <w:sz w:val="24"/>
        </w:rPr>
        <w:t>divers</w:t>
      </w:r>
      <w:r>
        <w:rPr>
          <w:color w:val="231F20"/>
          <w:spacing w:val="-5"/>
          <w:sz w:val="24"/>
        </w:rPr>
        <w:t xml:space="preserve"> </w:t>
      </w:r>
      <w:r>
        <w:rPr>
          <w:color w:val="231F20"/>
          <w:sz w:val="24"/>
        </w:rPr>
        <w:t>secteurs</w:t>
      </w:r>
      <w:r>
        <w:rPr>
          <w:color w:val="231F20"/>
          <w:spacing w:val="-4"/>
          <w:sz w:val="24"/>
        </w:rPr>
        <w:t xml:space="preserve"> </w:t>
      </w:r>
      <w:r>
        <w:rPr>
          <w:color w:val="231F20"/>
          <w:sz w:val="24"/>
        </w:rPr>
        <w:t>(sociaux,</w:t>
      </w:r>
      <w:r>
        <w:rPr>
          <w:color w:val="231F20"/>
          <w:spacing w:val="-3"/>
          <w:sz w:val="24"/>
        </w:rPr>
        <w:t xml:space="preserve"> </w:t>
      </w:r>
      <w:r>
        <w:rPr>
          <w:color w:val="231F20"/>
          <w:sz w:val="24"/>
        </w:rPr>
        <w:t>santé,</w:t>
      </w:r>
      <w:r>
        <w:rPr>
          <w:color w:val="231F20"/>
          <w:spacing w:val="-4"/>
          <w:sz w:val="24"/>
        </w:rPr>
        <w:t xml:space="preserve"> </w:t>
      </w:r>
      <w:r>
        <w:rPr>
          <w:color w:val="231F20"/>
          <w:sz w:val="24"/>
        </w:rPr>
        <w:t>logement,</w:t>
      </w:r>
      <w:r>
        <w:rPr>
          <w:color w:val="231F20"/>
          <w:spacing w:val="-4"/>
          <w:sz w:val="24"/>
        </w:rPr>
        <w:t xml:space="preserve"> </w:t>
      </w:r>
      <w:r>
        <w:rPr>
          <w:color w:val="231F20"/>
          <w:sz w:val="24"/>
        </w:rPr>
        <w:t>etc.)</w:t>
      </w:r>
      <w:r>
        <w:rPr>
          <w:color w:val="231F20"/>
          <w:spacing w:val="-5"/>
          <w:sz w:val="24"/>
        </w:rPr>
        <w:t xml:space="preserve"> </w:t>
      </w:r>
      <w:r>
        <w:rPr>
          <w:color w:val="231F20"/>
          <w:sz w:val="24"/>
        </w:rPr>
        <w:t>et</w:t>
      </w:r>
      <w:r>
        <w:rPr>
          <w:color w:val="231F20"/>
          <w:spacing w:val="-4"/>
          <w:sz w:val="24"/>
        </w:rPr>
        <w:t xml:space="preserve"> </w:t>
      </w:r>
      <w:r>
        <w:rPr>
          <w:color w:val="231F20"/>
          <w:sz w:val="24"/>
        </w:rPr>
        <w:t>du</w:t>
      </w:r>
      <w:r>
        <w:rPr>
          <w:color w:val="231F20"/>
          <w:spacing w:val="-5"/>
          <w:sz w:val="24"/>
        </w:rPr>
        <w:t xml:space="preserve"> </w:t>
      </w:r>
      <w:r>
        <w:rPr>
          <w:color w:val="231F20"/>
          <w:sz w:val="24"/>
        </w:rPr>
        <w:t>grand</w:t>
      </w:r>
      <w:r>
        <w:rPr>
          <w:color w:val="231F20"/>
          <w:spacing w:val="-4"/>
          <w:sz w:val="24"/>
        </w:rPr>
        <w:t xml:space="preserve"> </w:t>
      </w:r>
      <w:r>
        <w:rPr>
          <w:color w:val="231F20"/>
          <w:sz w:val="24"/>
        </w:rPr>
        <w:t>public</w:t>
      </w:r>
      <w:r>
        <w:rPr>
          <w:color w:val="231F20"/>
          <w:spacing w:val="-5"/>
          <w:sz w:val="24"/>
        </w:rPr>
        <w:t xml:space="preserve"> </w:t>
      </w:r>
      <w:r>
        <w:rPr>
          <w:color w:val="231F20"/>
          <w:sz w:val="24"/>
        </w:rPr>
        <w:t>aux enjeux spécifiques de ces femmes</w:t>
      </w:r>
      <w:r>
        <w:rPr>
          <w:color w:val="231F20"/>
          <w:spacing w:val="-3"/>
          <w:sz w:val="24"/>
        </w:rPr>
        <w:t xml:space="preserve"> </w:t>
      </w:r>
      <w:r>
        <w:rPr>
          <w:color w:val="231F20"/>
          <w:sz w:val="24"/>
        </w:rPr>
        <w:t>et</w:t>
      </w:r>
    </w:p>
    <w:p w14:paraId="5CF580C0" w14:textId="77777777" w:rsidR="008F08B2" w:rsidRDefault="008F08B2">
      <w:pPr>
        <w:pStyle w:val="Corpsdetexte"/>
        <w:spacing w:before="3"/>
        <w:rPr>
          <w:sz w:val="25"/>
        </w:rPr>
      </w:pPr>
    </w:p>
    <w:p w14:paraId="51592F19" w14:textId="77777777" w:rsidR="008F08B2" w:rsidRDefault="00472CCD">
      <w:pPr>
        <w:pStyle w:val="Paragraphedeliste"/>
        <w:numPr>
          <w:ilvl w:val="0"/>
          <w:numId w:val="2"/>
        </w:numPr>
        <w:tabs>
          <w:tab w:val="left" w:pos="1500"/>
          <w:tab w:val="left" w:pos="1501"/>
        </w:tabs>
        <w:spacing w:line="249" w:lineRule="auto"/>
        <w:ind w:right="1239"/>
        <w:rPr>
          <w:sz w:val="24"/>
        </w:rPr>
      </w:pPr>
      <w:r>
        <w:rPr>
          <w:color w:val="231F20"/>
          <w:sz w:val="24"/>
        </w:rPr>
        <w:t>la prévention par la mise en œuvre de changements systémiques qui améliorent les conditions de vie qui contribuent à la vulnérabilité des femmes et des filles en situation de handicap.</w:t>
      </w:r>
    </w:p>
    <w:p w14:paraId="6570BAC1" w14:textId="77777777" w:rsidR="008F08B2" w:rsidRDefault="008F08B2">
      <w:pPr>
        <w:spacing w:line="249" w:lineRule="auto"/>
        <w:rPr>
          <w:sz w:val="24"/>
        </w:rPr>
        <w:sectPr w:rsidR="008F08B2">
          <w:headerReference w:type="default" r:id="rId236"/>
          <w:pgSz w:w="12240" w:h="15840"/>
          <w:pgMar w:top="0" w:right="0" w:bottom="640" w:left="0" w:header="0" w:footer="445" w:gutter="0"/>
          <w:cols w:space="720"/>
        </w:sectPr>
      </w:pPr>
    </w:p>
    <w:p w14:paraId="30B974CD" w14:textId="77777777" w:rsidR="008F08B2" w:rsidRDefault="008F08B2">
      <w:pPr>
        <w:pStyle w:val="Corpsdetexte"/>
        <w:spacing w:before="7"/>
        <w:rPr>
          <w:sz w:val="12"/>
        </w:rPr>
      </w:pPr>
    </w:p>
    <w:p w14:paraId="55C2AB85" w14:textId="77777777" w:rsidR="008F08B2" w:rsidRDefault="00472CCD">
      <w:pPr>
        <w:pStyle w:val="Titre3"/>
        <w:spacing w:before="92"/>
      </w:pPr>
      <w:r>
        <w:rPr>
          <w:color w:val="231F20"/>
        </w:rPr>
        <w:t>Attendu que :</w:t>
      </w:r>
    </w:p>
    <w:p w14:paraId="283AFF5C" w14:textId="77777777" w:rsidR="008F08B2" w:rsidRDefault="008F08B2">
      <w:pPr>
        <w:pStyle w:val="Corpsdetexte"/>
        <w:spacing w:before="1"/>
        <w:rPr>
          <w:b/>
          <w:sz w:val="26"/>
        </w:rPr>
      </w:pPr>
    </w:p>
    <w:p w14:paraId="7A63316D" w14:textId="77777777" w:rsidR="008F08B2" w:rsidRDefault="00472CCD">
      <w:pPr>
        <w:pStyle w:val="Paragraphedeliste"/>
        <w:numPr>
          <w:ilvl w:val="1"/>
          <w:numId w:val="2"/>
        </w:numPr>
        <w:tabs>
          <w:tab w:val="left" w:pos="1799"/>
          <w:tab w:val="left" w:pos="1800"/>
        </w:tabs>
        <w:spacing w:line="249" w:lineRule="auto"/>
        <w:ind w:right="1500"/>
        <w:rPr>
          <w:sz w:val="24"/>
        </w:rPr>
      </w:pPr>
      <w:r>
        <w:rPr>
          <w:color w:val="231F20"/>
          <w:sz w:val="24"/>
        </w:rPr>
        <w:t>Les femmes et les filles en situation de handicap vivent et sont susceptibles de</w:t>
      </w:r>
      <w:r>
        <w:rPr>
          <w:color w:val="231F20"/>
          <w:spacing w:val="-24"/>
          <w:sz w:val="24"/>
        </w:rPr>
        <w:t xml:space="preserve"> </w:t>
      </w:r>
      <w:r>
        <w:rPr>
          <w:color w:val="231F20"/>
          <w:sz w:val="24"/>
        </w:rPr>
        <w:t>vivre plus de violence sous toutes ses formes que les autres</w:t>
      </w:r>
      <w:r>
        <w:rPr>
          <w:color w:val="231F20"/>
          <w:spacing w:val="-9"/>
          <w:sz w:val="24"/>
        </w:rPr>
        <w:t xml:space="preserve"> </w:t>
      </w:r>
      <w:r>
        <w:rPr>
          <w:color w:val="231F20"/>
          <w:sz w:val="24"/>
        </w:rPr>
        <w:t>femmes,</w:t>
      </w:r>
    </w:p>
    <w:p w14:paraId="4A6C2DF7" w14:textId="77777777" w:rsidR="008F08B2" w:rsidRDefault="00472CCD">
      <w:pPr>
        <w:pStyle w:val="Paragraphedeliste"/>
        <w:numPr>
          <w:ilvl w:val="1"/>
          <w:numId w:val="2"/>
        </w:numPr>
        <w:tabs>
          <w:tab w:val="left" w:pos="1800"/>
        </w:tabs>
        <w:spacing w:before="54" w:line="249" w:lineRule="auto"/>
        <w:ind w:right="1142"/>
        <w:jc w:val="both"/>
        <w:rPr>
          <w:sz w:val="24"/>
        </w:rPr>
      </w:pPr>
      <w:r>
        <w:rPr>
          <w:color w:val="231F20"/>
          <w:sz w:val="24"/>
        </w:rPr>
        <w:t>Les femmes et les filles en situation de handicap présentent des caractéristiques et des besoins particuliers en matière de demande d’aide (dont l’accès aux services au</w:t>
      </w:r>
      <w:r>
        <w:rPr>
          <w:color w:val="231F20"/>
          <w:spacing w:val="-46"/>
          <w:sz w:val="24"/>
        </w:rPr>
        <w:t xml:space="preserve"> </w:t>
      </w:r>
      <w:r>
        <w:rPr>
          <w:color w:val="231F20"/>
          <w:sz w:val="24"/>
        </w:rPr>
        <w:t>moyen de la ligne téléphonique), de dénonciation, de services et de</w:t>
      </w:r>
      <w:r>
        <w:rPr>
          <w:color w:val="231F20"/>
          <w:spacing w:val="-14"/>
          <w:sz w:val="24"/>
        </w:rPr>
        <w:t xml:space="preserve"> </w:t>
      </w:r>
      <w:r>
        <w:rPr>
          <w:color w:val="231F20"/>
          <w:sz w:val="24"/>
        </w:rPr>
        <w:t>soutien,</w:t>
      </w:r>
    </w:p>
    <w:p w14:paraId="332C30E0" w14:textId="77777777" w:rsidR="008F08B2" w:rsidRDefault="00472CCD">
      <w:pPr>
        <w:pStyle w:val="Paragraphedeliste"/>
        <w:numPr>
          <w:ilvl w:val="1"/>
          <w:numId w:val="2"/>
        </w:numPr>
        <w:tabs>
          <w:tab w:val="left" w:pos="1799"/>
          <w:tab w:val="left" w:pos="1800"/>
        </w:tabs>
        <w:spacing w:before="55" w:line="249" w:lineRule="auto"/>
        <w:ind w:right="1148"/>
        <w:rPr>
          <w:sz w:val="24"/>
        </w:rPr>
      </w:pPr>
      <w:r>
        <w:rPr>
          <w:color w:val="231F20"/>
          <w:sz w:val="24"/>
        </w:rPr>
        <w:t>Les effets</w:t>
      </w:r>
      <w:r>
        <w:rPr>
          <w:color w:val="231F20"/>
          <w:sz w:val="24"/>
        </w:rPr>
        <w:t xml:space="preserve"> de la violence faite aux femmes et aux filles en situation de handicap peuvent différés dans leurs manifestations et conséquences des effets ressentis par</w:t>
      </w:r>
      <w:r>
        <w:rPr>
          <w:color w:val="231F20"/>
          <w:spacing w:val="-38"/>
          <w:sz w:val="24"/>
        </w:rPr>
        <w:t xml:space="preserve"> </w:t>
      </w:r>
      <w:r>
        <w:rPr>
          <w:color w:val="231F20"/>
          <w:sz w:val="24"/>
        </w:rPr>
        <w:t>les autres</w:t>
      </w:r>
      <w:r>
        <w:rPr>
          <w:color w:val="231F20"/>
          <w:spacing w:val="-2"/>
          <w:sz w:val="24"/>
        </w:rPr>
        <w:t xml:space="preserve"> </w:t>
      </w:r>
      <w:r>
        <w:rPr>
          <w:color w:val="231F20"/>
          <w:sz w:val="24"/>
        </w:rPr>
        <w:t>femmes,</w:t>
      </w:r>
    </w:p>
    <w:p w14:paraId="415BDA8A" w14:textId="77777777" w:rsidR="008F08B2" w:rsidRDefault="00472CCD">
      <w:pPr>
        <w:pStyle w:val="Paragraphedeliste"/>
        <w:numPr>
          <w:ilvl w:val="1"/>
          <w:numId w:val="2"/>
        </w:numPr>
        <w:tabs>
          <w:tab w:val="left" w:pos="1799"/>
          <w:tab w:val="left" w:pos="1800"/>
        </w:tabs>
        <w:spacing w:before="55" w:line="249" w:lineRule="auto"/>
        <w:ind w:right="1742"/>
        <w:rPr>
          <w:sz w:val="24"/>
        </w:rPr>
      </w:pPr>
      <w:r>
        <w:rPr>
          <w:color w:val="231F20"/>
          <w:sz w:val="24"/>
        </w:rPr>
        <w:t>Le soutien disponible et l’accompagnement sont insuffisants compte tenu de</w:t>
      </w:r>
      <w:r>
        <w:rPr>
          <w:color w:val="231F20"/>
          <w:spacing w:val="-47"/>
          <w:sz w:val="24"/>
        </w:rPr>
        <w:t xml:space="preserve"> </w:t>
      </w:r>
      <w:r>
        <w:rPr>
          <w:color w:val="231F20"/>
          <w:sz w:val="24"/>
        </w:rPr>
        <w:t xml:space="preserve">leurs </w:t>
      </w:r>
      <w:r>
        <w:rPr>
          <w:color w:val="231F20"/>
          <w:sz w:val="24"/>
        </w:rPr>
        <w:t>besoins</w:t>
      </w:r>
      <w:r>
        <w:rPr>
          <w:color w:val="231F20"/>
          <w:spacing w:val="-2"/>
          <w:sz w:val="24"/>
        </w:rPr>
        <w:t xml:space="preserve"> </w:t>
      </w:r>
      <w:r>
        <w:rPr>
          <w:color w:val="231F20"/>
          <w:sz w:val="24"/>
        </w:rPr>
        <w:t>spécifiques,</w:t>
      </w:r>
    </w:p>
    <w:p w14:paraId="7BDBBFD0" w14:textId="77777777" w:rsidR="008F08B2" w:rsidRDefault="00472CCD">
      <w:pPr>
        <w:pStyle w:val="Paragraphedeliste"/>
        <w:numPr>
          <w:ilvl w:val="1"/>
          <w:numId w:val="2"/>
        </w:numPr>
        <w:tabs>
          <w:tab w:val="left" w:pos="1799"/>
          <w:tab w:val="left" w:pos="1800"/>
        </w:tabs>
        <w:spacing w:before="55" w:line="249" w:lineRule="auto"/>
        <w:ind w:right="1422"/>
        <w:rPr>
          <w:sz w:val="24"/>
        </w:rPr>
      </w:pPr>
      <w:r>
        <w:rPr>
          <w:color w:val="231F20"/>
          <w:sz w:val="24"/>
        </w:rPr>
        <w:t>La réalité de la violence à l’égard des filles et des femmes en situation de handicap est mal connue a) par les principales intéressées b) par les personnes susceptibles d’entrer en contact avec elles dans des situations de tous les jo</w:t>
      </w:r>
      <w:r>
        <w:rPr>
          <w:color w:val="231F20"/>
          <w:sz w:val="24"/>
        </w:rPr>
        <w:t>urs et c) par un</w:t>
      </w:r>
      <w:r>
        <w:rPr>
          <w:color w:val="231F20"/>
          <w:spacing w:val="-47"/>
          <w:sz w:val="24"/>
        </w:rPr>
        <w:t xml:space="preserve"> </w:t>
      </w:r>
      <w:r>
        <w:rPr>
          <w:color w:val="231F20"/>
          <w:sz w:val="24"/>
        </w:rPr>
        <w:t>grand nombre de personnes ayant un pouvoir de</w:t>
      </w:r>
      <w:r>
        <w:rPr>
          <w:color w:val="231F20"/>
          <w:spacing w:val="-12"/>
          <w:sz w:val="24"/>
        </w:rPr>
        <w:t xml:space="preserve"> </w:t>
      </w:r>
      <w:r>
        <w:rPr>
          <w:color w:val="231F20"/>
          <w:sz w:val="24"/>
        </w:rPr>
        <w:t>décision,</w:t>
      </w:r>
    </w:p>
    <w:p w14:paraId="385A8D0B" w14:textId="77777777" w:rsidR="008F08B2" w:rsidRDefault="00472CCD">
      <w:pPr>
        <w:pStyle w:val="Paragraphedeliste"/>
        <w:numPr>
          <w:ilvl w:val="1"/>
          <w:numId w:val="2"/>
        </w:numPr>
        <w:tabs>
          <w:tab w:val="left" w:pos="1799"/>
          <w:tab w:val="left" w:pos="1800"/>
        </w:tabs>
        <w:spacing w:before="56" w:line="249" w:lineRule="auto"/>
        <w:ind w:right="1967"/>
        <w:rPr>
          <w:sz w:val="24"/>
        </w:rPr>
      </w:pPr>
      <w:r>
        <w:rPr>
          <w:color w:val="231F20"/>
          <w:sz w:val="24"/>
        </w:rPr>
        <w:t>La précarité financière est un facteur important contribuant à la vulnérabilité</w:t>
      </w:r>
      <w:r>
        <w:rPr>
          <w:color w:val="231F20"/>
          <w:spacing w:val="-30"/>
          <w:sz w:val="24"/>
        </w:rPr>
        <w:t xml:space="preserve"> </w:t>
      </w:r>
      <w:r>
        <w:rPr>
          <w:color w:val="231F20"/>
          <w:sz w:val="24"/>
        </w:rPr>
        <w:t>des femmes et des filles en situation de</w:t>
      </w:r>
      <w:r>
        <w:rPr>
          <w:color w:val="231F20"/>
          <w:spacing w:val="-6"/>
          <w:sz w:val="24"/>
        </w:rPr>
        <w:t xml:space="preserve"> </w:t>
      </w:r>
      <w:r>
        <w:rPr>
          <w:color w:val="231F20"/>
          <w:sz w:val="24"/>
        </w:rPr>
        <w:t>handicap,</w:t>
      </w:r>
    </w:p>
    <w:p w14:paraId="04E1A9DA" w14:textId="77777777" w:rsidR="008F08B2" w:rsidRDefault="00472CCD">
      <w:pPr>
        <w:pStyle w:val="Paragraphedeliste"/>
        <w:numPr>
          <w:ilvl w:val="1"/>
          <w:numId w:val="2"/>
        </w:numPr>
        <w:tabs>
          <w:tab w:val="left" w:pos="1799"/>
          <w:tab w:val="left" w:pos="1800"/>
        </w:tabs>
        <w:spacing w:before="54" w:line="249" w:lineRule="auto"/>
        <w:ind w:right="1927"/>
        <w:rPr>
          <w:sz w:val="24"/>
        </w:rPr>
      </w:pPr>
      <w:r>
        <w:rPr>
          <w:color w:val="231F20"/>
          <w:sz w:val="24"/>
        </w:rPr>
        <w:t>Le niveau de dénonciation est faible chez les filles</w:t>
      </w:r>
      <w:r>
        <w:rPr>
          <w:color w:val="231F20"/>
          <w:sz w:val="24"/>
        </w:rPr>
        <w:t xml:space="preserve"> et les femmes en situation</w:t>
      </w:r>
      <w:r>
        <w:rPr>
          <w:color w:val="231F20"/>
          <w:spacing w:val="-36"/>
          <w:sz w:val="24"/>
        </w:rPr>
        <w:t xml:space="preserve"> </w:t>
      </w:r>
      <w:r>
        <w:rPr>
          <w:color w:val="231F20"/>
          <w:sz w:val="24"/>
        </w:rPr>
        <w:t>de handicap,</w:t>
      </w:r>
    </w:p>
    <w:p w14:paraId="603DD547" w14:textId="77777777" w:rsidR="008F08B2" w:rsidRDefault="00472CCD">
      <w:pPr>
        <w:pStyle w:val="Paragraphedeliste"/>
        <w:numPr>
          <w:ilvl w:val="1"/>
          <w:numId w:val="2"/>
        </w:numPr>
        <w:tabs>
          <w:tab w:val="left" w:pos="1799"/>
          <w:tab w:val="left" w:pos="1800"/>
        </w:tabs>
        <w:spacing w:before="54" w:line="249" w:lineRule="auto"/>
        <w:ind w:right="1127"/>
        <w:rPr>
          <w:sz w:val="24"/>
        </w:rPr>
      </w:pPr>
      <w:r>
        <w:rPr>
          <w:noProof/>
        </w:rPr>
        <w:drawing>
          <wp:anchor distT="0" distB="0" distL="0" distR="0" simplePos="0" relativeHeight="251651584" behindDoc="0" locked="0" layoutInCell="1" allowOverlap="1" wp14:anchorId="7E38ED8F" wp14:editId="68FE814E">
            <wp:simplePos x="0" y="0"/>
            <wp:positionH relativeFrom="page">
              <wp:posOffset>0</wp:posOffset>
            </wp:positionH>
            <wp:positionV relativeFrom="paragraph">
              <wp:posOffset>1640741</wp:posOffset>
            </wp:positionV>
            <wp:extent cx="7772396" cy="2255514"/>
            <wp:effectExtent l="0" t="0" r="0" b="0"/>
            <wp:wrapNone/>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41" cstate="print"/>
                    <a:stretch>
                      <a:fillRect/>
                    </a:stretch>
                  </pic:blipFill>
                  <pic:spPr>
                    <a:xfrm>
                      <a:off x="0" y="0"/>
                      <a:ext cx="7772396" cy="2255514"/>
                    </a:xfrm>
                    <a:prstGeom prst="rect">
                      <a:avLst/>
                    </a:prstGeom>
                  </pic:spPr>
                </pic:pic>
              </a:graphicData>
            </a:graphic>
          </wp:anchor>
        </w:drawing>
      </w:r>
      <w:r>
        <w:rPr>
          <w:color w:val="231F20"/>
          <w:sz w:val="24"/>
        </w:rPr>
        <w:t>Les données probantes, spécifiques aux femmes francophones en situation de handicap sont insuffisantes pour bien décrire, comprendre et développer des solutions à la problématique de la violence sous toutes ses formes envers les femmes et les</w:t>
      </w:r>
      <w:r>
        <w:rPr>
          <w:color w:val="231F20"/>
          <w:spacing w:val="-34"/>
          <w:sz w:val="24"/>
        </w:rPr>
        <w:t xml:space="preserve"> </w:t>
      </w:r>
      <w:r>
        <w:rPr>
          <w:color w:val="231F20"/>
          <w:sz w:val="24"/>
        </w:rPr>
        <w:t>filles en sit</w:t>
      </w:r>
      <w:r>
        <w:rPr>
          <w:color w:val="231F20"/>
          <w:sz w:val="24"/>
        </w:rPr>
        <w:t>uation de</w:t>
      </w:r>
      <w:r>
        <w:rPr>
          <w:color w:val="231F20"/>
          <w:spacing w:val="-3"/>
          <w:sz w:val="24"/>
        </w:rPr>
        <w:t xml:space="preserve"> </w:t>
      </w:r>
      <w:r>
        <w:rPr>
          <w:color w:val="231F20"/>
          <w:sz w:val="24"/>
        </w:rPr>
        <w:t>handicap,</w:t>
      </w:r>
    </w:p>
    <w:p w14:paraId="3F2BF0C4" w14:textId="77777777" w:rsidR="008F08B2" w:rsidRDefault="008F08B2">
      <w:pPr>
        <w:spacing w:line="249" w:lineRule="auto"/>
        <w:rPr>
          <w:sz w:val="24"/>
        </w:rPr>
        <w:sectPr w:rsidR="008F08B2">
          <w:headerReference w:type="even" r:id="rId237"/>
          <w:footerReference w:type="even" r:id="rId238"/>
          <w:footerReference w:type="default" r:id="rId239"/>
          <w:pgSz w:w="12240" w:h="15840"/>
          <w:pgMar w:top="1720" w:right="0" w:bottom="640" w:left="0" w:header="0" w:footer="445" w:gutter="0"/>
          <w:pgNumType w:start="46"/>
          <w:cols w:space="720"/>
        </w:sectPr>
      </w:pPr>
    </w:p>
    <w:p w14:paraId="13C05F3B" w14:textId="77777777" w:rsidR="008F08B2" w:rsidRDefault="00472CCD">
      <w:pPr>
        <w:pStyle w:val="Corpsdetexte"/>
        <w:rPr>
          <w:sz w:val="20"/>
        </w:rPr>
      </w:pPr>
      <w:r>
        <w:pict w14:anchorId="06B37F02">
          <v:group id="_x0000_s1072" style="position:absolute;margin-left:0;margin-top:0;width:612pt;height:103.35pt;z-index:-251645440;mso-position-horizontal-relative:page;mso-position-vertical-relative:page" coordsize="12240,2067">
            <v:shape id="_x0000_s1074" type="#_x0000_t75" style="position:absolute;left:153;width:12087;height:1728">
              <v:imagedata r:id="rId16" o:title=""/>
            </v:shape>
            <v:shape id="_x0000_s1073" type="#_x0000_t75" style="position:absolute;width:12240;height:2067">
              <v:imagedata r:id="rId17" o:title=""/>
            </v:shape>
            <w10:wrap anchorx="page" anchory="page"/>
          </v:group>
        </w:pict>
      </w:r>
    </w:p>
    <w:p w14:paraId="56120D9C" w14:textId="77777777" w:rsidR="008F08B2" w:rsidRDefault="008F08B2">
      <w:pPr>
        <w:pStyle w:val="Corpsdetexte"/>
        <w:rPr>
          <w:sz w:val="20"/>
        </w:rPr>
      </w:pPr>
    </w:p>
    <w:p w14:paraId="0DA0F5D6" w14:textId="77777777" w:rsidR="008F08B2" w:rsidRDefault="008F08B2">
      <w:pPr>
        <w:pStyle w:val="Corpsdetexte"/>
        <w:rPr>
          <w:sz w:val="20"/>
        </w:rPr>
      </w:pPr>
    </w:p>
    <w:p w14:paraId="7303D640" w14:textId="77777777" w:rsidR="008F08B2" w:rsidRDefault="008F08B2">
      <w:pPr>
        <w:pStyle w:val="Corpsdetexte"/>
        <w:rPr>
          <w:sz w:val="20"/>
        </w:rPr>
      </w:pPr>
    </w:p>
    <w:p w14:paraId="753F4856" w14:textId="77777777" w:rsidR="008F08B2" w:rsidRDefault="008F08B2">
      <w:pPr>
        <w:pStyle w:val="Corpsdetexte"/>
        <w:rPr>
          <w:sz w:val="20"/>
        </w:rPr>
      </w:pPr>
    </w:p>
    <w:p w14:paraId="17C70B73" w14:textId="77777777" w:rsidR="008F08B2" w:rsidRDefault="008F08B2">
      <w:pPr>
        <w:pStyle w:val="Corpsdetexte"/>
        <w:rPr>
          <w:sz w:val="20"/>
        </w:rPr>
      </w:pPr>
    </w:p>
    <w:p w14:paraId="4A0EE629" w14:textId="77777777" w:rsidR="008F08B2" w:rsidRDefault="008F08B2">
      <w:pPr>
        <w:pStyle w:val="Corpsdetexte"/>
        <w:rPr>
          <w:sz w:val="20"/>
        </w:rPr>
      </w:pPr>
    </w:p>
    <w:p w14:paraId="38A09341" w14:textId="77777777" w:rsidR="008F08B2" w:rsidRDefault="008F08B2">
      <w:pPr>
        <w:pStyle w:val="Corpsdetexte"/>
        <w:spacing w:before="10"/>
        <w:rPr>
          <w:sz w:val="22"/>
        </w:rPr>
      </w:pPr>
    </w:p>
    <w:p w14:paraId="033DEEB9" w14:textId="77777777" w:rsidR="008F08B2" w:rsidRDefault="00472CCD">
      <w:pPr>
        <w:pStyle w:val="Titre3"/>
        <w:spacing w:before="92"/>
      </w:pPr>
      <w:r>
        <w:rPr>
          <w:color w:val="231F20"/>
        </w:rPr>
        <w:t>Nous recommandons,</w:t>
      </w:r>
    </w:p>
    <w:p w14:paraId="79FBD4F8" w14:textId="77777777" w:rsidR="008F08B2" w:rsidRDefault="008F08B2">
      <w:pPr>
        <w:pStyle w:val="Corpsdetexte"/>
        <w:spacing w:before="1"/>
        <w:rPr>
          <w:b/>
          <w:sz w:val="26"/>
        </w:rPr>
      </w:pPr>
    </w:p>
    <w:p w14:paraId="4D261CEA" w14:textId="77777777" w:rsidR="008F08B2" w:rsidRDefault="00472CCD">
      <w:pPr>
        <w:spacing w:before="1"/>
        <w:ind w:left="1080"/>
        <w:rPr>
          <w:b/>
          <w:sz w:val="24"/>
        </w:rPr>
      </w:pPr>
      <w:r>
        <w:rPr>
          <w:b/>
          <w:color w:val="231F20"/>
          <w:sz w:val="24"/>
        </w:rPr>
        <w:t>En matière de prévention de la revictimisation :</w:t>
      </w:r>
    </w:p>
    <w:p w14:paraId="4A30204A" w14:textId="77777777" w:rsidR="008F08B2" w:rsidRDefault="008F08B2">
      <w:pPr>
        <w:pStyle w:val="Corpsdetexte"/>
        <w:rPr>
          <w:b/>
          <w:sz w:val="26"/>
        </w:rPr>
      </w:pPr>
    </w:p>
    <w:p w14:paraId="33538436" w14:textId="77777777" w:rsidR="008F08B2" w:rsidRDefault="00472CCD">
      <w:pPr>
        <w:pStyle w:val="Paragraphedeliste"/>
        <w:numPr>
          <w:ilvl w:val="0"/>
          <w:numId w:val="1"/>
        </w:numPr>
        <w:tabs>
          <w:tab w:val="left" w:pos="1499"/>
          <w:tab w:val="left" w:pos="1500"/>
        </w:tabs>
        <w:spacing w:before="1"/>
        <w:rPr>
          <w:sz w:val="24"/>
        </w:rPr>
      </w:pPr>
      <w:r>
        <w:rPr>
          <w:color w:val="231F20"/>
          <w:sz w:val="24"/>
        </w:rPr>
        <w:t>L’amélioration de l’accès aux services en français du secteur de la</w:t>
      </w:r>
      <w:r>
        <w:rPr>
          <w:color w:val="231F20"/>
          <w:spacing w:val="-16"/>
          <w:sz w:val="24"/>
        </w:rPr>
        <w:t xml:space="preserve"> </w:t>
      </w:r>
      <w:r>
        <w:rPr>
          <w:color w:val="231F20"/>
          <w:sz w:val="24"/>
        </w:rPr>
        <w:t>VFF;</w:t>
      </w:r>
    </w:p>
    <w:p w14:paraId="2603D07A" w14:textId="77777777" w:rsidR="008F08B2" w:rsidRDefault="008F08B2">
      <w:pPr>
        <w:pStyle w:val="Corpsdetexte"/>
        <w:rPr>
          <w:sz w:val="26"/>
        </w:rPr>
      </w:pPr>
    </w:p>
    <w:p w14:paraId="7B61AF62" w14:textId="77777777" w:rsidR="008F08B2" w:rsidRDefault="00472CCD">
      <w:pPr>
        <w:pStyle w:val="Paragraphedeliste"/>
        <w:numPr>
          <w:ilvl w:val="0"/>
          <w:numId w:val="1"/>
        </w:numPr>
        <w:tabs>
          <w:tab w:val="left" w:pos="1500"/>
        </w:tabs>
        <w:spacing w:before="1" w:line="249" w:lineRule="auto"/>
        <w:ind w:right="1282"/>
        <w:jc w:val="both"/>
        <w:rPr>
          <w:sz w:val="24"/>
        </w:rPr>
      </w:pPr>
      <w:r>
        <w:rPr>
          <w:color w:val="231F20"/>
          <w:sz w:val="24"/>
        </w:rPr>
        <w:t>L’amélioration</w:t>
      </w:r>
      <w:r>
        <w:rPr>
          <w:color w:val="231F20"/>
          <w:spacing w:val="-6"/>
          <w:sz w:val="24"/>
        </w:rPr>
        <w:t xml:space="preserve"> </w:t>
      </w:r>
      <w:r>
        <w:rPr>
          <w:color w:val="231F20"/>
          <w:sz w:val="24"/>
        </w:rPr>
        <w:t>par</w:t>
      </w:r>
      <w:r>
        <w:rPr>
          <w:color w:val="231F20"/>
          <w:spacing w:val="-6"/>
          <w:sz w:val="24"/>
        </w:rPr>
        <w:t xml:space="preserve"> </w:t>
      </w:r>
      <w:r>
        <w:rPr>
          <w:color w:val="231F20"/>
          <w:sz w:val="24"/>
        </w:rPr>
        <w:t>le</w:t>
      </w:r>
      <w:r>
        <w:rPr>
          <w:color w:val="231F20"/>
          <w:spacing w:val="-5"/>
          <w:sz w:val="24"/>
        </w:rPr>
        <w:t xml:space="preserve"> </w:t>
      </w:r>
      <w:r>
        <w:rPr>
          <w:color w:val="231F20"/>
          <w:sz w:val="24"/>
        </w:rPr>
        <w:t>gouvernement</w:t>
      </w:r>
      <w:r>
        <w:rPr>
          <w:color w:val="231F20"/>
          <w:spacing w:val="-6"/>
          <w:sz w:val="24"/>
        </w:rPr>
        <w:t xml:space="preserve"> </w:t>
      </w:r>
      <w:r>
        <w:rPr>
          <w:color w:val="231F20"/>
          <w:sz w:val="24"/>
        </w:rPr>
        <w:t>de</w:t>
      </w:r>
      <w:r>
        <w:rPr>
          <w:color w:val="231F20"/>
          <w:spacing w:val="-5"/>
          <w:sz w:val="24"/>
        </w:rPr>
        <w:t xml:space="preserve"> </w:t>
      </w:r>
      <w:r>
        <w:rPr>
          <w:color w:val="231F20"/>
          <w:sz w:val="24"/>
        </w:rPr>
        <w:t>l’Ontario,</w:t>
      </w:r>
      <w:r>
        <w:rPr>
          <w:color w:val="231F20"/>
          <w:spacing w:val="-6"/>
          <w:sz w:val="24"/>
        </w:rPr>
        <w:t xml:space="preserve"> </w:t>
      </w:r>
      <w:r>
        <w:rPr>
          <w:color w:val="231F20"/>
          <w:sz w:val="24"/>
        </w:rPr>
        <w:t>du</w:t>
      </w:r>
      <w:r>
        <w:rPr>
          <w:color w:val="231F20"/>
          <w:spacing w:val="-6"/>
          <w:sz w:val="24"/>
        </w:rPr>
        <w:t xml:space="preserve"> </w:t>
      </w:r>
      <w:r>
        <w:rPr>
          <w:color w:val="231F20"/>
          <w:sz w:val="24"/>
        </w:rPr>
        <w:t>financement</w:t>
      </w:r>
      <w:r>
        <w:rPr>
          <w:color w:val="231F20"/>
          <w:spacing w:val="-4"/>
          <w:sz w:val="24"/>
        </w:rPr>
        <w:t xml:space="preserve"> </w:t>
      </w:r>
      <w:r>
        <w:rPr>
          <w:color w:val="231F20"/>
          <w:sz w:val="24"/>
        </w:rPr>
        <w:t>des</w:t>
      </w:r>
      <w:r>
        <w:rPr>
          <w:color w:val="231F20"/>
          <w:spacing w:val="-6"/>
          <w:sz w:val="24"/>
        </w:rPr>
        <w:t xml:space="preserve"> </w:t>
      </w:r>
      <w:r>
        <w:rPr>
          <w:color w:val="231F20"/>
          <w:sz w:val="24"/>
        </w:rPr>
        <w:t>services</w:t>
      </w:r>
      <w:r>
        <w:rPr>
          <w:color w:val="231F20"/>
          <w:spacing w:val="-4"/>
          <w:sz w:val="24"/>
        </w:rPr>
        <w:t xml:space="preserve"> </w:t>
      </w:r>
      <w:r>
        <w:rPr>
          <w:color w:val="231F20"/>
          <w:sz w:val="24"/>
        </w:rPr>
        <w:t>en</w:t>
      </w:r>
      <w:r>
        <w:rPr>
          <w:color w:val="231F20"/>
          <w:spacing w:val="-6"/>
          <w:sz w:val="24"/>
        </w:rPr>
        <w:t xml:space="preserve"> </w:t>
      </w:r>
      <w:r>
        <w:rPr>
          <w:color w:val="231F20"/>
          <w:sz w:val="24"/>
        </w:rPr>
        <w:t>français du secteur de la violence faite aux femmes afin que les femmes en situation de handicap puissent recevoir tout le soutien</w:t>
      </w:r>
      <w:r>
        <w:rPr>
          <w:color w:val="231F20"/>
          <w:spacing w:val="-4"/>
          <w:sz w:val="24"/>
        </w:rPr>
        <w:t xml:space="preserve"> </w:t>
      </w:r>
      <w:r>
        <w:rPr>
          <w:color w:val="231F20"/>
          <w:sz w:val="24"/>
        </w:rPr>
        <w:t>nécessaire;</w:t>
      </w:r>
    </w:p>
    <w:p w14:paraId="6D924559" w14:textId="77777777" w:rsidR="008F08B2" w:rsidRDefault="008F08B2">
      <w:pPr>
        <w:pStyle w:val="Corpsdetexte"/>
        <w:spacing w:before="3"/>
        <w:rPr>
          <w:sz w:val="25"/>
        </w:rPr>
      </w:pPr>
    </w:p>
    <w:p w14:paraId="1F7B6630" w14:textId="77777777" w:rsidR="008F08B2" w:rsidRDefault="00472CCD">
      <w:pPr>
        <w:pStyle w:val="Paragraphedeliste"/>
        <w:numPr>
          <w:ilvl w:val="0"/>
          <w:numId w:val="1"/>
        </w:numPr>
        <w:tabs>
          <w:tab w:val="left" w:pos="1499"/>
          <w:tab w:val="left" w:pos="1500"/>
        </w:tabs>
        <w:spacing w:line="249" w:lineRule="auto"/>
        <w:ind w:right="1414"/>
        <w:rPr>
          <w:sz w:val="24"/>
        </w:rPr>
      </w:pPr>
      <w:r>
        <w:rPr>
          <w:color w:val="231F20"/>
          <w:sz w:val="24"/>
        </w:rPr>
        <w:t>La formation continue et financée par le gouvernement de l’Ontario des intervenantes, des membres du conseil d’a</w:t>
      </w:r>
      <w:r>
        <w:rPr>
          <w:color w:val="231F20"/>
          <w:sz w:val="24"/>
        </w:rPr>
        <w:t>dministration et des bénévoles, des secteurs de la VFF et tous les secteurs susceptibles d’entrer en contact avec cette clientèle (santé,</w:t>
      </w:r>
      <w:r>
        <w:rPr>
          <w:color w:val="231F20"/>
          <w:spacing w:val="-27"/>
          <w:sz w:val="24"/>
        </w:rPr>
        <w:t xml:space="preserve"> </w:t>
      </w:r>
      <w:r>
        <w:rPr>
          <w:color w:val="231F20"/>
          <w:sz w:val="24"/>
        </w:rPr>
        <w:t>éducation,</w:t>
      </w:r>
    </w:p>
    <w:p w14:paraId="5C0C06D8" w14:textId="77777777" w:rsidR="008F08B2" w:rsidRDefault="00472CCD">
      <w:pPr>
        <w:pStyle w:val="Corpsdetexte"/>
        <w:spacing w:before="3" w:line="249" w:lineRule="auto"/>
        <w:ind w:left="1500"/>
      </w:pPr>
      <w:r>
        <w:rPr>
          <w:color w:val="231F20"/>
        </w:rPr>
        <w:t xml:space="preserve">services sociaux et autres), portant sur les obligations en regard de la LAPHO, des normes d’accessibilité </w:t>
      </w:r>
      <w:r>
        <w:rPr>
          <w:color w:val="231F20"/>
        </w:rPr>
        <w:t>loi de 2005 sur l’accessibilité;</w:t>
      </w:r>
    </w:p>
    <w:p w14:paraId="546F6A47" w14:textId="77777777" w:rsidR="008F08B2" w:rsidRDefault="008F08B2">
      <w:pPr>
        <w:pStyle w:val="Corpsdetexte"/>
        <w:spacing w:before="2"/>
        <w:rPr>
          <w:sz w:val="25"/>
        </w:rPr>
      </w:pPr>
    </w:p>
    <w:p w14:paraId="514D0F84" w14:textId="77777777" w:rsidR="008F08B2" w:rsidRDefault="00472CCD">
      <w:pPr>
        <w:pStyle w:val="Paragraphedeliste"/>
        <w:numPr>
          <w:ilvl w:val="0"/>
          <w:numId w:val="1"/>
        </w:numPr>
        <w:tabs>
          <w:tab w:val="left" w:pos="1499"/>
          <w:tab w:val="left" w:pos="1500"/>
        </w:tabs>
        <w:spacing w:before="1" w:line="249" w:lineRule="auto"/>
        <w:ind w:right="2028"/>
        <w:rPr>
          <w:sz w:val="24"/>
        </w:rPr>
      </w:pPr>
      <w:r>
        <w:rPr>
          <w:color w:val="231F20"/>
          <w:sz w:val="24"/>
        </w:rPr>
        <w:t>L’élaboration</w:t>
      </w:r>
      <w:r>
        <w:rPr>
          <w:color w:val="231F20"/>
          <w:spacing w:val="-7"/>
          <w:sz w:val="24"/>
        </w:rPr>
        <w:t xml:space="preserve"> </w:t>
      </w:r>
      <w:r>
        <w:rPr>
          <w:color w:val="231F20"/>
          <w:sz w:val="24"/>
        </w:rPr>
        <w:t>d’une</w:t>
      </w:r>
      <w:r>
        <w:rPr>
          <w:color w:val="231F20"/>
          <w:spacing w:val="-7"/>
          <w:sz w:val="24"/>
        </w:rPr>
        <w:t xml:space="preserve"> </w:t>
      </w:r>
      <w:r>
        <w:rPr>
          <w:color w:val="231F20"/>
          <w:sz w:val="24"/>
        </w:rPr>
        <w:t>formation</w:t>
      </w:r>
      <w:r>
        <w:rPr>
          <w:color w:val="231F20"/>
          <w:spacing w:val="-5"/>
          <w:sz w:val="24"/>
        </w:rPr>
        <w:t xml:space="preserve"> </w:t>
      </w:r>
      <w:r>
        <w:rPr>
          <w:color w:val="231F20"/>
          <w:sz w:val="24"/>
        </w:rPr>
        <w:t>spécifique</w:t>
      </w:r>
      <w:r>
        <w:rPr>
          <w:color w:val="231F20"/>
          <w:spacing w:val="-6"/>
          <w:sz w:val="24"/>
        </w:rPr>
        <w:t xml:space="preserve"> </w:t>
      </w:r>
      <w:r>
        <w:rPr>
          <w:color w:val="231F20"/>
          <w:sz w:val="24"/>
        </w:rPr>
        <w:t>à</w:t>
      </w:r>
      <w:r>
        <w:rPr>
          <w:color w:val="231F20"/>
          <w:spacing w:val="-6"/>
          <w:sz w:val="24"/>
        </w:rPr>
        <w:t xml:space="preserve"> </w:t>
      </w:r>
      <w:r>
        <w:rPr>
          <w:color w:val="231F20"/>
          <w:sz w:val="24"/>
        </w:rPr>
        <w:t>l’intention</w:t>
      </w:r>
      <w:r>
        <w:rPr>
          <w:color w:val="231F20"/>
          <w:spacing w:val="-7"/>
          <w:sz w:val="24"/>
        </w:rPr>
        <w:t xml:space="preserve"> </w:t>
      </w:r>
      <w:r>
        <w:rPr>
          <w:color w:val="231F20"/>
          <w:sz w:val="24"/>
        </w:rPr>
        <w:t>des</w:t>
      </w:r>
      <w:r>
        <w:rPr>
          <w:color w:val="231F20"/>
          <w:spacing w:val="-6"/>
          <w:sz w:val="24"/>
        </w:rPr>
        <w:t xml:space="preserve"> </w:t>
      </w:r>
      <w:r>
        <w:rPr>
          <w:color w:val="231F20"/>
          <w:sz w:val="24"/>
        </w:rPr>
        <w:t>intervenantes</w:t>
      </w:r>
      <w:r>
        <w:rPr>
          <w:color w:val="231F20"/>
          <w:spacing w:val="-7"/>
          <w:sz w:val="24"/>
        </w:rPr>
        <w:t xml:space="preserve"> </w:t>
      </w:r>
      <w:r>
        <w:rPr>
          <w:color w:val="231F20"/>
          <w:sz w:val="24"/>
        </w:rPr>
        <w:t>de</w:t>
      </w:r>
      <w:r>
        <w:rPr>
          <w:color w:val="231F20"/>
          <w:spacing w:val="-6"/>
          <w:sz w:val="24"/>
        </w:rPr>
        <w:t xml:space="preserve"> </w:t>
      </w:r>
      <w:r>
        <w:rPr>
          <w:color w:val="231F20"/>
          <w:sz w:val="24"/>
        </w:rPr>
        <w:t>la</w:t>
      </w:r>
      <w:r>
        <w:rPr>
          <w:color w:val="231F20"/>
          <w:spacing w:val="-7"/>
          <w:sz w:val="24"/>
        </w:rPr>
        <w:t xml:space="preserve"> </w:t>
      </w:r>
      <w:r>
        <w:rPr>
          <w:color w:val="231F20"/>
          <w:sz w:val="24"/>
        </w:rPr>
        <w:t>Ligne Fem’aide</w:t>
      </w:r>
      <w:r>
        <w:rPr>
          <w:color w:val="231F20"/>
          <w:position w:val="8"/>
          <w:sz w:val="14"/>
        </w:rPr>
        <w:t xml:space="preserve">127 </w:t>
      </w:r>
      <w:r>
        <w:rPr>
          <w:color w:val="231F20"/>
          <w:sz w:val="24"/>
        </w:rPr>
        <w:t>portant sur le soutien aux femmes en situation de</w:t>
      </w:r>
      <w:r>
        <w:rPr>
          <w:color w:val="231F20"/>
          <w:spacing w:val="-14"/>
          <w:sz w:val="24"/>
        </w:rPr>
        <w:t xml:space="preserve"> </w:t>
      </w:r>
      <w:r>
        <w:rPr>
          <w:color w:val="231F20"/>
          <w:sz w:val="24"/>
        </w:rPr>
        <w:t>handicap;</w:t>
      </w:r>
    </w:p>
    <w:p w14:paraId="1459201C" w14:textId="77777777" w:rsidR="008F08B2" w:rsidRDefault="008F08B2">
      <w:pPr>
        <w:pStyle w:val="Corpsdetexte"/>
        <w:spacing w:before="2"/>
        <w:rPr>
          <w:sz w:val="25"/>
        </w:rPr>
      </w:pPr>
    </w:p>
    <w:p w14:paraId="3A318DE4" w14:textId="77777777" w:rsidR="008F08B2" w:rsidRDefault="00472CCD">
      <w:pPr>
        <w:pStyle w:val="Paragraphedeliste"/>
        <w:numPr>
          <w:ilvl w:val="0"/>
          <w:numId w:val="1"/>
        </w:numPr>
        <w:tabs>
          <w:tab w:val="left" w:pos="1500"/>
          <w:tab w:val="left" w:pos="1501"/>
        </w:tabs>
        <w:rPr>
          <w:sz w:val="24"/>
        </w:rPr>
      </w:pPr>
      <w:r>
        <w:rPr>
          <w:color w:val="231F20"/>
          <w:sz w:val="24"/>
        </w:rPr>
        <w:t>L’intégration de la problématique de la violence et la discrimin</w:t>
      </w:r>
      <w:r>
        <w:rPr>
          <w:color w:val="231F20"/>
          <w:sz w:val="24"/>
        </w:rPr>
        <w:t>ation envers les</w:t>
      </w:r>
      <w:r>
        <w:rPr>
          <w:color w:val="231F20"/>
          <w:spacing w:val="-32"/>
          <w:sz w:val="24"/>
        </w:rPr>
        <w:t xml:space="preserve"> </w:t>
      </w:r>
      <w:r>
        <w:rPr>
          <w:color w:val="231F20"/>
          <w:sz w:val="24"/>
        </w:rPr>
        <w:t>femmes</w:t>
      </w:r>
    </w:p>
    <w:p w14:paraId="1A1D34C1" w14:textId="77777777" w:rsidR="008F08B2" w:rsidRDefault="00472CCD">
      <w:pPr>
        <w:pStyle w:val="Corpsdetexte"/>
        <w:spacing w:before="12" w:line="249" w:lineRule="auto"/>
        <w:ind w:left="1500" w:right="1270"/>
        <w:jc w:val="both"/>
      </w:pPr>
      <w:r>
        <w:rPr>
          <w:color w:val="231F20"/>
        </w:rPr>
        <w:t>et les filles en situation de handicap dans toute formation offerte aux intervenantes et</w:t>
      </w:r>
      <w:r>
        <w:rPr>
          <w:color w:val="231F20"/>
          <w:spacing w:val="-46"/>
        </w:rPr>
        <w:t xml:space="preserve"> </w:t>
      </w:r>
      <w:r>
        <w:rPr>
          <w:color w:val="231F20"/>
        </w:rPr>
        <w:t>aux intervenants dans le secteur de la violence portant sur</w:t>
      </w:r>
      <w:r>
        <w:rPr>
          <w:color w:val="231F20"/>
          <w:spacing w:val="-10"/>
        </w:rPr>
        <w:t xml:space="preserve"> </w:t>
      </w:r>
      <w:r>
        <w:rPr>
          <w:color w:val="231F20"/>
        </w:rPr>
        <w:t>:</w:t>
      </w:r>
    </w:p>
    <w:p w14:paraId="6D7D8A2E" w14:textId="77777777" w:rsidR="008F08B2" w:rsidRDefault="00472CCD">
      <w:pPr>
        <w:pStyle w:val="Paragraphedeliste"/>
        <w:numPr>
          <w:ilvl w:val="1"/>
          <w:numId w:val="1"/>
        </w:numPr>
        <w:tabs>
          <w:tab w:val="left" w:pos="2260"/>
          <w:tab w:val="left" w:pos="2261"/>
        </w:tabs>
        <w:spacing w:before="2"/>
        <w:rPr>
          <w:sz w:val="24"/>
        </w:rPr>
      </w:pPr>
      <w:r>
        <w:rPr>
          <w:color w:val="231F20"/>
          <w:sz w:val="24"/>
        </w:rPr>
        <w:t>Les différentes formes de violence et moyens de détection de crimes</w:t>
      </w:r>
      <w:r>
        <w:rPr>
          <w:color w:val="231F20"/>
          <w:spacing w:val="-13"/>
          <w:sz w:val="24"/>
        </w:rPr>
        <w:t xml:space="preserve"> </w:t>
      </w:r>
      <w:r>
        <w:rPr>
          <w:color w:val="231F20"/>
          <w:sz w:val="24"/>
        </w:rPr>
        <w:t>cachés;</w:t>
      </w:r>
    </w:p>
    <w:p w14:paraId="042AFE27" w14:textId="77777777" w:rsidR="008F08B2" w:rsidRDefault="00472CCD">
      <w:pPr>
        <w:pStyle w:val="Paragraphedeliste"/>
        <w:numPr>
          <w:ilvl w:val="1"/>
          <w:numId w:val="1"/>
        </w:numPr>
        <w:tabs>
          <w:tab w:val="left" w:pos="2260"/>
          <w:tab w:val="left" w:pos="2261"/>
        </w:tabs>
        <w:spacing w:before="64" w:line="249" w:lineRule="auto"/>
        <w:ind w:right="1373"/>
        <w:rPr>
          <w:sz w:val="24"/>
        </w:rPr>
      </w:pPr>
      <w:r>
        <w:rPr>
          <w:color w:val="231F20"/>
          <w:sz w:val="24"/>
        </w:rPr>
        <w:t>La façon d’approcher une femme ou une fille en situation de handicap</w:t>
      </w:r>
      <w:r>
        <w:rPr>
          <w:color w:val="231F20"/>
          <w:spacing w:val="-41"/>
          <w:sz w:val="24"/>
        </w:rPr>
        <w:t xml:space="preserve"> </w:t>
      </w:r>
      <w:r>
        <w:rPr>
          <w:color w:val="231F20"/>
          <w:sz w:val="24"/>
        </w:rPr>
        <w:t>dénonçant de la</w:t>
      </w:r>
      <w:r>
        <w:rPr>
          <w:color w:val="231F20"/>
          <w:spacing w:val="-3"/>
          <w:sz w:val="24"/>
        </w:rPr>
        <w:t xml:space="preserve"> </w:t>
      </w:r>
      <w:r>
        <w:rPr>
          <w:color w:val="231F20"/>
          <w:sz w:val="24"/>
        </w:rPr>
        <w:t>violence;</w:t>
      </w:r>
    </w:p>
    <w:p w14:paraId="0064BFF7" w14:textId="77777777" w:rsidR="008F08B2" w:rsidRDefault="00472CCD">
      <w:pPr>
        <w:pStyle w:val="Paragraphedeliste"/>
        <w:numPr>
          <w:ilvl w:val="1"/>
          <w:numId w:val="1"/>
        </w:numPr>
        <w:tabs>
          <w:tab w:val="left" w:pos="2260"/>
          <w:tab w:val="left" w:pos="2261"/>
        </w:tabs>
        <w:spacing w:before="54" w:line="249" w:lineRule="auto"/>
        <w:ind w:right="1962"/>
        <w:rPr>
          <w:sz w:val="24"/>
        </w:rPr>
      </w:pPr>
      <w:r>
        <w:rPr>
          <w:color w:val="231F20"/>
          <w:sz w:val="24"/>
        </w:rPr>
        <w:t>L’élimination</w:t>
      </w:r>
      <w:r>
        <w:rPr>
          <w:color w:val="231F20"/>
          <w:spacing w:val="-7"/>
          <w:sz w:val="24"/>
        </w:rPr>
        <w:t xml:space="preserve"> </w:t>
      </w:r>
      <w:r>
        <w:rPr>
          <w:color w:val="231F20"/>
          <w:sz w:val="24"/>
        </w:rPr>
        <w:t>des</w:t>
      </w:r>
      <w:r>
        <w:rPr>
          <w:color w:val="231F20"/>
          <w:spacing w:val="-7"/>
          <w:sz w:val="24"/>
        </w:rPr>
        <w:t xml:space="preserve"> </w:t>
      </w:r>
      <w:r>
        <w:rPr>
          <w:color w:val="231F20"/>
          <w:sz w:val="24"/>
        </w:rPr>
        <w:t>stéréotypes,</w:t>
      </w:r>
      <w:r>
        <w:rPr>
          <w:color w:val="231F20"/>
          <w:spacing w:val="-6"/>
          <w:sz w:val="24"/>
        </w:rPr>
        <w:t xml:space="preserve"> </w:t>
      </w:r>
      <w:r>
        <w:rPr>
          <w:color w:val="231F20"/>
          <w:sz w:val="24"/>
        </w:rPr>
        <w:t>des</w:t>
      </w:r>
      <w:r>
        <w:rPr>
          <w:color w:val="231F20"/>
          <w:spacing w:val="-7"/>
          <w:sz w:val="24"/>
        </w:rPr>
        <w:t xml:space="preserve"> </w:t>
      </w:r>
      <w:r>
        <w:rPr>
          <w:color w:val="231F20"/>
          <w:sz w:val="24"/>
        </w:rPr>
        <w:t>préjugés</w:t>
      </w:r>
      <w:r>
        <w:rPr>
          <w:color w:val="231F20"/>
          <w:spacing w:val="-7"/>
          <w:sz w:val="24"/>
        </w:rPr>
        <w:t xml:space="preserve"> </w:t>
      </w:r>
      <w:r>
        <w:rPr>
          <w:color w:val="231F20"/>
          <w:sz w:val="24"/>
        </w:rPr>
        <w:t>et</w:t>
      </w:r>
      <w:r>
        <w:rPr>
          <w:color w:val="231F20"/>
          <w:spacing w:val="-6"/>
          <w:sz w:val="24"/>
        </w:rPr>
        <w:t xml:space="preserve"> </w:t>
      </w:r>
      <w:r>
        <w:rPr>
          <w:color w:val="231F20"/>
          <w:sz w:val="24"/>
        </w:rPr>
        <w:t>des</w:t>
      </w:r>
      <w:r>
        <w:rPr>
          <w:color w:val="231F20"/>
          <w:spacing w:val="-7"/>
          <w:sz w:val="24"/>
        </w:rPr>
        <w:t xml:space="preserve"> </w:t>
      </w:r>
      <w:r>
        <w:rPr>
          <w:color w:val="231F20"/>
          <w:sz w:val="24"/>
        </w:rPr>
        <w:t>pratiques</w:t>
      </w:r>
      <w:r>
        <w:rPr>
          <w:color w:val="231F20"/>
          <w:spacing w:val="-7"/>
          <w:sz w:val="24"/>
        </w:rPr>
        <w:t xml:space="preserve"> </w:t>
      </w:r>
      <w:r>
        <w:rPr>
          <w:color w:val="231F20"/>
          <w:sz w:val="24"/>
        </w:rPr>
        <w:t>dangereuses</w:t>
      </w:r>
      <w:r>
        <w:rPr>
          <w:color w:val="231F20"/>
          <w:spacing w:val="-7"/>
          <w:sz w:val="24"/>
        </w:rPr>
        <w:t xml:space="preserve"> </w:t>
      </w:r>
      <w:r>
        <w:rPr>
          <w:color w:val="231F20"/>
          <w:sz w:val="24"/>
        </w:rPr>
        <w:t>à l’égard de</w:t>
      </w:r>
      <w:r>
        <w:rPr>
          <w:color w:val="231F20"/>
          <w:sz w:val="24"/>
        </w:rPr>
        <w:t>s femmes et des filles en situation de</w:t>
      </w:r>
      <w:r>
        <w:rPr>
          <w:color w:val="231F20"/>
          <w:spacing w:val="-12"/>
          <w:sz w:val="24"/>
        </w:rPr>
        <w:t xml:space="preserve"> </w:t>
      </w:r>
      <w:r>
        <w:rPr>
          <w:color w:val="231F20"/>
          <w:sz w:val="24"/>
        </w:rPr>
        <w:t>handicap;</w:t>
      </w:r>
    </w:p>
    <w:p w14:paraId="34251723" w14:textId="77777777" w:rsidR="008F08B2" w:rsidRDefault="00472CCD">
      <w:pPr>
        <w:pStyle w:val="Paragraphedeliste"/>
        <w:numPr>
          <w:ilvl w:val="1"/>
          <w:numId w:val="1"/>
        </w:numPr>
        <w:tabs>
          <w:tab w:val="left" w:pos="2260"/>
          <w:tab w:val="left" w:pos="2261"/>
        </w:tabs>
        <w:spacing w:before="54"/>
        <w:rPr>
          <w:sz w:val="24"/>
        </w:rPr>
      </w:pPr>
      <w:r>
        <w:rPr>
          <w:color w:val="231F20"/>
          <w:sz w:val="24"/>
        </w:rPr>
        <w:t>La démystification de la sexualité des femmes en situation de</w:t>
      </w:r>
      <w:r>
        <w:rPr>
          <w:color w:val="231F20"/>
          <w:spacing w:val="-14"/>
          <w:sz w:val="24"/>
        </w:rPr>
        <w:t xml:space="preserve"> </w:t>
      </w:r>
      <w:r>
        <w:rPr>
          <w:color w:val="231F20"/>
          <w:sz w:val="24"/>
        </w:rPr>
        <w:t>handicap.</w:t>
      </w:r>
    </w:p>
    <w:p w14:paraId="0DF55A3C" w14:textId="77777777" w:rsidR="008F08B2" w:rsidRDefault="008F08B2">
      <w:pPr>
        <w:pStyle w:val="Corpsdetexte"/>
        <w:spacing w:before="1"/>
        <w:rPr>
          <w:sz w:val="26"/>
        </w:rPr>
      </w:pPr>
    </w:p>
    <w:p w14:paraId="18935A5C" w14:textId="77777777" w:rsidR="008F08B2" w:rsidRDefault="00472CCD">
      <w:pPr>
        <w:pStyle w:val="Paragraphedeliste"/>
        <w:numPr>
          <w:ilvl w:val="0"/>
          <w:numId w:val="1"/>
        </w:numPr>
        <w:tabs>
          <w:tab w:val="left" w:pos="1500"/>
          <w:tab w:val="left" w:pos="1501"/>
        </w:tabs>
        <w:spacing w:line="249" w:lineRule="auto"/>
        <w:ind w:right="2215"/>
        <w:rPr>
          <w:sz w:val="24"/>
        </w:rPr>
      </w:pPr>
      <w:r>
        <w:rPr>
          <w:color w:val="231F20"/>
          <w:spacing w:val="-3"/>
          <w:sz w:val="24"/>
        </w:rPr>
        <w:t xml:space="preserve">L’adoption, </w:t>
      </w:r>
      <w:r>
        <w:rPr>
          <w:color w:val="231F20"/>
          <w:sz w:val="24"/>
        </w:rPr>
        <w:t>à travers le réseau des services du domaine de la violence faite aux femmes, des normes d’accessibilité et la mise en plac</w:t>
      </w:r>
      <w:r>
        <w:rPr>
          <w:color w:val="231F20"/>
          <w:sz w:val="24"/>
        </w:rPr>
        <w:t>e de mécanismes</w:t>
      </w:r>
      <w:r>
        <w:rPr>
          <w:color w:val="231F20"/>
          <w:spacing w:val="-42"/>
          <w:sz w:val="24"/>
        </w:rPr>
        <w:t xml:space="preserve"> </w:t>
      </w:r>
      <w:r>
        <w:rPr>
          <w:color w:val="231F20"/>
          <w:sz w:val="24"/>
        </w:rPr>
        <w:t>adaptés</w:t>
      </w:r>
    </w:p>
    <w:p w14:paraId="67FE357D" w14:textId="77777777" w:rsidR="008F08B2" w:rsidRDefault="00472CCD">
      <w:pPr>
        <w:pStyle w:val="Corpsdetexte"/>
        <w:spacing w:before="2" w:line="249" w:lineRule="auto"/>
        <w:ind w:left="1500" w:right="1230"/>
        <w:jc w:val="both"/>
      </w:pPr>
      <w:r>
        <w:rPr>
          <w:color w:val="231F20"/>
        </w:rPr>
        <w:t>permettant</w:t>
      </w:r>
      <w:r>
        <w:rPr>
          <w:color w:val="231F20"/>
          <w:spacing w:val="-7"/>
        </w:rPr>
        <w:t xml:space="preserve"> </w:t>
      </w:r>
      <w:r>
        <w:rPr>
          <w:color w:val="231F20"/>
        </w:rPr>
        <w:t>la</w:t>
      </w:r>
      <w:r>
        <w:rPr>
          <w:color w:val="231F20"/>
          <w:spacing w:val="-6"/>
        </w:rPr>
        <w:t xml:space="preserve"> </w:t>
      </w:r>
      <w:r>
        <w:rPr>
          <w:color w:val="231F20"/>
        </w:rPr>
        <w:t>rétroaction</w:t>
      </w:r>
      <w:r>
        <w:rPr>
          <w:color w:val="231F20"/>
          <w:spacing w:val="-5"/>
        </w:rPr>
        <w:t xml:space="preserve"> </w:t>
      </w:r>
      <w:r>
        <w:rPr>
          <w:color w:val="231F20"/>
        </w:rPr>
        <w:t>afin</w:t>
      </w:r>
      <w:r>
        <w:rPr>
          <w:color w:val="231F20"/>
          <w:spacing w:val="-6"/>
        </w:rPr>
        <w:t xml:space="preserve"> </w:t>
      </w:r>
      <w:r>
        <w:rPr>
          <w:color w:val="231F20"/>
        </w:rPr>
        <w:t>de</w:t>
      </w:r>
      <w:r>
        <w:rPr>
          <w:color w:val="231F20"/>
          <w:spacing w:val="-6"/>
        </w:rPr>
        <w:t xml:space="preserve"> </w:t>
      </w:r>
      <w:r>
        <w:rPr>
          <w:color w:val="231F20"/>
        </w:rPr>
        <w:t>repérer,</w:t>
      </w:r>
      <w:r>
        <w:rPr>
          <w:color w:val="231F20"/>
          <w:spacing w:val="-6"/>
        </w:rPr>
        <w:t xml:space="preserve"> </w:t>
      </w:r>
      <w:r>
        <w:rPr>
          <w:color w:val="231F20"/>
        </w:rPr>
        <w:t>éliminer</w:t>
      </w:r>
      <w:r>
        <w:rPr>
          <w:color w:val="231F20"/>
          <w:spacing w:val="-6"/>
        </w:rPr>
        <w:t xml:space="preserve"> </w:t>
      </w:r>
      <w:r>
        <w:rPr>
          <w:color w:val="231F20"/>
        </w:rPr>
        <w:t>et</w:t>
      </w:r>
      <w:r>
        <w:rPr>
          <w:color w:val="231F20"/>
          <w:spacing w:val="-6"/>
        </w:rPr>
        <w:t xml:space="preserve"> </w:t>
      </w:r>
      <w:r>
        <w:rPr>
          <w:color w:val="231F20"/>
        </w:rPr>
        <w:t>prévenir</w:t>
      </w:r>
      <w:r>
        <w:rPr>
          <w:color w:val="231F20"/>
          <w:spacing w:val="-6"/>
        </w:rPr>
        <w:t xml:space="preserve"> </w:t>
      </w:r>
      <w:r>
        <w:rPr>
          <w:color w:val="231F20"/>
        </w:rPr>
        <w:t>les</w:t>
      </w:r>
      <w:r>
        <w:rPr>
          <w:color w:val="231F20"/>
          <w:spacing w:val="-6"/>
        </w:rPr>
        <w:t xml:space="preserve"> </w:t>
      </w:r>
      <w:r>
        <w:rPr>
          <w:color w:val="231F20"/>
        </w:rPr>
        <w:t>obstacles</w:t>
      </w:r>
      <w:r>
        <w:rPr>
          <w:color w:val="231F20"/>
          <w:spacing w:val="-6"/>
        </w:rPr>
        <w:t xml:space="preserve"> </w:t>
      </w:r>
      <w:r>
        <w:rPr>
          <w:color w:val="231F20"/>
        </w:rPr>
        <w:t>à</w:t>
      </w:r>
      <w:r>
        <w:rPr>
          <w:color w:val="231F20"/>
          <w:spacing w:val="-7"/>
        </w:rPr>
        <w:t xml:space="preserve"> </w:t>
      </w:r>
      <w:r>
        <w:rPr>
          <w:color w:val="231F20"/>
        </w:rPr>
        <w:t>l’accessibilité pour les femmes et les filles en situation de handicap, le tout en conformité avec la Loi de 2005 sur l’accessibilité pour les personnes handicapées de</w:t>
      </w:r>
      <w:r>
        <w:rPr>
          <w:color w:val="231F20"/>
          <w:spacing w:val="-17"/>
        </w:rPr>
        <w:t xml:space="preserve"> </w:t>
      </w:r>
      <w:r>
        <w:rPr>
          <w:color w:val="231F20"/>
        </w:rPr>
        <w:t>l’Ontario;</w:t>
      </w:r>
    </w:p>
    <w:p w14:paraId="1E56F3D9" w14:textId="77777777" w:rsidR="008F08B2" w:rsidRDefault="008F08B2">
      <w:pPr>
        <w:pStyle w:val="Corpsdetexte"/>
        <w:spacing w:before="4"/>
        <w:rPr>
          <w:sz w:val="25"/>
        </w:rPr>
      </w:pPr>
    </w:p>
    <w:p w14:paraId="08D593D8" w14:textId="77777777" w:rsidR="008F08B2" w:rsidRDefault="00472CCD">
      <w:pPr>
        <w:pStyle w:val="Paragraphedeliste"/>
        <w:numPr>
          <w:ilvl w:val="0"/>
          <w:numId w:val="1"/>
        </w:numPr>
        <w:tabs>
          <w:tab w:val="left" w:pos="1500"/>
          <w:tab w:val="left" w:pos="1501"/>
        </w:tabs>
        <w:spacing w:line="249" w:lineRule="auto"/>
        <w:ind w:right="1414"/>
        <w:rPr>
          <w:sz w:val="24"/>
        </w:rPr>
      </w:pPr>
      <w:r>
        <w:rPr>
          <w:color w:val="231F20"/>
          <w:sz w:val="24"/>
        </w:rPr>
        <w:t>L’élaboration d’une approche fondée sur des pratiques exemplaires, comprenan</w:t>
      </w:r>
      <w:r>
        <w:rPr>
          <w:color w:val="231F20"/>
          <w:sz w:val="24"/>
        </w:rPr>
        <w:t>t des stratégies</w:t>
      </w:r>
      <w:r>
        <w:rPr>
          <w:color w:val="231F20"/>
          <w:spacing w:val="-4"/>
          <w:sz w:val="24"/>
        </w:rPr>
        <w:t xml:space="preserve"> </w:t>
      </w:r>
      <w:r>
        <w:rPr>
          <w:color w:val="231F20"/>
          <w:sz w:val="24"/>
        </w:rPr>
        <w:t>de</w:t>
      </w:r>
      <w:r>
        <w:rPr>
          <w:color w:val="231F20"/>
          <w:spacing w:val="-3"/>
          <w:sz w:val="24"/>
        </w:rPr>
        <w:t xml:space="preserve"> </w:t>
      </w:r>
      <w:r>
        <w:rPr>
          <w:color w:val="231F20"/>
          <w:sz w:val="24"/>
        </w:rPr>
        <w:t>dépistage,</w:t>
      </w:r>
      <w:r>
        <w:rPr>
          <w:color w:val="231F20"/>
          <w:spacing w:val="-4"/>
          <w:sz w:val="24"/>
        </w:rPr>
        <w:t xml:space="preserve"> </w:t>
      </w:r>
      <w:r>
        <w:rPr>
          <w:color w:val="231F20"/>
          <w:sz w:val="24"/>
        </w:rPr>
        <w:t>de</w:t>
      </w:r>
      <w:r>
        <w:rPr>
          <w:color w:val="231F20"/>
          <w:spacing w:val="-4"/>
          <w:sz w:val="24"/>
        </w:rPr>
        <w:t xml:space="preserve"> </w:t>
      </w:r>
      <w:r>
        <w:rPr>
          <w:color w:val="231F20"/>
          <w:sz w:val="24"/>
        </w:rPr>
        <w:t>prévention</w:t>
      </w:r>
      <w:r>
        <w:rPr>
          <w:color w:val="231F20"/>
          <w:spacing w:val="-4"/>
          <w:sz w:val="24"/>
        </w:rPr>
        <w:t xml:space="preserve"> </w:t>
      </w:r>
      <w:r>
        <w:rPr>
          <w:color w:val="231F20"/>
          <w:sz w:val="24"/>
        </w:rPr>
        <w:t>au</w:t>
      </w:r>
      <w:r>
        <w:rPr>
          <w:color w:val="231F20"/>
          <w:spacing w:val="-4"/>
          <w:sz w:val="24"/>
        </w:rPr>
        <w:t xml:space="preserve"> </w:t>
      </w:r>
      <w:r>
        <w:rPr>
          <w:color w:val="231F20"/>
          <w:sz w:val="24"/>
        </w:rPr>
        <w:t>niveau</w:t>
      </w:r>
      <w:r>
        <w:rPr>
          <w:color w:val="231F20"/>
          <w:spacing w:val="-4"/>
          <w:sz w:val="24"/>
        </w:rPr>
        <w:t xml:space="preserve"> </w:t>
      </w:r>
      <w:r>
        <w:rPr>
          <w:color w:val="231F20"/>
          <w:sz w:val="24"/>
        </w:rPr>
        <w:t>individuel</w:t>
      </w:r>
      <w:r>
        <w:rPr>
          <w:color w:val="231F20"/>
          <w:spacing w:val="-4"/>
          <w:sz w:val="24"/>
        </w:rPr>
        <w:t xml:space="preserve"> </w:t>
      </w:r>
      <w:r>
        <w:rPr>
          <w:color w:val="231F20"/>
          <w:sz w:val="24"/>
        </w:rPr>
        <w:t>et</w:t>
      </w:r>
      <w:r>
        <w:rPr>
          <w:color w:val="231F20"/>
          <w:spacing w:val="-4"/>
          <w:sz w:val="24"/>
        </w:rPr>
        <w:t xml:space="preserve"> </w:t>
      </w:r>
      <w:r>
        <w:rPr>
          <w:color w:val="231F20"/>
          <w:sz w:val="24"/>
        </w:rPr>
        <w:t>de</w:t>
      </w:r>
      <w:r>
        <w:rPr>
          <w:color w:val="231F20"/>
          <w:spacing w:val="-4"/>
          <w:sz w:val="24"/>
        </w:rPr>
        <w:t xml:space="preserve"> </w:t>
      </w:r>
      <w:r>
        <w:rPr>
          <w:color w:val="231F20"/>
          <w:sz w:val="24"/>
        </w:rPr>
        <w:t>soutien</w:t>
      </w:r>
      <w:r>
        <w:rPr>
          <w:color w:val="231F20"/>
          <w:spacing w:val="-3"/>
          <w:sz w:val="24"/>
        </w:rPr>
        <w:t xml:space="preserve"> </w:t>
      </w:r>
      <w:r>
        <w:rPr>
          <w:color w:val="231F20"/>
          <w:sz w:val="24"/>
        </w:rPr>
        <w:t>aux</w:t>
      </w:r>
      <w:r>
        <w:rPr>
          <w:color w:val="231F20"/>
          <w:spacing w:val="-4"/>
          <w:sz w:val="24"/>
        </w:rPr>
        <w:t xml:space="preserve"> </w:t>
      </w:r>
      <w:r>
        <w:rPr>
          <w:color w:val="231F20"/>
          <w:sz w:val="24"/>
        </w:rPr>
        <w:t>femmes</w:t>
      </w:r>
      <w:r>
        <w:rPr>
          <w:color w:val="231F20"/>
          <w:spacing w:val="-3"/>
          <w:sz w:val="24"/>
        </w:rPr>
        <w:t xml:space="preserve"> </w:t>
      </w:r>
      <w:r>
        <w:rPr>
          <w:color w:val="231F20"/>
          <w:sz w:val="24"/>
        </w:rPr>
        <w:t>et aux filles en situation de handicap qui favorise une intervention adaptée aux besoins uniques de l’usagère, selon ses limitations</w:t>
      </w:r>
      <w:r>
        <w:rPr>
          <w:color w:val="231F20"/>
          <w:spacing w:val="-8"/>
          <w:sz w:val="24"/>
        </w:rPr>
        <w:t xml:space="preserve"> </w:t>
      </w:r>
      <w:r>
        <w:rPr>
          <w:color w:val="231F20"/>
          <w:sz w:val="24"/>
        </w:rPr>
        <w:t>propres;</w:t>
      </w:r>
    </w:p>
    <w:p w14:paraId="049567F1" w14:textId="77777777" w:rsidR="008F08B2" w:rsidRDefault="008F08B2">
      <w:pPr>
        <w:pStyle w:val="Corpsdetexte"/>
        <w:rPr>
          <w:sz w:val="20"/>
        </w:rPr>
      </w:pPr>
    </w:p>
    <w:p w14:paraId="72C12AF1" w14:textId="77777777" w:rsidR="008F08B2" w:rsidRDefault="008F08B2">
      <w:pPr>
        <w:pStyle w:val="Corpsdetexte"/>
        <w:rPr>
          <w:sz w:val="20"/>
        </w:rPr>
      </w:pPr>
    </w:p>
    <w:p w14:paraId="779947B3" w14:textId="77777777" w:rsidR="008F08B2" w:rsidRDefault="00472CCD">
      <w:pPr>
        <w:pStyle w:val="Corpsdetexte"/>
        <w:rPr>
          <w:sz w:val="22"/>
        </w:rPr>
      </w:pPr>
      <w:r>
        <w:pict w14:anchorId="2F1C11E5">
          <v:line id="_x0000_s1071" style="position:absolute;z-index:251634176;mso-wrap-distance-left:0;mso-wrap-distance-right:0;mso-position-horizontal-relative:page" from="54pt,15.1pt" to="126pt,15.1pt" strokecolor="#231f20" strokeweight="1pt">
            <w10:wrap type="topAndBottom" anchorx="page"/>
          </v:line>
        </w:pict>
      </w:r>
    </w:p>
    <w:p w14:paraId="4E608A73" w14:textId="77777777" w:rsidR="008F08B2" w:rsidRDefault="00472CCD">
      <w:pPr>
        <w:pStyle w:val="Paragraphedeliste"/>
        <w:numPr>
          <w:ilvl w:val="0"/>
          <w:numId w:val="3"/>
        </w:numPr>
        <w:tabs>
          <w:tab w:val="left" w:pos="1799"/>
          <w:tab w:val="left" w:pos="1800"/>
        </w:tabs>
        <w:spacing w:before="8" w:line="249" w:lineRule="auto"/>
        <w:ind w:right="1145"/>
        <w:rPr>
          <w:sz w:val="18"/>
        </w:rPr>
      </w:pPr>
      <w:r>
        <w:rPr>
          <w:color w:val="231F20"/>
          <w:sz w:val="18"/>
        </w:rPr>
        <w:t>La</w:t>
      </w:r>
      <w:r>
        <w:rPr>
          <w:color w:val="231F20"/>
          <w:spacing w:val="-4"/>
          <w:sz w:val="18"/>
        </w:rPr>
        <w:t xml:space="preserve"> </w:t>
      </w:r>
      <w:r>
        <w:rPr>
          <w:color w:val="231F20"/>
          <w:sz w:val="18"/>
        </w:rPr>
        <w:t>ligne</w:t>
      </w:r>
      <w:r>
        <w:rPr>
          <w:color w:val="205E9E"/>
          <w:spacing w:val="-3"/>
          <w:sz w:val="18"/>
        </w:rPr>
        <w:t xml:space="preserve"> </w:t>
      </w:r>
      <w:hyperlink r:id="rId240">
        <w:r>
          <w:rPr>
            <w:color w:val="205E9E"/>
            <w:sz w:val="18"/>
            <w:u w:val="single" w:color="205E9E"/>
          </w:rPr>
          <w:t>Fem’aide</w:t>
        </w:r>
        <w:r>
          <w:rPr>
            <w:color w:val="205E9E"/>
            <w:spacing w:val="-3"/>
            <w:sz w:val="18"/>
          </w:rPr>
          <w:t xml:space="preserve"> </w:t>
        </w:r>
      </w:hyperlink>
      <w:r>
        <w:rPr>
          <w:color w:val="231F20"/>
          <w:sz w:val="18"/>
        </w:rPr>
        <w:t>est</w:t>
      </w:r>
      <w:r>
        <w:rPr>
          <w:color w:val="231F20"/>
          <w:spacing w:val="-4"/>
          <w:sz w:val="18"/>
        </w:rPr>
        <w:t xml:space="preserve"> </w:t>
      </w:r>
      <w:r>
        <w:rPr>
          <w:color w:val="231F20"/>
          <w:sz w:val="18"/>
        </w:rPr>
        <w:t>une</w:t>
      </w:r>
      <w:r>
        <w:rPr>
          <w:color w:val="231F20"/>
          <w:spacing w:val="-4"/>
          <w:sz w:val="18"/>
        </w:rPr>
        <w:t xml:space="preserve"> </w:t>
      </w:r>
      <w:r>
        <w:rPr>
          <w:color w:val="231F20"/>
          <w:sz w:val="18"/>
        </w:rPr>
        <w:t>ligne</w:t>
      </w:r>
      <w:r>
        <w:rPr>
          <w:color w:val="231F20"/>
          <w:spacing w:val="-3"/>
          <w:sz w:val="18"/>
        </w:rPr>
        <w:t xml:space="preserve"> </w:t>
      </w:r>
      <w:r>
        <w:rPr>
          <w:color w:val="231F20"/>
          <w:sz w:val="18"/>
        </w:rPr>
        <w:t>disponible</w:t>
      </w:r>
      <w:r>
        <w:rPr>
          <w:color w:val="231F20"/>
          <w:spacing w:val="-4"/>
          <w:sz w:val="18"/>
        </w:rPr>
        <w:t xml:space="preserve"> </w:t>
      </w:r>
      <w:r>
        <w:rPr>
          <w:color w:val="231F20"/>
          <w:sz w:val="18"/>
        </w:rPr>
        <w:t>24/7</w:t>
      </w:r>
      <w:r>
        <w:rPr>
          <w:color w:val="231F20"/>
          <w:spacing w:val="-3"/>
          <w:sz w:val="18"/>
        </w:rPr>
        <w:t xml:space="preserve"> </w:t>
      </w:r>
      <w:r>
        <w:rPr>
          <w:color w:val="231F20"/>
          <w:sz w:val="18"/>
        </w:rPr>
        <w:t>à</w:t>
      </w:r>
      <w:r>
        <w:rPr>
          <w:color w:val="231F20"/>
          <w:spacing w:val="-4"/>
          <w:sz w:val="18"/>
        </w:rPr>
        <w:t xml:space="preserve"> </w:t>
      </w:r>
      <w:r>
        <w:rPr>
          <w:color w:val="231F20"/>
          <w:sz w:val="18"/>
        </w:rPr>
        <w:t>travers</w:t>
      </w:r>
      <w:r>
        <w:rPr>
          <w:color w:val="231F20"/>
          <w:spacing w:val="-3"/>
          <w:sz w:val="18"/>
        </w:rPr>
        <w:t xml:space="preserve"> </w:t>
      </w:r>
      <w:r>
        <w:rPr>
          <w:color w:val="231F20"/>
          <w:sz w:val="18"/>
        </w:rPr>
        <w:t>la</w:t>
      </w:r>
      <w:r>
        <w:rPr>
          <w:color w:val="231F20"/>
          <w:spacing w:val="-3"/>
          <w:sz w:val="18"/>
        </w:rPr>
        <w:t xml:space="preserve"> </w:t>
      </w:r>
      <w:r>
        <w:rPr>
          <w:color w:val="231F20"/>
          <w:sz w:val="18"/>
        </w:rPr>
        <w:t>province</w:t>
      </w:r>
      <w:r>
        <w:rPr>
          <w:color w:val="231F20"/>
          <w:spacing w:val="-4"/>
          <w:sz w:val="18"/>
        </w:rPr>
        <w:t xml:space="preserve"> </w:t>
      </w:r>
      <w:r>
        <w:rPr>
          <w:color w:val="231F20"/>
          <w:sz w:val="18"/>
        </w:rPr>
        <w:t>de</w:t>
      </w:r>
      <w:r>
        <w:rPr>
          <w:color w:val="231F20"/>
          <w:spacing w:val="-4"/>
          <w:sz w:val="18"/>
        </w:rPr>
        <w:t xml:space="preserve"> </w:t>
      </w:r>
      <w:r>
        <w:rPr>
          <w:color w:val="231F20"/>
          <w:sz w:val="18"/>
        </w:rPr>
        <w:t>l’Ontario</w:t>
      </w:r>
      <w:r>
        <w:rPr>
          <w:color w:val="231F20"/>
          <w:spacing w:val="-3"/>
          <w:sz w:val="18"/>
        </w:rPr>
        <w:t xml:space="preserve"> </w:t>
      </w:r>
      <w:r>
        <w:rPr>
          <w:color w:val="231F20"/>
          <w:sz w:val="18"/>
        </w:rPr>
        <w:t>et</w:t>
      </w:r>
      <w:r>
        <w:rPr>
          <w:color w:val="231F20"/>
          <w:spacing w:val="-4"/>
          <w:sz w:val="18"/>
        </w:rPr>
        <w:t xml:space="preserve"> </w:t>
      </w:r>
      <w:r>
        <w:rPr>
          <w:color w:val="231F20"/>
          <w:sz w:val="18"/>
        </w:rPr>
        <w:t>qui</w:t>
      </w:r>
      <w:r>
        <w:rPr>
          <w:color w:val="231F20"/>
          <w:spacing w:val="-3"/>
          <w:sz w:val="18"/>
        </w:rPr>
        <w:t xml:space="preserve"> </w:t>
      </w:r>
      <w:r>
        <w:rPr>
          <w:color w:val="231F20"/>
          <w:sz w:val="18"/>
        </w:rPr>
        <w:t>offre</w:t>
      </w:r>
      <w:r>
        <w:rPr>
          <w:color w:val="231F20"/>
          <w:spacing w:val="-3"/>
          <w:sz w:val="18"/>
        </w:rPr>
        <w:t xml:space="preserve"> </w:t>
      </w:r>
      <w:r>
        <w:rPr>
          <w:color w:val="231F20"/>
          <w:sz w:val="18"/>
        </w:rPr>
        <w:t>du</w:t>
      </w:r>
      <w:r>
        <w:rPr>
          <w:color w:val="231F20"/>
          <w:spacing w:val="-4"/>
          <w:sz w:val="18"/>
        </w:rPr>
        <w:t xml:space="preserve"> </w:t>
      </w:r>
      <w:r>
        <w:rPr>
          <w:color w:val="231F20"/>
          <w:sz w:val="18"/>
        </w:rPr>
        <w:t>soutien</w:t>
      </w:r>
      <w:r>
        <w:rPr>
          <w:color w:val="231F20"/>
          <w:spacing w:val="-2"/>
          <w:sz w:val="18"/>
        </w:rPr>
        <w:t xml:space="preserve"> </w:t>
      </w:r>
      <w:r>
        <w:rPr>
          <w:color w:val="231F20"/>
          <w:sz w:val="18"/>
        </w:rPr>
        <w:t>et</w:t>
      </w:r>
      <w:r>
        <w:rPr>
          <w:color w:val="231F20"/>
          <w:spacing w:val="-4"/>
          <w:sz w:val="18"/>
        </w:rPr>
        <w:t xml:space="preserve"> </w:t>
      </w:r>
      <w:r>
        <w:rPr>
          <w:color w:val="231F20"/>
          <w:sz w:val="18"/>
        </w:rPr>
        <w:t>de</w:t>
      </w:r>
      <w:r>
        <w:rPr>
          <w:color w:val="231F20"/>
          <w:spacing w:val="-3"/>
          <w:sz w:val="18"/>
        </w:rPr>
        <w:t xml:space="preserve"> </w:t>
      </w:r>
      <w:r>
        <w:rPr>
          <w:color w:val="231F20"/>
          <w:sz w:val="18"/>
        </w:rPr>
        <w:t>l’écoute à</w:t>
      </w:r>
      <w:r>
        <w:rPr>
          <w:color w:val="231F20"/>
          <w:spacing w:val="-4"/>
          <w:sz w:val="18"/>
        </w:rPr>
        <w:t xml:space="preserve"> </w:t>
      </w:r>
      <w:r>
        <w:rPr>
          <w:color w:val="231F20"/>
          <w:sz w:val="18"/>
        </w:rPr>
        <w:t>toutes</w:t>
      </w:r>
      <w:r>
        <w:rPr>
          <w:color w:val="231F20"/>
          <w:spacing w:val="-2"/>
          <w:sz w:val="18"/>
        </w:rPr>
        <w:t xml:space="preserve"> </w:t>
      </w:r>
      <w:r>
        <w:rPr>
          <w:color w:val="231F20"/>
          <w:sz w:val="18"/>
        </w:rPr>
        <w:t>femmes</w:t>
      </w:r>
      <w:r>
        <w:rPr>
          <w:color w:val="231F20"/>
          <w:spacing w:val="-2"/>
          <w:sz w:val="18"/>
        </w:rPr>
        <w:t xml:space="preserve"> </w:t>
      </w:r>
      <w:r>
        <w:rPr>
          <w:color w:val="231F20"/>
          <w:sz w:val="18"/>
        </w:rPr>
        <w:t>aux</w:t>
      </w:r>
      <w:r>
        <w:rPr>
          <w:color w:val="231F20"/>
          <w:spacing w:val="-3"/>
          <w:sz w:val="18"/>
        </w:rPr>
        <w:t xml:space="preserve"> </w:t>
      </w:r>
      <w:r>
        <w:rPr>
          <w:color w:val="231F20"/>
          <w:sz w:val="18"/>
        </w:rPr>
        <w:t>prises</w:t>
      </w:r>
      <w:r>
        <w:rPr>
          <w:color w:val="231F20"/>
          <w:spacing w:val="-3"/>
          <w:sz w:val="18"/>
        </w:rPr>
        <w:t xml:space="preserve"> </w:t>
      </w:r>
      <w:r>
        <w:rPr>
          <w:color w:val="231F20"/>
          <w:sz w:val="18"/>
        </w:rPr>
        <w:t>avec</w:t>
      </w:r>
      <w:r>
        <w:rPr>
          <w:color w:val="231F20"/>
          <w:spacing w:val="-3"/>
          <w:sz w:val="18"/>
        </w:rPr>
        <w:t xml:space="preserve"> </w:t>
      </w:r>
      <w:r>
        <w:rPr>
          <w:color w:val="231F20"/>
          <w:sz w:val="18"/>
        </w:rPr>
        <w:t>la</w:t>
      </w:r>
      <w:r>
        <w:rPr>
          <w:color w:val="231F20"/>
          <w:spacing w:val="-3"/>
          <w:sz w:val="18"/>
        </w:rPr>
        <w:t xml:space="preserve"> </w:t>
      </w:r>
      <w:r>
        <w:rPr>
          <w:color w:val="231F20"/>
          <w:sz w:val="18"/>
        </w:rPr>
        <w:t>violence</w:t>
      </w:r>
      <w:r>
        <w:rPr>
          <w:color w:val="231F20"/>
          <w:spacing w:val="-2"/>
          <w:sz w:val="18"/>
        </w:rPr>
        <w:t xml:space="preserve"> </w:t>
      </w:r>
      <w:r>
        <w:rPr>
          <w:color w:val="231F20"/>
          <w:sz w:val="18"/>
        </w:rPr>
        <w:t>sexiste</w:t>
      </w:r>
      <w:r>
        <w:rPr>
          <w:color w:val="231F20"/>
          <w:spacing w:val="-2"/>
          <w:sz w:val="18"/>
        </w:rPr>
        <w:t xml:space="preserve"> </w:t>
      </w:r>
      <w:r>
        <w:rPr>
          <w:color w:val="231F20"/>
          <w:sz w:val="18"/>
        </w:rPr>
        <w:t>ou</w:t>
      </w:r>
      <w:r>
        <w:rPr>
          <w:color w:val="231F20"/>
          <w:spacing w:val="-3"/>
          <w:sz w:val="18"/>
        </w:rPr>
        <w:t xml:space="preserve"> </w:t>
      </w:r>
      <w:r>
        <w:rPr>
          <w:color w:val="231F20"/>
          <w:sz w:val="18"/>
        </w:rPr>
        <w:t>ses</w:t>
      </w:r>
      <w:r>
        <w:rPr>
          <w:color w:val="231F20"/>
          <w:spacing w:val="-2"/>
          <w:sz w:val="18"/>
        </w:rPr>
        <w:t xml:space="preserve"> </w:t>
      </w:r>
      <w:r>
        <w:rPr>
          <w:color w:val="231F20"/>
          <w:sz w:val="18"/>
        </w:rPr>
        <w:t>conséquences</w:t>
      </w:r>
      <w:r>
        <w:rPr>
          <w:color w:val="231F20"/>
          <w:spacing w:val="-2"/>
          <w:sz w:val="18"/>
        </w:rPr>
        <w:t xml:space="preserve"> </w:t>
      </w:r>
      <w:r>
        <w:rPr>
          <w:color w:val="231F20"/>
          <w:sz w:val="18"/>
        </w:rPr>
        <w:t>1-877-336-2433,</w:t>
      </w:r>
      <w:r>
        <w:rPr>
          <w:color w:val="231F20"/>
          <w:spacing w:val="-12"/>
          <w:sz w:val="18"/>
        </w:rPr>
        <w:t xml:space="preserve"> </w:t>
      </w:r>
      <w:r>
        <w:rPr>
          <w:color w:val="231F20"/>
          <w:spacing w:val="-5"/>
          <w:sz w:val="18"/>
        </w:rPr>
        <w:t>ATS</w:t>
      </w:r>
      <w:r>
        <w:rPr>
          <w:color w:val="231F20"/>
          <w:spacing w:val="-2"/>
          <w:sz w:val="18"/>
        </w:rPr>
        <w:t xml:space="preserve"> </w:t>
      </w:r>
      <w:r>
        <w:rPr>
          <w:color w:val="231F20"/>
          <w:sz w:val="18"/>
        </w:rPr>
        <w:t>1-866-860-7082.</w:t>
      </w:r>
    </w:p>
    <w:p w14:paraId="68AC3152" w14:textId="77777777" w:rsidR="008F08B2" w:rsidRDefault="008F08B2">
      <w:pPr>
        <w:spacing w:line="249" w:lineRule="auto"/>
        <w:rPr>
          <w:sz w:val="18"/>
        </w:rPr>
        <w:sectPr w:rsidR="008F08B2">
          <w:headerReference w:type="default" r:id="rId241"/>
          <w:pgSz w:w="12240" w:h="15840"/>
          <w:pgMar w:top="0" w:right="0" w:bottom="640" w:left="0" w:header="0" w:footer="445" w:gutter="0"/>
          <w:cols w:space="720"/>
        </w:sectPr>
      </w:pPr>
    </w:p>
    <w:p w14:paraId="30ED04EF" w14:textId="77777777" w:rsidR="008F08B2" w:rsidRDefault="008F08B2">
      <w:pPr>
        <w:pStyle w:val="Corpsdetexte"/>
        <w:spacing w:before="7"/>
        <w:rPr>
          <w:sz w:val="12"/>
        </w:rPr>
      </w:pPr>
    </w:p>
    <w:p w14:paraId="0FE31F1E" w14:textId="77777777" w:rsidR="008F08B2" w:rsidRDefault="00472CCD">
      <w:pPr>
        <w:pStyle w:val="Paragraphedeliste"/>
        <w:numPr>
          <w:ilvl w:val="0"/>
          <w:numId w:val="1"/>
        </w:numPr>
        <w:tabs>
          <w:tab w:val="left" w:pos="1499"/>
          <w:tab w:val="left" w:pos="1500"/>
        </w:tabs>
        <w:spacing w:before="92" w:line="249" w:lineRule="auto"/>
        <w:ind w:right="1507"/>
        <w:rPr>
          <w:sz w:val="24"/>
        </w:rPr>
      </w:pPr>
      <w:r>
        <w:rPr>
          <w:color w:val="231F20"/>
          <w:sz w:val="24"/>
        </w:rPr>
        <w:t>La création de nouveaux services en français tels que des groupes de soutien, des services de transport adapté et collectif et des services d’accompagnement</w:t>
      </w:r>
      <w:r>
        <w:rPr>
          <w:color w:val="231F20"/>
          <w:spacing w:val="-30"/>
          <w:sz w:val="24"/>
        </w:rPr>
        <w:t xml:space="preserve"> </w:t>
      </w:r>
      <w:r>
        <w:rPr>
          <w:color w:val="231F20"/>
          <w:sz w:val="24"/>
        </w:rPr>
        <w:t>spécialisés pour les femmes et les filles qui doivent se présenter</w:t>
      </w:r>
      <w:r>
        <w:rPr>
          <w:color w:val="231F20"/>
          <w:sz w:val="24"/>
        </w:rPr>
        <w:t xml:space="preserve"> en cour pour</w:t>
      </w:r>
      <w:r>
        <w:rPr>
          <w:color w:val="231F20"/>
          <w:spacing w:val="-22"/>
          <w:sz w:val="24"/>
        </w:rPr>
        <w:t xml:space="preserve"> </w:t>
      </w:r>
      <w:r>
        <w:rPr>
          <w:color w:val="231F20"/>
          <w:sz w:val="24"/>
        </w:rPr>
        <w:t>témoigner;</w:t>
      </w:r>
    </w:p>
    <w:p w14:paraId="172D70A8" w14:textId="77777777" w:rsidR="008F08B2" w:rsidRDefault="008F08B2">
      <w:pPr>
        <w:pStyle w:val="Corpsdetexte"/>
        <w:spacing w:before="4"/>
        <w:rPr>
          <w:sz w:val="25"/>
        </w:rPr>
      </w:pPr>
    </w:p>
    <w:p w14:paraId="45479DB2" w14:textId="77777777" w:rsidR="008F08B2" w:rsidRDefault="00472CCD">
      <w:pPr>
        <w:pStyle w:val="Paragraphedeliste"/>
        <w:numPr>
          <w:ilvl w:val="0"/>
          <w:numId w:val="1"/>
        </w:numPr>
        <w:tabs>
          <w:tab w:val="left" w:pos="1499"/>
          <w:tab w:val="left" w:pos="1500"/>
        </w:tabs>
        <w:rPr>
          <w:sz w:val="24"/>
        </w:rPr>
      </w:pPr>
      <w:r>
        <w:rPr>
          <w:color w:val="231F20"/>
          <w:sz w:val="24"/>
        </w:rPr>
        <w:t>La mise en place de services de soutien, offerts à la résidence de la victime, en</w:t>
      </w:r>
      <w:r>
        <w:rPr>
          <w:color w:val="231F20"/>
          <w:spacing w:val="-18"/>
          <w:sz w:val="24"/>
        </w:rPr>
        <w:t xml:space="preserve"> </w:t>
      </w:r>
      <w:r>
        <w:rPr>
          <w:color w:val="231F20"/>
          <w:sz w:val="24"/>
        </w:rPr>
        <w:t>français;</w:t>
      </w:r>
    </w:p>
    <w:p w14:paraId="67798623" w14:textId="77777777" w:rsidR="008F08B2" w:rsidRDefault="008F08B2">
      <w:pPr>
        <w:pStyle w:val="Corpsdetexte"/>
        <w:spacing w:before="1"/>
        <w:rPr>
          <w:sz w:val="26"/>
        </w:rPr>
      </w:pPr>
    </w:p>
    <w:p w14:paraId="3C1BC9B4" w14:textId="77777777" w:rsidR="008F08B2" w:rsidRDefault="00472CCD">
      <w:pPr>
        <w:pStyle w:val="Paragraphedeliste"/>
        <w:numPr>
          <w:ilvl w:val="0"/>
          <w:numId w:val="1"/>
        </w:numPr>
        <w:tabs>
          <w:tab w:val="left" w:pos="1500"/>
        </w:tabs>
        <w:spacing w:line="249" w:lineRule="auto"/>
        <w:ind w:right="1095"/>
        <w:rPr>
          <w:sz w:val="24"/>
        </w:rPr>
      </w:pPr>
      <w:r>
        <w:rPr>
          <w:color w:val="231F20"/>
          <w:sz w:val="24"/>
        </w:rPr>
        <w:t>Le développement de mécanismes d’évaluation des services disponibles dans des</w:t>
      </w:r>
      <w:r>
        <w:rPr>
          <w:color w:val="231F20"/>
          <w:spacing w:val="-48"/>
          <w:sz w:val="24"/>
        </w:rPr>
        <w:t xml:space="preserve"> </w:t>
      </w:r>
      <w:r>
        <w:rPr>
          <w:color w:val="231F20"/>
          <w:sz w:val="24"/>
        </w:rPr>
        <w:t>formats accessibles, adaptés et</w:t>
      </w:r>
      <w:r>
        <w:rPr>
          <w:color w:val="231F20"/>
          <w:spacing w:val="-4"/>
          <w:sz w:val="24"/>
        </w:rPr>
        <w:t xml:space="preserve"> </w:t>
      </w:r>
      <w:r>
        <w:rPr>
          <w:color w:val="231F20"/>
          <w:sz w:val="24"/>
        </w:rPr>
        <w:t>simplifiés;</w:t>
      </w:r>
    </w:p>
    <w:p w14:paraId="1115C1D4" w14:textId="77777777" w:rsidR="008F08B2" w:rsidRDefault="008F08B2">
      <w:pPr>
        <w:pStyle w:val="Corpsdetexte"/>
        <w:spacing w:before="2"/>
        <w:rPr>
          <w:sz w:val="25"/>
        </w:rPr>
      </w:pPr>
    </w:p>
    <w:p w14:paraId="0AB9A7C7" w14:textId="77777777" w:rsidR="008F08B2" w:rsidRDefault="00472CCD">
      <w:pPr>
        <w:pStyle w:val="Paragraphedeliste"/>
        <w:numPr>
          <w:ilvl w:val="0"/>
          <w:numId w:val="1"/>
        </w:numPr>
        <w:tabs>
          <w:tab w:val="left" w:pos="1500"/>
        </w:tabs>
        <w:spacing w:line="249" w:lineRule="auto"/>
        <w:ind w:right="1388"/>
        <w:rPr>
          <w:sz w:val="24"/>
        </w:rPr>
      </w:pPr>
      <w:r>
        <w:rPr>
          <w:color w:val="231F20"/>
          <w:sz w:val="24"/>
        </w:rPr>
        <w:t>L’élaboration</w:t>
      </w:r>
      <w:r>
        <w:rPr>
          <w:color w:val="231F20"/>
          <w:spacing w:val="-5"/>
          <w:sz w:val="24"/>
        </w:rPr>
        <w:t xml:space="preserve"> </w:t>
      </w:r>
      <w:r>
        <w:rPr>
          <w:color w:val="231F20"/>
          <w:sz w:val="24"/>
        </w:rPr>
        <w:t>de</w:t>
      </w:r>
      <w:r>
        <w:rPr>
          <w:color w:val="231F20"/>
          <w:spacing w:val="-4"/>
          <w:sz w:val="24"/>
        </w:rPr>
        <w:t xml:space="preserve"> </w:t>
      </w:r>
      <w:r>
        <w:rPr>
          <w:color w:val="231F20"/>
          <w:sz w:val="24"/>
        </w:rPr>
        <w:t>protocoles</w:t>
      </w:r>
      <w:r>
        <w:rPr>
          <w:color w:val="231F20"/>
          <w:spacing w:val="-5"/>
          <w:sz w:val="24"/>
        </w:rPr>
        <w:t xml:space="preserve"> </w:t>
      </w:r>
      <w:r>
        <w:rPr>
          <w:color w:val="231F20"/>
          <w:sz w:val="24"/>
        </w:rPr>
        <w:t>et</w:t>
      </w:r>
      <w:r>
        <w:rPr>
          <w:color w:val="231F20"/>
          <w:spacing w:val="-4"/>
          <w:sz w:val="24"/>
        </w:rPr>
        <w:t xml:space="preserve"> </w:t>
      </w:r>
      <w:r>
        <w:rPr>
          <w:color w:val="231F20"/>
          <w:sz w:val="24"/>
        </w:rPr>
        <w:t>de</w:t>
      </w:r>
      <w:r>
        <w:rPr>
          <w:color w:val="231F20"/>
          <w:spacing w:val="-4"/>
          <w:sz w:val="24"/>
        </w:rPr>
        <w:t xml:space="preserve"> </w:t>
      </w:r>
      <w:r>
        <w:rPr>
          <w:color w:val="231F20"/>
          <w:sz w:val="24"/>
        </w:rPr>
        <w:t>mesures</w:t>
      </w:r>
      <w:r>
        <w:rPr>
          <w:color w:val="231F20"/>
          <w:spacing w:val="-4"/>
          <w:sz w:val="24"/>
        </w:rPr>
        <w:t xml:space="preserve"> </w:t>
      </w:r>
      <w:r>
        <w:rPr>
          <w:color w:val="231F20"/>
          <w:sz w:val="24"/>
        </w:rPr>
        <w:t>de</w:t>
      </w:r>
      <w:r>
        <w:rPr>
          <w:color w:val="231F20"/>
          <w:spacing w:val="-4"/>
          <w:sz w:val="24"/>
        </w:rPr>
        <w:t xml:space="preserve"> </w:t>
      </w:r>
      <w:r>
        <w:rPr>
          <w:color w:val="231F20"/>
          <w:sz w:val="24"/>
        </w:rPr>
        <w:t>confidentialité</w:t>
      </w:r>
      <w:r>
        <w:rPr>
          <w:color w:val="231F20"/>
          <w:spacing w:val="-3"/>
          <w:sz w:val="24"/>
        </w:rPr>
        <w:t xml:space="preserve"> </w:t>
      </w:r>
      <w:r>
        <w:rPr>
          <w:color w:val="231F20"/>
          <w:sz w:val="24"/>
        </w:rPr>
        <w:t>pour</w:t>
      </w:r>
      <w:r>
        <w:rPr>
          <w:color w:val="231F20"/>
          <w:spacing w:val="-5"/>
          <w:sz w:val="24"/>
        </w:rPr>
        <w:t xml:space="preserve"> </w:t>
      </w:r>
      <w:r>
        <w:rPr>
          <w:color w:val="231F20"/>
          <w:sz w:val="24"/>
        </w:rPr>
        <w:t>les</w:t>
      </w:r>
      <w:r>
        <w:rPr>
          <w:color w:val="231F20"/>
          <w:spacing w:val="-4"/>
          <w:sz w:val="24"/>
        </w:rPr>
        <w:t xml:space="preserve"> </w:t>
      </w:r>
      <w:r>
        <w:rPr>
          <w:color w:val="231F20"/>
          <w:sz w:val="24"/>
        </w:rPr>
        <w:t>femmes</w:t>
      </w:r>
      <w:r>
        <w:rPr>
          <w:color w:val="231F20"/>
          <w:spacing w:val="-4"/>
          <w:sz w:val="24"/>
        </w:rPr>
        <w:t xml:space="preserve"> </w:t>
      </w:r>
      <w:r>
        <w:rPr>
          <w:color w:val="231F20"/>
          <w:sz w:val="24"/>
        </w:rPr>
        <w:t>et</w:t>
      </w:r>
      <w:r>
        <w:rPr>
          <w:color w:val="231F20"/>
          <w:spacing w:val="-4"/>
          <w:sz w:val="24"/>
        </w:rPr>
        <w:t xml:space="preserve"> </w:t>
      </w:r>
      <w:r>
        <w:rPr>
          <w:color w:val="231F20"/>
          <w:sz w:val="24"/>
        </w:rPr>
        <w:t>les</w:t>
      </w:r>
      <w:r>
        <w:rPr>
          <w:color w:val="231F20"/>
          <w:spacing w:val="-4"/>
          <w:sz w:val="24"/>
        </w:rPr>
        <w:t xml:space="preserve"> </w:t>
      </w:r>
      <w:r>
        <w:rPr>
          <w:color w:val="231F20"/>
          <w:sz w:val="24"/>
        </w:rPr>
        <w:t>filles en situation de handicap dénonçant de la violence y compris chez les fournisseurs de soins ou de</w:t>
      </w:r>
      <w:r>
        <w:rPr>
          <w:color w:val="231F20"/>
          <w:spacing w:val="-3"/>
          <w:sz w:val="24"/>
        </w:rPr>
        <w:t xml:space="preserve"> </w:t>
      </w:r>
      <w:r>
        <w:rPr>
          <w:color w:val="231F20"/>
          <w:sz w:val="24"/>
        </w:rPr>
        <w:t>services;</w:t>
      </w:r>
    </w:p>
    <w:p w14:paraId="0F6634E5" w14:textId="77777777" w:rsidR="008F08B2" w:rsidRDefault="008F08B2">
      <w:pPr>
        <w:pStyle w:val="Corpsdetexte"/>
        <w:spacing w:before="4"/>
        <w:rPr>
          <w:sz w:val="25"/>
        </w:rPr>
      </w:pPr>
    </w:p>
    <w:p w14:paraId="5F07E020" w14:textId="77777777" w:rsidR="008F08B2" w:rsidRDefault="00472CCD">
      <w:pPr>
        <w:pStyle w:val="Paragraphedeliste"/>
        <w:numPr>
          <w:ilvl w:val="0"/>
          <w:numId w:val="1"/>
        </w:numPr>
        <w:tabs>
          <w:tab w:val="left" w:pos="1500"/>
        </w:tabs>
        <w:spacing w:line="249" w:lineRule="auto"/>
        <w:ind w:right="1775"/>
        <w:rPr>
          <w:sz w:val="24"/>
        </w:rPr>
      </w:pPr>
      <w:r>
        <w:rPr>
          <w:color w:val="231F20"/>
          <w:sz w:val="24"/>
        </w:rPr>
        <w:t>La mise en place d’un procédé clair et standardisé des vérifications des</w:t>
      </w:r>
      <w:r>
        <w:rPr>
          <w:color w:val="231F20"/>
          <w:spacing w:val="-38"/>
          <w:sz w:val="24"/>
        </w:rPr>
        <w:t xml:space="preserve"> </w:t>
      </w:r>
      <w:r>
        <w:rPr>
          <w:color w:val="231F20"/>
          <w:sz w:val="24"/>
        </w:rPr>
        <w:t>antécédents criminels des</w:t>
      </w:r>
      <w:r>
        <w:rPr>
          <w:color w:val="231F20"/>
          <w:spacing w:val="-2"/>
          <w:sz w:val="24"/>
        </w:rPr>
        <w:t xml:space="preserve"> </w:t>
      </w:r>
      <w:r>
        <w:rPr>
          <w:color w:val="231F20"/>
          <w:sz w:val="24"/>
        </w:rPr>
        <w:t>aidants.</w:t>
      </w:r>
    </w:p>
    <w:p w14:paraId="4C2E0889" w14:textId="77777777" w:rsidR="008F08B2" w:rsidRDefault="008F08B2">
      <w:pPr>
        <w:pStyle w:val="Corpsdetexte"/>
        <w:spacing w:before="2"/>
        <w:rPr>
          <w:sz w:val="25"/>
        </w:rPr>
      </w:pPr>
    </w:p>
    <w:p w14:paraId="1D0A529A" w14:textId="77777777" w:rsidR="008F08B2" w:rsidRDefault="00472CCD">
      <w:pPr>
        <w:pStyle w:val="Titre3"/>
        <w:spacing w:before="0"/>
      </w:pPr>
      <w:r>
        <w:rPr>
          <w:color w:val="231F20"/>
        </w:rPr>
        <w:t>Au niveau de la prévention par la sensibilisation:</w:t>
      </w:r>
    </w:p>
    <w:p w14:paraId="300FA7D3" w14:textId="77777777" w:rsidR="008F08B2" w:rsidRDefault="008F08B2">
      <w:pPr>
        <w:pStyle w:val="Corpsdetexte"/>
        <w:spacing w:before="1"/>
        <w:rPr>
          <w:b/>
          <w:sz w:val="26"/>
        </w:rPr>
      </w:pPr>
    </w:p>
    <w:p w14:paraId="63A6273C" w14:textId="77777777" w:rsidR="008F08B2" w:rsidRDefault="00472CCD">
      <w:pPr>
        <w:pStyle w:val="Paragraphedeliste"/>
        <w:numPr>
          <w:ilvl w:val="0"/>
          <w:numId w:val="1"/>
        </w:numPr>
        <w:tabs>
          <w:tab w:val="left" w:pos="1500"/>
        </w:tabs>
        <w:spacing w:line="249" w:lineRule="auto"/>
        <w:ind w:right="1402"/>
        <w:rPr>
          <w:sz w:val="24"/>
        </w:rPr>
      </w:pPr>
      <w:r>
        <w:rPr>
          <w:color w:val="231F20"/>
          <w:sz w:val="24"/>
        </w:rPr>
        <w:t>L’élaboration</w:t>
      </w:r>
      <w:r>
        <w:rPr>
          <w:color w:val="231F20"/>
          <w:spacing w:val="-6"/>
          <w:sz w:val="24"/>
        </w:rPr>
        <w:t xml:space="preserve"> </w:t>
      </w:r>
      <w:r>
        <w:rPr>
          <w:color w:val="231F20"/>
          <w:sz w:val="24"/>
        </w:rPr>
        <w:t>et</w:t>
      </w:r>
      <w:r>
        <w:rPr>
          <w:color w:val="231F20"/>
          <w:spacing w:val="-6"/>
          <w:sz w:val="24"/>
        </w:rPr>
        <w:t xml:space="preserve"> </w:t>
      </w:r>
      <w:r>
        <w:rPr>
          <w:color w:val="231F20"/>
          <w:sz w:val="24"/>
        </w:rPr>
        <w:t>la</w:t>
      </w:r>
      <w:r>
        <w:rPr>
          <w:color w:val="231F20"/>
          <w:spacing w:val="-6"/>
          <w:sz w:val="24"/>
        </w:rPr>
        <w:t xml:space="preserve"> </w:t>
      </w:r>
      <w:r>
        <w:rPr>
          <w:color w:val="231F20"/>
          <w:sz w:val="24"/>
        </w:rPr>
        <w:t>mise</w:t>
      </w:r>
      <w:r>
        <w:rPr>
          <w:color w:val="231F20"/>
          <w:spacing w:val="-5"/>
          <w:sz w:val="24"/>
        </w:rPr>
        <w:t xml:space="preserve"> </w:t>
      </w:r>
      <w:r>
        <w:rPr>
          <w:color w:val="231F20"/>
          <w:sz w:val="24"/>
        </w:rPr>
        <w:t>en</w:t>
      </w:r>
      <w:r>
        <w:rPr>
          <w:color w:val="231F20"/>
          <w:spacing w:val="-6"/>
          <w:sz w:val="24"/>
        </w:rPr>
        <w:t xml:space="preserve"> </w:t>
      </w:r>
      <w:r>
        <w:rPr>
          <w:color w:val="231F20"/>
          <w:sz w:val="24"/>
        </w:rPr>
        <w:t>œuvre</w:t>
      </w:r>
      <w:r>
        <w:rPr>
          <w:color w:val="231F20"/>
          <w:spacing w:val="-4"/>
          <w:sz w:val="24"/>
        </w:rPr>
        <w:t xml:space="preserve"> </w:t>
      </w:r>
      <w:r>
        <w:rPr>
          <w:color w:val="231F20"/>
          <w:sz w:val="24"/>
        </w:rPr>
        <w:t>d’un</w:t>
      </w:r>
      <w:r>
        <w:rPr>
          <w:color w:val="231F20"/>
          <w:spacing w:val="-6"/>
          <w:sz w:val="24"/>
        </w:rPr>
        <w:t xml:space="preserve"> </w:t>
      </w:r>
      <w:r>
        <w:rPr>
          <w:color w:val="231F20"/>
          <w:sz w:val="24"/>
        </w:rPr>
        <w:t>programme</w:t>
      </w:r>
      <w:r>
        <w:rPr>
          <w:color w:val="231F20"/>
          <w:spacing w:val="-6"/>
          <w:sz w:val="24"/>
        </w:rPr>
        <w:t xml:space="preserve"> </w:t>
      </w:r>
      <w:r>
        <w:rPr>
          <w:color w:val="231F20"/>
          <w:sz w:val="24"/>
        </w:rPr>
        <w:t>d’éducation</w:t>
      </w:r>
      <w:r>
        <w:rPr>
          <w:color w:val="231F20"/>
          <w:spacing w:val="-6"/>
          <w:sz w:val="24"/>
        </w:rPr>
        <w:t xml:space="preserve"> </w:t>
      </w:r>
      <w:r>
        <w:rPr>
          <w:color w:val="231F20"/>
          <w:sz w:val="24"/>
        </w:rPr>
        <w:t>sexuelle</w:t>
      </w:r>
      <w:r>
        <w:rPr>
          <w:color w:val="231F20"/>
          <w:spacing w:val="-5"/>
          <w:sz w:val="24"/>
        </w:rPr>
        <w:t xml:space="preserve"> </w:t>
      </w:r>
      <w:r>
        <w:rPr>
          <w:color w:val="231F20"/>
          <w:sz w:val="24"/>
        </w:rPr>
        <w:t>à</w:t>
      </w:r>
      <w:r>
        <w:rPr>
          <w:color w:val="231F20"/>
          <w:spacing w:val="-6"/>
          <w:sz w:val="24"/>
        </w:rPr>
        <w:t xml:space="preserve"> </w:t>
      </w:r>
      <w:r>
        <w:rPr>
          <w:color w:val="231F20"/>
          <w:sz w:val="24"/>
        </w:rPr>
        <w:t>l’intention</w:t>
      </w:r>
      <w:r>
        <w:rPr>
          <w:color w:val="231F20"/>
          <w:spacing w:val="-5"/>
          <w:sz w:val="24"/>
        </w:rPr>
        <w:t xml:space="preserve"> </w:t>
      </w:r>
      <w:r>
        <w:rPr>
          <w:color w:val="231F20"/>
          <w:sz w:val="24"/>
        </w:rPr>
        <w:t xml:space="preserve">des femmes </w:t>
      </w:r>
      <w:r>
        <w:rPr>
          <w:color w:val="231F20"/>
          <w:sz w:val="24"/>
        </w:rPr>
        <w:t>et des filles en situation de handicap, basée sur des consultations auprès des femmes</w:t>
      </w:r>
      <w:r>
        <w:rPr>
          <w:color w:val="231F20"/>
          <w:spacing w:val="-1"/>
          <w:sz w:val="24"/>
        </w:rPr>
        <w:t xml:space="preserve"> </w:t>
      </w:r>
      <w:r>
        <w:rPr>
          <w:color w:val="231F20"/>
          <w:sz w:val="24"/>
        </w:rPr>
        <w:t>elles-mêmes;</w:t>
      </w:r>
    </w:p>
    <w:p w14:paraId="783C23FA" w14:textId="77777777" w:rsidR="008F08B2" w:rsidRDefault="008F08B2">
      <w:pPr>
        <w:pStyle w:val="Corpsdetexte"/>
        <w:spacing w:before="4"/>
        <w:rPr>
          <w:sz w:val="25"/>
        </w:rPr>
      </w:pPr>
    </w:p>
    <w:p w14:paraId="363D1F56" w14:textId="77777777" w:rsidR="008F08B2" w:rsidRDefault="00472CCD">
      <w:pPr>
        <w:pStyle w:val="Paragraphedeliste"/>
        <w:numPr>
          <w:ilvl w:val="0"/>
          <w:numId w:val="1"/>
        </w:numPr>
        <w:tabs>
          <w:tab w:val="left" w:pos="1500"/>
        </w:tabs>
        <w:spacing w:line="249" w:lineRule="auto"/>
        <w:ind w:right="1252"/>
        <w:rPr>
          <w:sz w:val="24"/>
        </w:rPr>
      </w:pPr>
      <w:r>
        <w:rPr>
          <w:color w:val="231F20"/>
          <w:sz w:val="24"/>
        </w:rPr>
        <w:t>La mise en œuvre d’une campagne de sensibilisation récurrente en français, spécifique à la réalité des femmes et des filles en situation de handicap et l’oc</w:t>
      </w:r>
      <w:r>
        <w:rPr>
          <w:color w:val="231F20"/>
          <w:sz w:val="24"/>
        </w:rPr>
        <w:t>troi des fonds pour la réaliser;</w:t>
      </w:r>
    </w:p>
    <w:p w14:paraId="61E80746" w14:textId="77777777" w:rsidR="008F08B2" w:rsidRDefault="008F08B2">
      <w:pPr>
        <w:pStyle w:val="Corpsdetexte"/>
        <w:spacing w:before="3"/>
        <w:rPr>
          <w:sz w:val="25"/>
        </w:rPr>
      </w:pPr>
    </w:p>
    <w:p w14:paraId="1D6BEAE3" w14:textId="77777777" w:rsidR="008F08B2" w:rsidRDefault="00472CCD">
      <w:pPr>
        <w:pStyle w:val="Paragraphedeliste"/>
        <w:numPr>
          <w:ilvl w:val="0"/>
          <w:numId w:val="1"/>
        </w:numPr>
        <w:tabs>
          <w:tab w:val="left" w:pos="1500"/>
        </w:tabs>
        <w:spacing w:line="249" w:lineRule="auto"/>
        <w:ind w:right="1721"/>
        <w:rPr>
          <w:sz w:val="24"/>
        </w:rPr>
      </w:pPr>
      <w:r>
        <w:rPr>
          <w:color w:val="231F20"/>
          <w:sz w:val="24"/>
        </w:rPr>
        <w:t>La sensibilisation du public afin qu’il soit en mesure de détecter et d’intervenir en</w:t>
      </w:r>
      <w:r>
        <w:rPr>
          <w:color w:val="231F20"/>
          <w:spacing w:val="-46"/>
          <w:sz w:val="24"/>
        </w:rPr>
        <w:t xml:space="preserve"> </w:t>
      </w:r>
      <w:r>
        <w:rPr>
          <w:color w:val="231F20"/>
          <w:sz w:val="24"/>
        </w:rPr>
        <w:t>tant qu’allié en soutien aux femmes et aux filles susceptibles d’être en situation</w:t>
      </w:r>
      <w:r>
        <w:rPr>
          <w:color w:val="231F20"/>
          <w:spacing w:val="-26"/>
          <w:sz w:val="24"/>
        </w:rPr>
        <w:t xml:space="preserve"> </w:t>
      </w:r>
      <w:r>
        <w:rPr>
          <w:color w:val="231F20"/>
          <w:sz w:val="24"/>
        </w:rPr>
        <w:t>d’abus;</w:t>
      </w:r>
    </w:p>
    <w:p w14:paraId="501ED3DD" w14:textId="77777777" w:rsidR="008F08B2" w:rsidRDefault="008F08B2">
      <w:pPr>
        <w:pStyle w:val="Corpsdetexte"/>
        <w:spacing w:before="3"/>
        <w:rPr>
          <w:sz w:val="25"/>
        </w:rPr>
      </w:pPr>
    </w:p>
    <w:p w14:paraId="49B2B77A" w14:textId="77777777" w:rsidR="008F08B2" w:rsidRDefault="00472CCD">
      <w:pPr>
        <w:pStyle w:val="Paragraphedeliste"/>
        <w:numPr>
          <w:ilvl w:val="0"/>
          <w:numId w:val="1"/>
        </w:numPr>
        <w:tabs>
          <w:tab w:val="left" w:pos="1500"/>
        </w:tabs>
        <w:spacing w:line="249" w:lineRule="auto"/>
        <w:ind w:right="1789"/>
        <w:rPr>
          <w:sz w:val="24"/>
        </w:rPr>
      </w:pPr>
      <w:r>
        <w:rPr>
          <w:color w:val="231F20"/>
          <w:sz w:val="24"/>
        </w:rPr>
        <w:t>L’élaboration</w:t>
      </w:r>
      <w:r>
        <w:rPr>
          <w:color w:val="231F20"/>
          <w:spacing w:val="-8"/>
          <w:sz w:val="24"/>
        </w:rPr>
        <w:t xml:space="preserve"> </w:t>
      </w:r>
      <w:r>
        <w:rPr>
          <w:color w:val="231F20"/>
          <w:sz w:val="24"/>
        </w:rPr>
        <w:t>d’outils</w:t>
      </w:r>
      <w:r>
        <w:rPr>
          <w:color w:val="231F20"/>
          <w:spacing w:val="-7"/>
          <w:sz w:val="24"/>
        </w:rPr>
        <w:t xml:space="preserve"> </w:t>
      </w:r>
      <w:r>
        <w:rPr>
          <w:color w:val="231F20"/>
          <w:sz w:val="24"/>
        </w:rPr>
        <w:t>de</w:t>
      </w:r>
      <w:r>
        <w:rPr>
          <w:color w:val="231F20"/>
          <w:spacing w:val="-7"/>
          <w:sz w:val="24"/>
        </w:rPr>
        <w:t xml:space="preserve"> </w:t>
      </w:r>
      <w:r>
        <w:rPr>
          <w:color w:val="231F20"/>
          <w:sz w:val="24"/>
        </w:rPr>
        <w:t>sensibilisation</w:t>
      </w:r>
      <w:r>
        <w:rPr>
          <w:color w:val="231F20"/>
          <w:spacing w:val="-6"/>
          <w:sz w:val="24"/>
        </w:rPr>
        <w:t xml:space="preserve"> </w:t>
      </w:r>
      <w:r>
        <w:rPr>
          <w:color w:val="231F20"/>
          <w:sz w:val="24"/>
        </w:rPr>
        <w:t>et</w:t>
      </w:r>
      <w:r>
        <w:rPr>
          <w:color w:val="231F20"/>
          <w:spacing w:val="-8"/>
          <w:sz w:val="24"/>
        </w:rPr>
        <w:t xml:space="preserve"> </w:t>
      </w:r>
      <w:r>
        <w:rPr>
          <w:color w:val="231F20"/>
          <w:sz w:val="24"/>
        </w:rPr>
        <w:t>d’information</w:t>
      </w:r>
      <w:r>
        <w:rPr>
          <w:color w:val="231F20"/>
          <w:spacing w:val="-7"/>
          <w:sz w:val="24"/>
        </w:rPr>
        <w:t xml:space="preserve"> </w:t>
      </w:r>
      <w:r>
        <w:rPr>
          <w:color w:val="231F20"/>
          <w:sz w:val="24"/>
        </w:rPr>
        <w:t>disponibles</w:t>
      </w:r>
      <w:r>
        <w:rPr>
          <w:color w:val="231F20"/>
          <w:spacing w:val="-7"/>
          <w:sz w:val="24"/>
        </w:rPr>
        <w:t xml:space="preserve"> </w:t>
      </w:r>
      <w:r>
        <w:rPr>
          <w:color w:val="231F20"/>
          <w:sz w:val="24"/>
        </w:rPr>
        <w:t>dans</w:t>
      </w:r>
      <w:r>
        <w:rPr>
          <w:color w:val="231F20"/>
          <w:spacing w:val="-7"/>
          <w:sz w:val="24"/>
        </w:rPr>
        <w:t xml:space="preserve"> </w:t>
      </w:r>
      <w:r>
        <w:rPr>
          <w:color w:val="231F20"/>
          <w:sz w:val="24"/>
        </w:rPr>
        <w:t>des</w:t>
      </w:r>
      <w:r>
        <w:rPr>
          <w:color w:val="231F20"/>
          <w:spacing w:val="-7"/>
          <w:sz w:val="24"/>
        </w:rPr>
        <w:t xml:space="preserve"> </w:t>
      </w:r>
      <w:r>
        <w:rPr>
          <w:color w:val="231F20"/>
          <w:sz w:val="24"/>
        </w:rPr>
        <w:t>formats adaptés, qui tiennent compte des diverses</w:t>
      </w:r>
      <w:r>
        <w:rPr>
          <w:color w:val="231F20"/>
          <w:spacing w:val="-6"/>
          <w:sz w:val="24"/>
        </w:rPr>
        <w:t xml:space="preserve"> </w:t>
      </w:r>
      <w:r>
        <w:rPr>
          <w:color w:val="231F20"/>
          <w:sz w:val="24"/>
        </w:rPr>
        <w:t>réalités;</w:t>
      </w:r>
    </w:p>
    <w:p w14:paraId="68359644" w14:textId="77777777" w:rsidR="008F08B2" w:rsidRDefault="008F08B2">
      <w:pPr>
        <w:pStyle w:val="Corpsdetexte"/>
        <w:spacing w:before="2"/>
        <w:rPr>
          <w:sz w:val="25"/>
        </w:rPr>
      </w:pPr>
    </w:p>
    <w:p w14:paraId="6AD28B76" w14:textId="77777777" w:rsidR="008F08B2" w:rsidRDefault="00472CCD">
      <w:pPr>
        <w:pStyle w:val="Paragraphedeliste"/>
        <w:numPr>
          <w:ilvl w:val="0"/>
          <w:numId w:val="1"/>
        </w:numPr>
        <w:tabs>
          <w:tab w:val="left" w:pos="1500"/>
        </w:tabs>
        <w:spacing w:line="249" w:lineRule="auto"/>
        <w:ind w:right="1188"/>
        <w:rPr>
          <w:sz w:val="24"/>
        </w:rPr>
      </w:pPr>
      <w:r>
        <w:rPr>
          <w:color w:val="231F20"/>
          <w:sz w:val="24"/>
        </w:rPr>
        <w:t>L’organisation d’un colloque national rendant visible la problématique de la violence envers les femmes et les filles en situation de handica</w:t>
      </w:r>
      <w:r>
        <w:rPr>
          <w:color w:val="231F20"/>
          <w:sz w:val="24"/>
        </w:rPr>
        <w:t>p et favorisant la participation</w:t>
      </w:r>
      <w:r>
        <w:rPr>
          <w:color w:val="231F20"/>
          <w:spacing w:val="-48"/>
          <w:sz w:val="24"/>
        </w:rPr>
        <w:t xml:space="preserve"> </w:t>
      </w:r>
      <w:r>
        <w:rPr>
          <w:color w:val="231F20"/>
          <w:sz w:val="24"/>
        </w:rPr>
        <w:t>active</w:t>
      </w:r>
    </w:p>
    <w:p w14:paraId="2A3D2920" w14:textId="77777777" w:rsidR="008F08B2" w:rsidRDefault="00472CCD">
      <w:pPr>
        <w:pStyle w:val="Corpsdetexte"/>
        <w:spacing w:before="2" w:line="249" w:lineRule="auto"/>
        <w:ind w:left="1500" w:right="1074"/>
      </w:pPr>
      <w:r>
        <w:rPr>
          <w:color w:val="231F20"/>
        </w:rPr>
        <w:t>des femmes et des filles en situation de handicap à tous les niveaux de l’organisation et de la mise en œuvre;</w:t>
      </w:r>
    </w:p>
    <w:p w14:paraId="075F82D3" w14:textId="77777777" w:rsidR="008F08B2" w:rsidRDefault="008F08B2">
      <w:pPr>
        <w:spacing w:line="249" w:lineRule="auto"/>
        <w:sectPr w:rsidR="008F08B2">
          <w:headerReference w:type="even" r:id="rId242"/>
          <w:footerReference w:type="even" r:id="rId243"/>
          <w:footerReference w:type="default" r:id="rId244"/>
          <w:pgSz w:w="12240" w:h="15840"/>
          <w:pgMar w:top="1720" w:right="0" w:bottom="640" w:left="0" w:header="0" w:footer="445" w:gutter="0"/>
          <w:pgNumType w:start="48"/>
          <w:cols w:space="720"/>
        </w:sectPr>
      </w:pPr>
    </w:p>
    <w:p w14:paraId="762A9617" w14:textId="77777777" w:rsidR="008F08B2" w:rsidRDefault="00472CCD">
      <w:pPr>
        <w:pStyle w:val="Corpsdetexte"/>
        <w:rPr>
          <w:sz w:val="20"/>
        </w:rPr>
      </w:pPr>
      <w:r>
        <w:pict w14:anchorId="62E7516F">
          <v:group id="_x0000_s1068" style="position:absolute;margin-left:0;margin-top:0;width:612pt;height:103.35pt;z-index:-251644416;mso-position-horizontal-relative:page;mso-position-vertical-relative:page" coordsize="12240,2067">
            <v:shape id="_x0000_s1070" type="#_x0000_t75" style="position:absolute;left:153;width:12087;height:1728">
              <v:imagedata r:id="rId16" o:title=""/>
            </v:shape>
            <v:shape id="_x0000_s1069" type="#_x0000_t75" style="position:absolute;width:12240;height:2067">
              <v:imagedata r:id="rId17" o:title=""/>
            </v:shape>
            <w10:wrap anchorx="page" anchory="page"/>
          </v:group>
        </w:pict>
      </w:r>
    </w:p>
    <w:p w14:paraId="5ACCEE75" w14:textId="77777777" w:rsidR="008F08B2" w:rsidRDefault="008F08B2">
      <w:pPr>
        <w:pStyle w:val="Corpsdetexte"/>
        <w:rPr>
          <w:sz w:val="20"/>
        </w:rPr>
      </w:pPr>
    </w:p>
    <w:p w14:paraId="02E4F352" w14:textId="77777777" w:rsidR="008F08B2" w:rsidRDefault="008F08B2">
      <w:pPr>
        <w:pStyle w:val="Corpsdetexte"/>
        <w:rPr>
          <w:sz w:val="20"/>
        </w:rPr>
      </w:pPr>
    </w:p>
    <w:p w14:paraId="24574B16" w14:textId="77777777" w:rsidR="008F08B2" w:rsidRDefault="008F08B2">
      <w:pPr>
        <w:pStyle w:val="Corpsdetexte"/>
        <w:rPr>
          <w:sz w:val="20"/>
        </w:rPr>
      </w:pPr>
    </w:p>
    <w:p w14:paraId="43E84A9C" w14:textId="77777777" w:rsidR="008F08B2" w:rsidRDefault="008F08B2">
      <w:pPr>
        <w:pStyle w:val="Corpsdetexte"/>
        <w:rPr>
          <w:sz w:val="20"/>
        </w:rPr>
      </w:pPr>
    </w:p>
    <w:p w14:paraId="41831551" w14:textId="77777777" w:rsidR="008F08B2" w:rsidRDefault="008F08B2">
      <w:pPr>
        <w:pStyle w:val="Corpsdetexte"/>
        <w:rPr>
          <w:sz w:val="20"/>
        </w:rPr>
      </w:pPr>
    </w:p>
    <w:p w14:paraId="5CD5ABAD" w14:textId="77777777" w:rsidR="008F08B2" w:rsidRDefault="008F08B2">
      <w:pPr>
        <w:pStyle w:val="Corpsdetexte"/>
        <w:rPr>
          <w:sz w:val="20"/>
        </w:rPr>
      </w:pPr>
    </w:p>
    <w:p w14:paraId="0C27F13B" w14:textId="77777777" w:rsidR="008F08B2" w:rsidRDefault="008F08B2">
      <w:pPr>
        <w:pStyle w:val="Corpsdetexte"/>
        <w:spacing w:before="10"/>
        <w:rPr>
          <w:sz w:val="22"/>
        </w:rPr>
      </w:pPr>
    </w:p>
    <w:p w14:paraId="735E0EB1" w14:textId="77777777" w:rsidR="008F08B2" w:rsidRDefault="00472CCD">
      <w:pPr>
        <w:pStyle w:val="Titre3"/>
        <w:spacing w:before="92"/>
      </w:pPr>
      <w:r>
        <w:rPr>
          <w:color w:val="231F20"/>
        </w:rPr>
        <w:t>En ce qui a trait aux changements systémiques :</w:t>
      </w:r>
    </w:p>
    <w:p w14:paraId="7A668738" w14:textId="77777777" w:rsidR="008F08B2" w:rsidRDefault="008F08B2">
      <w:pPr>
        <w:pStyle w:val="Corpsdetexte"/>
        <w:spacing w:before="1"/>
        <w:rPr>
          <w:b/>
          <w:sz w:val="26"/>
        </w:rPr>
      </w:pPr>
    </w:p>
    <w:p w14:paraId="4A5E7757" w14:textId="77777777" w:rsidR="008F08B2" w:rsidRDefault="00472CCD">
      <w:pPr>
        <w:pStyle w:val="Paragraphedeliste"/>
        <w:numPr>
          <w:ilvl w:val="0"/>
          <w:numId w:val="1"/>
        </w:numPr>
        <w:tabs>
          <w:tab w:val="left" w:pos="1500"/>
        </w:tabs>
        <w:spacing w:before="1" w:line="249" w:lineRule="auto"/>
        <w:ind w:right="1563"/>
        <w:rPr>
          <w:sz w:val="24"/>
        </w:rPr>
      </w:pPr>
      <w:r>
        <w:rPr>
          <w:color w:val="231F20"/>
          <w:sz w:val="24"/>
        </w:rPr>
        <w:t>La planification et la mise en œuvre de stratégies de concertation locales, régionales et</w:t>
      </w:r>
      <w:r>
        <w:rPr>
          <w:color w:val="231F20"/>
          <w:spacing w:val="-5"/>
          <w:sz w:val="24"/>
        </w:rPr>
        <w:t xml:space="preserve"> </w:t>
      </w:r>
      <w:r>
        <w:rPr>
          <w:color w:val="231F20"/>
          <w:sz w:val="24"/>
        </w:rPr>
        <w:t>provinciales</w:t>
      </w:r>
      <w:r>
        <w:rPr>
          <w:color w:val="231F20"/>
          <w:spacing w:val="-4"/>
          <w:sz w:val="24"/>
        </w:rPr>
        <w:t xml:space="preserve"> </w:t>
      </w:r>
      <w:r>
        <w:rPr>
          <w:color w:val="231F20"/>
          <w:sz w:val="24"/>
        </w:rPr>
        <w:t>par</w:t>
      </w:r>
      <w:r>
        <w:rPr>
          <w:color w:val="231F20"/>
          <w:spacing w:val="-4"/>
          <w:sz w:val="24"/>
        </w:rPr>
        <w:t xml:space="preserve"> </w:t>
      </w:r>
      <w:r>
        <w:rPr>
          <w:color w:val="231F20"/>
          <w:sz w:val="24"/>
        </w:rPr>
        <w:t>les</w:t>
      </w:r>
      <w:r>
        <w:rPr>
          <w:color w:val="231F20"/>
          <w:spacing w:val="-4"/>
          <w:sz w:val="24"/>
        </w:rPr>
        <w:t xml:space="preserve"> </w:t>
      </w:r>
      <w:r>
        <w:rPr>
          <w:color w:val="231F20"/>
          <w:sz w:val="24"/>
        </w:rPr>
        <w:t>maisons</w:t>
      </w:r>
      <w:r>
        <w:rPr>
          <w:color w:val="231F20"/>
          <w:spacing w:val="-4"/>
          <w:sz w:val="24"/>
        </w:rPr>
        <w:t xml:space="preserve"> </w:t>
      </w:r>
      <w:r>
        <w:rPr>
          <w:color w:val="231F20"/>
          <w:sz w:val="24"/>
        </w:rPr>
        <w:t>d’hébergement,</w:t>
      </w:r>
      <w:r>
        <w:rPr>
          <w:color w:val="231F20"/>
          <w:spacing w:val="-4"/>
          <w:sz w:val="24"/>
        </w:rPr>
        <w:t xml:space="preserve"> </w:t>
      </w:r>
      <w:r>
        <w:rPr>
          <w:color w:val="231F20"/>
          <w:sz w:val="24"/>
        </w:rPr>
        <w:t>les</w:t>
      </w:r>
      <w:r>
        <w:rPr>
          <w:color w:val="231F20"/>
          <w:spacing w:val="-4"/>
          <w:sz w:val="24"/>
        </w:rPr>
        <w:t xml:space="preserve"> </w:t>
      </w:r>
      <w:r>
        <w:rPr>
          <w:color w:val="231F20"/>
          <w:sz w:val="24"/>
        </w:rPr>
        <w:t>centres</w:t>
      </w:r>
      <w:r>
        <w:rPr>
          <w:color w:val="231F20"/>
          <w:spacing w:val="-4"/>
          <w:sz w:val="24"/>
        </w:rPr>
        <w:t xml:space="preserve"> </w:t>
      </w:r>
      <w:r>
        <w:rPr>
          <w:color w:val="231F20"/>
          <w:sz w:val="24"/>
        </w:rPr>
        <w:t>d’aide</w:t>
      </w:r>
      <w:r>
        <w:rPr>
          <w:color w:val="231F20"/>
          <w:spacing w:val="-4"/>
          <w:sz w:val="24"/>
        </w:rPr>
        <w:t xml:space="preserve"> </w:t>
      </w:r>
      <w:r>
        <w:rPr>
          <w:color w:val="231F20"/>
          <w:sz w:val="24"/>
        </w:rPr>
        <w:t>et</w:t>
      </w:r>
      <w:r>
        <w:rPr>
          <w:color w:val="231F20"/>
          <w:spacing w:val="-4"/>
          <w:sz w:val="24"/>
        </w:rPr>
        <w:t xml:space="preserve"> </w:t>
      </w:r>
      <w:r>
        <w:rPr>
          <w:color w:val="231F20"/>
          <w:sz w:val="24"/>
        </w:rPr>
        <w:t>de</w:t>
      </w:r>
      <w:r>
        <w:rPr>
          <w:color w:val="231F20"/>
          <w:spacing w:val="-4"/>
          <w:sz w:val="24"/>
        </w:rPr>
        <w:t xml:space="preserve"> </w:t>
      </w:r>
      <w:r>
        <w:rPr>
          <w:color w:val="231F20"/>
          <w:sz w:val="24"/>
        </w:rPr>
        <w:t>lutte</w:t>
      </w:r>
      <w:r>
        <w:rPr>
          <w:color w:val="231F20"/>
          <w:spacing w:val="-5"/>
          <w:sz w:val="24"/>
        </w:rPr>
        <w:t xml:space="preserve"> </w:t>
      </w:r>
      <w:r>
        <w:rPr>
          <w:color w:val="231F20"/>
          <w:sz w:val="24"/>
        </w:rPr>
        <w:t>contre</w:t>
      </w:r>
      <w:r>
        <w:rPr>
          <w:color w:val="231F20"/>
          <w:spacing w:val="-3"/>
          <w:sz w:val="24"/>
        </w:rPr>
        <w:t xml:space="preserve"> </w:t>
      </w:r>
      <w:r>
        <w:rPr>
          <w:color w:val="231F20"/>
          <w:sz w:val="24"/>
        </w:rPr>
        <w:t>les</w:t>
      </w:r>
    </w:p>
    <w:p w14:paraId="25151229" w14:textId="77777777" w:rsidR="008F08B2" w:rsidRDefault="00472CCD">
      <w:pPr>
        <w:pStyle w:val="Corpsdetexte"/>
        <w:spacing w:before="1" w:line="249" w:lineRule="auto"/>
        <w:ind w:left="1500" w:right="1101"/>
      </w:pPr>
      <w:r>
        <w:rPr>
          <w:color w:val="231F20"/>
        </w:rPr>
        <w:t>agressions à caractère sexuel (CALACS) et les organismes communautaires voués aux personnes en situation de handicap favorisant le partage d’expertises, les échanges et les stages entre les intervenantes et intervenants et entre les réseaux;</w:t>
      </w:r>
    </w:p>
    <w:p w14:paraId="3466624C" w14:textId="77777777" w:rsidR="008F08B2" w:rsidRDefault="008F08B2">
      <w:pPr>
        <w:pStyle w:val="Corpsdetexte"/>
        <w:spacing w:before="4"/>
        <w:rPr>
          <w:sz w:val="25"/>
        </w:rPr>
      </w:pPr>
    </w:p>
    <w:p w14:paraId="56D5C850" w14:textId="77777777" w:rsidR="008F08B2" w:rsidRDefault="00472CCD">
      <w:pPr>
        <w:pStyle w:val="Paragraphedeliste"/>
        <w:numPr>
          <w:ilvl w:val="0"/>
          <w:numId w:val="1"/>
        </w:numPr>
        <w:tabs>
          <w:tab w:val="left" w:pos="1500"/>
        </w:tabs>
        <w:spacing w:line="249" w:lineRule="auto"/>
        <w:ind w:right="1294"/>
        <w:rPr>
          <w:sz w:val="24"/>
        </w:rPr>
      </w:pPr>
      <w:r>
        <w:rPr>
          <w:color w:val="231F20"/>
          <w:sz w:val="24"/>
        </w:rPr>
        <w:t>L’actualisati</w:t>
      </w:r>
      <w:r>
        <w:rPr>
          <w:color w:val="231F20"/>
          <w:sz w:val="24"/>
        </w:rPr>
        <w:t>on</w:t>
      </w:r>
      <w:r>
        <w:rPr>
          <w:color w:val="231F20"/>
          <w:spacing w:val="-5"/>
          <w:sz w:val="24"/>
        </w:rPr>
        <w:t xml:space="preserve"> </w:t>
      </w:r>
      <w:r>
        <w:rPr>
          <w:color w:val="231F20"/>
          <w:sz w:val="24"/>
        </w:rPr>
        <w:t>d’une</w:t>
      </w:r>
      <w:r>
        <w:rPr>
          <w:color w:val="231F20"/>
          <w:spacing w:val="-4"/>
          <w:sz w:val="24"/>
        </w:rPr>
        <w:t xml:space="preserve"> </w:t>
      </w:r>
      <w:r>
        <w:rPr>
          <w:color w:val="231F20"/>
          <w:sz w:val="24"/>
        </w:rPr>
        <w:t>stratégie</w:t>
      </w:r>
      <w:r>
        <w:rPr>
          <w:color w:val="231F20"/>
          <w:spacing w:val="-3"/>
          <w:sz w:val="24"/>
        </w:rPr>
        <w:t xml:space="preserve"> </w:t>
      </w:r>
      <w:r>
        <w:rPr>
          <w:color w:val="231F20"/>
          <w:sz w:val="24"/>
        </w:rPr>
        <w:t>dans</w:t>
      </w:r>
      <w:r>
        <w:rPr>
          <w:color w:val="231F20"/>
          <w:spacing w:val="-5"/>
          <w:sz w:val="24"/>
        </w:rPr>
        <w:t xml:space="preserve"> </w:t>
      </w:r>
      <w:r>
        <w:rPr>
          <w:color w:val="231F20"/>
          <w:sz w:val="24"/>
        </w:rPr>
        <w:t>le</w:t>
      </w:r>
      <w:r>
        <w:rPr>
          <w:color w:val="231F20"/>
          <w:spacing w:val="-4"/>
          <w:sz w:val="24"/>
        </w:rPr>
        <w:t xml:space="preserve"> </w:t>
      </w:r>
      <w:r>
        <w:rPr>
          <w:color w:val="231F20"/>
          <w:sz w:val="24"/>
        </w:rPr>
        <w:t>but</w:t>
      </w:r>
      <w:r>
        <w:rPr>
          <w:color w:val="231F20"/>
          <w:spacing w:val="-4"/>
          <w:sz w:val="24"/>
        </w:rPr>
        <w:t xml:space="preserve"> </w:t>
      </w:r>
      <w:r>
        <w:rPr>
          <w:color w:val="231F20"/>
          <w:sz w:val="24"/>
        </w:rPr>
        <w:t>de</w:t>
      </w:r>
      <w:r>
        <w:rPr>
          <w:color w:val="231F20"/>
          <w:spacing w:val="-5"/>
          <w:sz w:val="24"/>
        </w:rPr>
        <w:t xml:space="preserve"> </w:t>
      </w:r>
      <w:r>
        <w:rPr>
          <w:color w:val="231F20"/>
          <w:sz w:val="24"/>
        </w:rPr>
        <w:t>réaliser</w:t>
      </w:r>
      <w:r>
        <w:rPr>
          <w:color w:val="231F20"/>
          <w:spacing w:val="-3"/>
          <w:sz w:val="24"/>
        </w:rPr>
        <w:t xml:space="preserve"> </w:t>
      </w:r>
      <w:r>
        <w:rPr>
          <w:color w:val="231F20"/>
          <w:sz w:val="24"/>
        </w:rPr>
        <w:t>le</w:t>
      </w:r>
      <w:r>
        <w:rPr>
          <w:color w:val="231F20"/>
          <w:spacing w:val="-4"/>
          <w:sz w:val="24"/>
        </w:rPr>
        <w:t xml:space="preserve"> </w:t>
      </w:r>
      <w:r>
        <w:rPr>
          <w:color w:val="231F20"/>
          <w:sz w:val="24"/>
        </w:rPr>
        <w:t>plan</w:t>
      </w:r>
      <w:r>
        <w:rPr>
          <w:color w:val="231F20"/>
          <w:spacing w:val="-4"/>
          <w:sz w:val="24"/>
        </w:rPr>
        <w:t xml:space="preserve"> </w:t>
      </w:r>
      <w:r>
        <w:rPr>
          <w:color w:val="231F20"/>
          <w:sz w:val="24"/>
        </w:rPr>
        <w:t>d’action</w:t>
      </w:r>
      <w:r>
        <w:rPr>
          <w:color w:val="231F20"/>
          <w:spacing w:val="-5"/>
          <w:sz w:val="24"/>
        </w:rPr>
        <w:t xml:space="preserve"> </w:t>
      </w:r>
      <w:r>
        <w:rPr>
          <w:color w:val="231F20"/>
          <w:sz w:val="24"/>
        </w:rPr>
        <w:t>de</w:t>
      </w:r>
      <w:r>
        <w:rPr>
          <w:color w:val="231F20"/>
          <w:spacing w:val="-4"/>
          <w:sz w:val="24"/>
        </w:rPr>
        <w:t xml:space="preserve"> </w:t>
      </w:r>
      <w:r>
        <w:rPr>
          <w:color w:val="231F20"/>
          <w:sz w:val="24"/>
        </w:rPr>
        <w:t>trois</w:t>
      </w:r>
      <w:r>
        <w:rPr>
          <w:color w:val="231F20"/>
          <w:spacing w:val="-3"/>
          <w:sz w:val="24"/>
        </w:rPr>
        <w:t xml:space="preserve"> </w:t>
      </w:r>
      <w:r>
        <w:rPr>
          <w:color w:val="231F20"/>
          <w:sz w:val="24"/>
        </w:rPr>
        <w:t>ans</w:t>
      </w:r>
      <w:r>
        <w:rPr>
          <w:color w:val="231F20"/>
          <w:spacing w:val="-5"/>
          <w:sz w:val="24"/>
        </w:rPr>
        <w:t xml:space="preserve"> </w:t>
      </w:r>
      <w:r>
        <w:rPr>
          <w:color w:val="231F20"/>
          <w:sz w:val="24"/>
        </w:rPr>
        <w:t>visant</w:t>
      </w:r>
      <w:r>
        <w:rPr>
          <w:color w:val="231F20"/>
          <w:spacing w:val="-3"/>
          <w:sz w:val="24"/>
        </w:rPr>
        <w:t xml:space="preserve"> </w:t>
      </w:r>
      <w:r>
        <w:rPr>
          <w:color w:val="231F20"/>
          <w:sz w:val="24"/>
        </w:rPr>
        <w:t>à améliorer la sécurité des femmes et des filles en situation de</w:t>
      </w:r>
      <w:r>
        <w:rPr>
          <w:color w:val="231F20"/>
          <w:spacing w:val="-14"/>
          <w:sz w:val="24"/>
        </w:rPr>
        <w:t xml:space="preserve"> </w:t>
      </w:r>
      <w:r>
        <w:rPr>
          <w:color w:val="231F20"/>
          <w:sz w:val="24"/>
        </w:rPr>
        <w:t>handicap;</w:t>
      </w:r>
    </w:p>
    <w:p w14:paraId="62728292" w14:textId="77777777" w:rsidR="008F08B2" w:rsidRDefault="008F08B2">
      <w:pPr>
        <w:pStyle w:val="Corpsdetexte"/>
        <w:spacing w:before="2"/>
        <w:rPr>
          <w:sz w:val="25"/>
        </w:rPr>
      </w:pPr>
    </w:p>
    <w:p w14:paraId="5E080F40" w14:textId="77777777" w:rsidR="008F08B2" w:rsidRDefault="00472CCD">
      <w:pPr>
        <w:pStyle w:val="Paragraphedeliste"/>
        <w:numPr>
          <w:ilvl w:val="0"/>
          <w:numId w:val="1"/>
        </w:numPr>
        <w:tabs>
          <w:tab w:val="left" w:pos="1500"/>
        </w:tabs>
        <w:spacing w:line="249" w:lineRule="auto"/>
        <w:ind w:right="1123"/>
        <w:rPr>
          <w:sz w:val="24"/>
        </w:rPr>
      </w:pPr>
      <w:r>
        <w:rPr>
          <w:color w:val="231F20"/>
          <w:sz w:val="24"/>
        </w:rPr>
        <w:t>La</w:t>
      </w:r>
      <w:r>
        <w:rPr>
          <w:color w:val="231F20"/>
          <w:spacing w:val="-5"/>
          <w:sz w:val="24"/>
        </w:rPr>
        <w:t xml:space="preserve"> </w:t>
      </w:r>
      <w:r>
        <w:rPr>
          <w:color w:val="231F20"/>
          <w:sz w:val="24"/>
        </w:rPr>
        <w:t>mise</w:t>
      </w:r>
      <w:r>
        <w:rPr>
          <w:color w:val="231F20"/>
          <w:spacing w:val="-3"/>
          <w:sz w:val="24"/>
        </w:rPr>
        <w:t xml:space="preserve"> </w:t>
      </w:r>
      <w:r>
        <w:rPr>
          <w:color w:val="231F20"/>
          <w:sz w:val="24"/>
        </w:rPr>
        <w:t>en</w:t>
      </w:r>
      <w:r>
        <w:rPr>
          <w:color w:val="231F20"/>
          <w:spacing w:val="-4"/>
          <w:sz w:val="24"/>
        </w:rPr>
        <w:t xml:space="preserve"> </w:t>
      </w:r>
      <w:r>
        <w:rPr>
          <w:color w:val="231F20"/>
          <w:sz w:val="24"/>
        </w:rPr>
        <w:t>œuvre</w:t>
      </w:r>
      <w:r>
        <w:rPr>
          <w:color w:val="231F20"/>
          <w:spacing w:val="-3"/>
          <w:sz w:val="24"/>
        </w:rPr>
        <w:t xml:space="preserve"> </w:t>
      </w:r>
      <w:r>
        <w:rPr>
          <w:color w:val="231F20"/>
          <w:sz w:val="24"/>
        </w:rPr>
        <w:t>complète</w:t>
      </w:r>
      <w:r>
        <w:rPr>
          <w:color w:val="231F20"/>
          <w:spacing w:val="-3"/>
          <w:sz w:val="24"/>
        </w:rPr>
        <w:t xml:space="preserve"> </w:t>
      </w:r>
      <w:r>
        <w:rPr>
          <w:color w:val="231F20"/>
          <w:sz w:val="24"/>
        </w:rPr>
        <w:t>de</w:t>
      </w:r>
      <w:r>
        <w:rPr>
          <w:color w:val="231F20"/>
          <w:spacing w:val="-4"/>
          <w:sz w:val="24"/>
        </w:rPr>
        <w:t xml:space="preserve"> </w:t>
      </w:r>
      <w:r>
        <w:rPr>
          <w:color w:val="231F20"/>
          <w:sz w:val="24"/>
        </w:rPr>
        <w:t>la</w:t>
      </w:r>
      <w:r>
        <w:rPr>
          <w:color w:val="231F20"/>
          <w:spacing w:val="-4"/>
          <w:sz w:val="24"/>
        </w:rPr>
        <w:t xml:space="preserve"> </w:t>
      </w:r>
      <w:r>
        <w:rPr>
          <w:color w:val="231F20"/>
          <w:sz w:val="24"/>
        </w:rPr>
        <w:t>LAPHO</w:t>
      </w:r>
      <w:r>
        <w:rPr>
          <w:color w:val="231F20"/>
          <w:spacing w:val="-4"/>
          <w:sz w:val="24"/>
        </w:rPr>
        <w:t xml:space="preserve"> </w:t>
      </w:r>
      <w:r>
        <w:rPr>
          <w:color w:val="231F20"/>
          <w:sz w:val="24"/>
        </w:rPr>
        <w:t>par</w:t>
      </w:r>
      <w:r>
        <w:rPr>
          <w:color w:val="231F20"/>
          <w:spacing w:val="-4"/>
          <w:sz w:val="24"/>
        </w:rPr>
        <w:t xml:space="preserve"> </w:t>
      </w:r>
      <w:r>
        <w:rPr>
          <w:color w:val="231F20"/>
          <w:sz w:val="24"/>
        </w:rPr>
        <w:t>le</w:t>
      </w:r>
      <w:r>
        <w:rPr>
          <w:color w:val="231F20"/>
          <w:spacing w:val="-4"/>
          <w:sz w:val="24"/>
        </w:rPr>
        <w:t xml:space="preserve"> </w:t>
      </w:r>
      <w:r>
        <w:rPr>
          <w:color w:val="231F20"/>
          <w:sz w:val="24"/>
        </w:rPr>
        <w:t>gouvernement</w:t>
      </w:r>
      <w:r>
        <w:rPr>
          <w:color w:val="231F20"/>
          <w:spacing w:val="-4"/>
          <w:sz w:val="24"/>
        </w:rPr>
        <w:t xml:space="preserve"> </w:t>
      </w:r>
      <w:r>
        <w:rPr>
          <w:color w:val="231F20"/>
          <w:sz w:val="24"/>
        </w:rPr>
        <w:t>de</w:t>
      </w:r>
      <w:r>
        <w:rPr>
          <w:color w:val="231F20"/>
          <w:spacing w:val="-4"/>
          <w:sz w:val="24"/>
        </w:rPr>
        <w:t xml:space="preserve"> </w:t>
      </w:r>
      <w:r>
        <w:rPr>
          <w:color w:val="231F20"/>
          <w:sz w:val="24"/>
        </w:rPr>
        <w:t>l’Ontario,</w:t>
      </w:r>
      <w:r>
        <w:rPr>
          <w:color w:val="231F20"/>
          <w:spacing w:val="-4"/>
          <w:sz w:val="24"/>
        </w:rPr>
        <w:t xml:space="preserve"> </w:t>
      </w:r>
      <w:r>
        <w:rPr>
          <w:color w:val="231F20"/>
          <w:sz w:val="24"/>
        </w:rPr>
        <w:t>afin</w:t>
      </w:r>
      <w:r>
        <w:rPr>
          <w:color w:val="231F20"/>
          <w:spacing w:val="-4"/>
          <w:sz w:val="24"/>
        </w:rPr>
        <w:t xml:space="preserve"> </w:t>
      </w:r>
      <w:r>
        <w:rPr>
          <w:color w:val="231F20"/>
          <w:sz w:val="24"/>
        </w:rPr>
        <w:t>d’éliminer les barrières liées au bâti et le respect des acquis obtenus grâce à la</w:t>
      </w:r>
      <w:r>
        <w:rPr>
          <w:color w:val="231F20"/>
          <w:spacing w:val="-31"/>
          <w:sz w:val="24"/>
        </w:rPr>
        <w:t xml:space="preserve"> </w:t>
      </w:r>
      <w:r>
        <w:rPr>
          <w:color w:val="231F20"/>
          <w:sz w:val="24"/>
        </w:rPr>
        <w:t>LAPHO;</w:t>
      </w:r>
    </w:p>
    <w:p w14:paraId="763DFFE2" w14:textId="77777777" w:rsidR="008F08B2" w:rsidRDefault="008F08B2">
      <w:pPr>
        <w:pStyle w:val="Corpsdetexte"/>
        <w:spacing w:before="3"/>
        <w:rPr>
          <w:sz w:val="25"/>
        </w:rPr>
      </w:pPr>
    </w:p>
    <w:p w14:paraId="438E880C" w14:textId="77777777" w:rsidR="008F08B2" w:rsidRDefault="00472CCD">
      <w:pPr>
        <w:pStyle w:val="Paragraphedeliste"/>
        <w:numPr>
          <w:ilvl w:val="0"/>
          <w:numId w:val="1"/>
        </w:numPr>
        <w:tabs>
          <w:tab w:val="left" w:pos="1500"/>
        </w:tabs>
        <w:spacing w:line="249" w:lineRule="auto"/>
        <w:ind w:right="1121"/>
        <w:rPr>
          <w:sz w:val="24"/>
        </w:rPr>
      </w:pPr>
      <w:r>
        <w:rPr>
          <w:color w:val="231F20"/>
          <w:sz w:val="24"/>
        </w:rPr>
        <w:t>La mise en œuvre de stratégies efficaces de réduction de pauvreté par les</w:t>
      </w:r>
      <w:r>
        <w:rPr>
          <w:color w:val="231F20"/>
          <w:spacing w:val="-45"/>
          <w:sz w:val="24"/>
        </w:rPr>
        <w:t xml:space="preserve"> </w:t>
      </w:r>
      <w:r>
        <w:rPr>
          <w:color w:val="231F20"/>
          <w:sz w:val="24"/>
        </w:rPr>
        <w:t xml:space="preserve">gouvernements du Canada et de l’Ontario permettant de garantir un revenu décent aux femmes </w:t>
      </w:r>
      <w:r>
        <w:rPr>
          <w:color w:val="231F20"/>
          <w:sz w:val="24"/>
        </w:rPr>
        <w:t>et aux filles en situation de handicap afin de briser le cycle de la pauvreté et pour que ces femmes puissent vivre de façon</w:t>
      </w:r>
      <w:r>
        <w:rPr>
          <w:color w:val="231F20"/>
          <w:spacing w:val="-4"/>
          <w:sz w:val="24"/>
        </w:rPr>
        <w:t xml:space="preserve"> </w:t>
      </w:r>
      <w:r>
        <w:rPr>
          <w:color w:val="231F20"/>
          <w:sz w:val="24"/>
        </w:rPr>
        <w:t>autonome;</w:t>
      </w:r>
    </w:p>
    <w:p w14:paraId="4E061371" w14:textId="77777777" w:rsidR="008F08B2" w:rsidRDefault="008F08B2">
      <w:pPr>
        <w:pStyle w:val="Corpsdetexte"/>
        <w:spacing w:before="4"/>
        <w:rPr>
          <w:sz w:val="25"/>
        </w:rPr>
      </w:pPr>
    </w:p>
    <w:p w14:paraId="5A24C325" w14:textId="77777777" w:rsidR="008F08B2" w:rsidRDefault="00472CCD">
      <w:pPr>
        <w:pStyle w:val="Paragraphedeliste"/>
        <w:numPr>
          <w:ilvl w:val="0"/>
          <w:numId w:val="1"/>
        </w:numPr>
        <w:tabs>
          <w:tab w:val="left" w:pos="1500"/>
        </w:tabs>
        <w:rPr>
          <w:sz w:val="24"/>
        </w:rPr>
      </w:pPr>
      <w:r>
        <w:rPr>
          <w:color w:val="231F20"/>
          <w:sz w:val="24"/>
        </w:rPr>
        <w:t>L’amélioration de l’accès à des logements accessibles et</w:t>
      </w:r>
      <w:r>
        <w:rPr>
          <w:color w:val="231F20"/>
          <w:spacing w:val="-16"/>
          <w:sz w:val="24"/>
        </w:rPr>
        <w:t xml:space="preserve"> </w:t>
      </w:r>
      <w:r>
        <w:rPr>
          <w:color w:val="231F20"/>
          <w:sz w:val="24"/>
        </w:rPr>
        <w:t>sécuritaires;</w:t>
      </w:r>
    </w:p>
    <w:p w14:paraId="4F5F4E43" w14:textId="77777777" w:rsidR="008F08B2" w:rsidRDefault="008F08B2">
      <w:pPr>
        <w:pStyle w:val="Corpsdetexte"/>
        <w:spacing w:before="1"/>
        <w:rPr>
          <w:sz w:val="26"/>
        </w:rPr>
      </w:pPr>
    </w:p>
    <w:p w14:paraId="164A48CB" w14:textId="77777777" w:rsidR="008F08B2" w:rsidRDefault="00472CCD">
      <w:pPr>
        <w:pStyle w:val="Paragraphedeliste"/>
        <w:numPr>
          <w:ilvl w:val="0"/>
          <w:numId w:val="1"/>
        </w:numPr>
        <w:tabs>
          <w:tab w:val="left" w:pos="1500"/>
        </w:tabs>
        <w:spacing w:line="249" w:lineRule="auto"/>
        <w:ind w:right="1400"/>
        <w:rPr>
          <w:sz w:val="24"/>
        </w:rPr>
      </w:pPr>
      <w:r>
        <w:rPr>
          <w:color w:val="231F20"/>
          <w:sz w:val="24"/>
        </w:rPr>
        <w:t>L’élaboration d’une stratégie de soutien financier spécifique élaborée à l’intention des femmes et des filles en situation de handicap qui doivent quitter le milieu familial</w:t>
      </w:r>
      <w:r>
        <w:rPr>
          <w:color w:val="231F20"/>
          <w:spacing w:val="-35"/>
          <w:sz w:val="24"/>
        </w:rPr>
        <w:t xml:space="preserve"> </w:t>
      </w:r>
      <w:r>
        <w:rPr>
          <w:color w:val="231F20"/>
          <w:sz w:val="24"/>
        </w:rPr>
        <w:t>violent;</w:t>
      </w:r>
    </w:p>
    <w:p w14:paraId="3AD74F2A" w14:textId="77777777" w:rsidR="008F08B2" w:rsidRDefault="008F08B2">
      <w:pPr>
        <w:pStyle w:val="Corpsdetexte"/>
        <w:spacing w:before="3"/>
        <w:rPr>
          <w:sz w:val="25"/>
        </w:rPr>
      </w:pPr>
    </w:p>
    <w:p w14:paraId="7104D9AB" w14:textId="77777777" w:rsidR="008F08B2" w:rsidRDefault="00472CCD">
      <w:pPr>
        <w:pStyle w:val="Paragraphedeliste"/>
        <w:numPr>
          <w:ilvl w:val="0"/>
          <w:numId w:val="1"/>
        </w:numPr>
        <w:tabs>
          <w:tab w:val="left" w:pos="1500"/>
        </w:tabs>
        <w:spacing w:line="249" w:lineRule="auto"/>
        <w:ind w:right="1146"/>
        <w:rPr>
          <w:sz w:val="24"/>
        </w:rPr>
      </w:pPr>
      <w:r>
        <w:rPr>
          <w:color w:val="231F20"/>
          <w:sz w:val="24"/>
        </w:rPr>
        <w:t>La formation du personnel du système de justice dans le but d’éliminer les barrières additionnelles que rencontrent les femmes en situation de handicap à toutes les étapes</w:t>
      </w:r>
      <w:r>
        <w:rPr>
          <w:color w:val="231F20"/>
          <w:spacing w:val="-43"/>
          <w:sz w:val="24"/>
        </w:rPr>
        <w:t xml:space="preserve"> </w:t>
      </w:r>
      <w:r>
        <w:rPr>
          <w:color w:val="231F20"/>
          <w:sz w:val="24"/>
        </w:rPr>
        <w:t>du processus, depuis la dénonciation jusqu’à la présence en</w:t>
      </w:r>
      <w:r>
        <w:rPr>
          <w:color w:val="231F20"/>
          <w:spacing w:val="-15"/>
          <w:sz w:val="24"/>
        </w:rPr>
        <w:t xml:space="preserve"> </w:t>
      </w:r>
      <w:r>
        <w:rPr>
          <w:color w:val="231F20"/>
          <w:sz w:val="24"/>
        </w:rPr>
        <w:t>cour;</w:t>
      </w:r>
    </w:p>
    <w:p w14:paraId="621F6609" w14:textId="77777777" w:rsidR="008F08B2" w:rsidRDefault="008F08B2">
      <w:pPr>
        <w:pStyle w:val="Corpsdetexte"/>
        <w:spacing w:before="3"/>
        <w:rPr>
          <w:sz w:val="25"/>
        </w:rPr>
      </w:pPr>
    </w:p>
    <w:p w14:paraId="699A5D48" w14:textId="77777777" w:rsidR="008F08B2" w:rsidRDefault="00472CCD">
      <w:pPr>
        <w:pStyle w:val="Paragraphedeliste"/>
        <w:numPr>
          <w:ilvl w:val="0"/>
          <w:numId w:val="1"/>
        </w:numPr>
        <w:tabs>
          <w:tab w:val="left" w:pos="1567"/>
        </w:tabs>
        <w:spacing w:line="249" w:lineRule="auto"/>
        <w:ind w:right="1214"/>
        <w:rPr>
          <w:sz w:val="24"/>
        </w:rPr>
      </w:pPr>
      <w:r>
        <w:rPr>
          <w:color w:val="231F20"/>
          <w:sz w:val="24"/>
        </w:rPr>
        <w:t>Le financement de</w:t>
      </w:r>
      <w:r>
        <w:rPr>
          <w:color w:val="231F20"/>
          <w:sz w:val="24"/>
        </w:rPr>
        <w:t xml:space="preserve"> projets de recherche féministe d’envergure sur l’ensemble des</w:t>
      </w:r>
      <w:r>
        <w:rPr>
          <w:color w:val="231F20"/>
          <w:spacing w:val="-36"/>
          <w:sz w:val="24"/>
        </w:rPr>
        <w:t xml:space="preserve"> </w:t>
      </w:r>
      <w:r>
        <w:rPr>
          <w:color w:val="231F20"/>
          <w:sz w:val="24"/>
        </w:rPr>
        <w:t>formes de violence envers les femmes et les filles en situation de handicap et sur la pauvreté et l’employabilité, en s’assurant que</w:t>
      </w:r>
      <w:r>
        <w:rPr>
          <w:color w:val="231F20"/>
          <w:spacing w:val="-4"/>
          <w:sz w:val="24"/>
        </w:rPr>
        <w:t xml:space="preserve"> </w:t>
      </w:r>
      <w:r>
        <w:rPr>
          <w:color w:val="231F20"/>
          <w:sz w:val="24"/>
        </w:rPr>
        <w:t>:</w:t>
      </w:r>
    </w:p>
    <w:p w14:paraId="61F97037" w14:textId="77777777" w:rsidR="008F08B2" w:rsidRDefault="00472CCD">
      <w:pPr>
        <w:pStyle w:val="Paragraphedeliste"/>
        <w:numPr>
          <w:ilvl w:val="1"/>
          <w:numId w:val="1"/>
        </w:numPr>
        <w:tabs>
          <w:tab w:val="left" w:pos="2259"/>
          <w:tab w:val="left" w:pos="2261"/>
        </w:tabs>
        <w:spacing w:before="55" w:line="242" w:lineRule="auto"/>
        <w:ind w:right="1255"/>
        <w:rPr>
          <w:sz w:val="24"/>
        </w:rPr>
      </w:pPr>
      <w:r>
        <w:rPr>
          <w:color w:val="231F20"/>
          <w:sz w:val="24"/>
        </w:rPr>
        <w:t>Les analyses de la problématique séparent les données selo</w:t>
      </w:r>
      <w:r>
        <w:rPr>
          <w:color w:val="231F20"/>
          <w:sz w:val="24"/>
        </w:rPr>
        <w:t>n les groupes d’âge, le</w:t>
      </w:r>
      <w:r>
        <w:rPr>
          <w:color w:val="231F20"/>
          <w:spacing w:val="-6"/>
          <w:sz w:val="24"/>
        </w:rPr>
        <w:t xml:space="preserve"> </w:t>
      </w:r>
      <w:r>
        <w:rPr>
          <w:color w:val="231F20"/>
          <w:sz w:val="24"/>
        </w:rPr>
        <w:t>type</w:t>
      </w:r>
      <w:r>
        <w:rPr>
          <w:color w:val="231F20"/>
          <w:spacing w:val="-4"/>
          <w:sz w:val="24"/>
        </w:rPr>
        <w:t xml:space="preserve"> </w:t>
      </w:r>
      <w:r>
        <w:rPr>
          <w:color w:val="231F20"/>
          <w:sz w:val="24"/>
        </w:rPr>
        <w:t>de</w:t>
      </w:r>
      <w:r>
        <w:rPr>
          <w:color w:val="231F20"/>
          <w:spacing w:val="-5"/>
          <w:sz w:val="24"/>
        </w:rPr>
        <w:t xml:space="preserve"> </w:t>
      </w:r>
      <w:r>
        <w:rPr>
          <w:color w:val="231F20"/>
          <w:sz w:val="24"/>
        </w:rPr>
        <w:t>handicap,</w:t>
      </w:r>
      <w:r>
        <w:rPr>
          <w:color w:val="231F20"/>
          <w:spacing w:val="-5"/>
          <w:sz w:val="24"/>
        </w:rPr>
        <w:t xml:space="preserve"> </w:t>
      </w:r>
      <w:r>
        <w:rPr>
          <w:color w:val="231F20"/>
          <w:sz w:val="24"/>
        </w:rPr>
        <w:t>l’appartenance</w:t>
      </w:r>
      <w:r>
        <w:rPr>
          <w:color w:val="231F20"/>
          <w:spacing w:val="-5"/>
          <w:sz w:val="24"/>
        </w:rPr>
        <w:t xml:space="preserve"> </w:t>
      </w:r>
      <w:r>
        <w:rPr>
          <w:color w:val="231F20"/>
          <w:sz w:val="24"/>
        </w:rPr>
        <w:t>culturelle</w:t>
      </w:r>
      <w:r>
        <w:rPr>
          <w:color w:val="231F20"/>
          <w:spacing w:val="-5"/>
          <w:sz w:val="24"/>
        </w:rPr>
        <w:t xml:space="preserve"> </w:t>
      </w:r>
      <w:r>
        <w:rPr>
          <w:color w:val="231F20"/>
          <w:sz w:val="24"/>
        </w:rPr>
        <w:t>et</w:t>
      </w:r>
      <w:r>
        <w:rPr>
          <w:color w:val="231F20"/>
          <w:spacing w:val="-5"/>
          <w:sz w:val="24"/>
        </w:rPr>
        <w:t xml:space="preserve"> </w:t>
      </w:r>
      <w:r>
        <w:rPr>
          <w:color w:val="231F20"/>
          <w:sz w:val="24"/>
        </w:rPr>
        <w:t>linguistique,</w:t>
      </w:r>
      <w:r>
        <w:rPr>
          <w:color w:val="231F20"/>
          <w:spacing w:val="-5"/>
          <w:sz w:val="24"/>
        </w:rPr>
        <w:t xml:space="preserve"> </w:t>
      </w:r>
      <w:r>
        <w:rPr>
          <w:color w:val="231F20"/>
          <w:sz w:val="24"/>
        </w:rPr>
        <w:t>la</w:t>
      </w:r>
      <w:r>
        <w:rPr>
          <w:color w:val="231F20"/>
          <w:spacing w:val="-5"/>
          <w:sz w:val="24"/>
        </w:rPr>
        <w:t xml:space="preserve"> </w:t>
      </w:r>
      <w:r>
        <w:rPr>
          <w:color w:val="231F20"/>
          <w:sz w:val="24"/>
        </w:rPr>
        <w:t>diversité</w:t>
      </w:r>
      <w:r>
        <w:rPr>
          <w:color w:val="231F20"/>
          <w:spacing w:val="-5"/>
          <w:sz w:val="24"/>
        </w:rPr>
        <w:t xml:space="preserve"> </w:t>
      </w:r>
      <w:r>
        <w:rPr>
          <w:color w:val="231F20"/>
          <w:sz w:val="24"/>
        </w:rPr>
        <w:t>culturelle, l’orientation sexuelle et l’identité</w:t>
      </w:r>
      <w:r>
        <w:rPr>
          <w:color w:val="231F20"/>
          <w:spacing w:val="-5"/>
          <w:sz w:val="24"/>
        </w:rPr>
        <w:t xml:space="preserve"> </w:t>
      </w:r>
      <w:r>
        <w:rPr>
          <w:color w:val="231F20"/>
          <w:sz w:val="24"/>
        </w:rPr>
        <w:t>sexuelle;</w:t>
      </w:r>
    </w:p>
    <w:p w14:paraId="3952DEC0" w14:textId="77777777" w:rsidR="008F08B2" w:rsidRDefault="00472CCD">
      <w:pPr>
        <w:pStyle w:val="Paragraphedeliste"/>
        <w:numPr>
          <w:ilvl w:val="1"/>
          <w:numId w:val="1"/>
        </w:numPr>
        <w:tabs>
          <w:tab w:val="left" w:pos="2259"/>
          <w:tab w:val="left" w:pos="2261"/>
        </w:tabs>
        <w:spacing w:before="64" w:line="242" w:lineRule="auto"/>
        <w:ind w:right="1189"/>
        <w:rPr>
          <w:sz w:val="24"/>
        </w:rPr>
      </w:pPr>
      <w:r>
        <w:rPr>
          <w:color w:val="231F20"/>
          <w:sz w:val="24"/>
        </w:rPr>
        <w:t>L’information</w:t>
      </w:r>
      <w:r>
        <w:rPr>
          <w:color w:val="231F20"/>
          <w:spacing w:val="-7"/>
          <w:sz w:val="24"/>
        </w:rPr>
        <w:t xml:space="preserve"> </w:t>
      </w:r>
      <w:r>
        <w:rPr>
          <w:color w:val="231F20"/>
          <w:sz w:val="24"/>
        </w:rPr>
        <w:t>émanant</w:t>
      </w:r>
      <w:r>
        <w:rPr>
          <w:color w:val="231F20"/>
          <w:spacing w:val="-6"/>
          <w:sz w:val="24"/>
        </w:rPr>
        <w:t xml:space="preserve"> </w:t>
      </w:r>
      <w:r>
        <w:rPr>
          <w:color w:val="231F20"/>
          <w:sz w:val="24"/>
        </w:rPr>
        <w:t>des</w:t>
      </w:r>
      <w:r>
        <w:rPr>
          <w:color w:val="231F20"/>
          <w:spacing w:val="-6"/>
          <w:sz w:val="24"/>
        </w:rPr>
        <w:t xml:space="preserve"> </w:t>
      </w:r>
      <w:r>
        <w:rPr>
          <w:color w:val="231F20"/>
          <w:sz w:val="24"/>
        </w:rPr>
        <w:t>projets</w:t>
      </w:r>
      <w:r>
        <w:rPr>
          <w:color w:val="231F20"/>
          <w:spacing w:val="-7"/>
          <w:sz w:val="24"/>
        </w:rPr>
        <w:t xml:space="preserve"> </w:t>
      </w:r>
      <w:r>
        <w:rPr>
          <w:color w:val="231F20"/>
          <w:sz w:val="24"/>
        </w:rPr>
        <w:t>de</w:t>
      </w:r>
      <w:r>
        <w:rPr>
          <w:color w:val="231F20"/>
          <w:spacing w:val="-6"/>
          <w:sz w:val="24"/>
        </w:rPr>
        <w:t xml:space="preserve"> </w:t>
      </w:r>
      <w:r>
        <w:rPr>
          <w:color w:val="231F20"/>
          <w:sz w:val="24"/>
        </w:rPr>
        <w:t>recherche</w:t>
      </w:r>
      <w:r>
        <w:rPr>
          <w:color w:val="231F20"/>
          <w:spacing w:val="-5"/>
          <w:sz w:val="24"/>
        </w:rPr>
        <w:t xml:space="preserve"> </w:t>
      </w:r>
      <w:r>
        <w:rPr>
          <w:color w:val="231F20"/>
          <w:sz w:val="24"/>
        </w:rPr>
        <w:t>soit</w:t>
      </w:r>
      <w:r>
        <w:rPr>
          <w:color w:val="231F20"/>
          <w:spacing w:val="-6"/>
          <w:sz w:val="24"/>
        </w:rPr>
        <w:t xml:space="preserve"> </w:t>
      </w:r>
      <w:r>
        <w:rPr>
          <w:color w:val="231F20"/>
          <w:sz w:val="24"/>
        </w:rPr>
        <w:t>dans</w:t>
      </w:r>
      <w:r>
        <w:rPr>
          <w:color w:val="231F20"/>
          <w:spacing w:val="-6"/>
          <w:sz w:val="24"/>
        </w:rPr>
        <w:t xml:space="preserve"> </w:t>
      </w:r>
      <w:r>
        <w:rPr>
          <w:color w:val="231F20"/>
          <w:sz w:val="24"/>
        </w:rPr>
        <w:t>des</w:t>
      </w:r>
      <w:r>
        <w:rPr>
          <w:color w:val="231F20"/>
          <w:spacing w:val="-6"/>
          <w:sz w:val="24"/>
        </w:rPr>
        <w:t xml:space="preserve"> </w:t>
      </w:r>
      <w:r>
        <w:rPr>
          <w:color w:val="231F20"/>
          <w:sz w:val="24"/>
        </w:rPr>
        <w:t>formats</w:t>
      </w:r>
      <w:r>
        <w:rPr>
          <w:color w:val="231F20"/>
          <w:spacing w:val="-5"/>
          <w:sz w:val="24"/>
        </w:rPr>
        <w:t xml:space="preserve"> </w:t>
      </w:r>
      <w:r>
        <w:rPr>
          <w:color w:val="231F20"/>
          <w:sz w:val="24"/>
        </w:rPr>
        <w:t>accessibles, adaptés et</w:t>
      </w:r>
      <w:r>
        <w:rPr>
          <w:color w:val="231F20"/>
          <w:spacing w:val="-3"/>
          <w:sz w:val="24"/>
        </w:rPr>
        <w:t xml:space="preserve"> </w:t>
      </w:r>
      <w:r>
        <w:rPr>
          <w:color w:val="231F20"/>
          <w:sz w:val="24"/>
        </w:rPr>
        <w:t>simplifiés;</w:t>
      </w:r>
    </w:p>
    <w:p w14:paraId="3B382D63" w14:textId="77777777" w:rsidR="008F08B2" w:rsidRDefault="00472CCD">
      <w:pPr>
        <w:pStyle w:val="Paragraphedeliste"/>
        <w:numPr>
          <w:ilvl w:val="1"/>
          <w:numId w:val="1"/>
        </w:numPr>
        <w:tabs>
          <w:tab w:val="left" w:pos="2259"/>
          <w:tab w:val="left" w:pos="2261"/>
        </w:tabs>
        <w:spacing w:before="63" w:line="242" w:lineRule="auto"/>
        <w:ind w:right="1320"/>
        <w:rPr>
          <w:sz w:val="24"/>
        </w:rPr>
      </w:pPr>
      <w:r>
        <w:rPr>
          <w:color w:val="231F20"/>
          <w:sz w:val="24"/>
        </w:rPr>
        <w:t>Les recherches soient au fait des besoins spécifiques des femmes et des filles</w:t>
      </w:r>
      <w:r>
        <w:rPr>
          <w:color w:val="231F20"/>
          <w:spacing w:val="-25"/>
          <w:sz w:val="24"/>
        </w:rPr>
        <w:t xml:space="preserve"> </w:t>
      </w:r>
      <w:r>
        <w:rPr>
          <w:color w:val="231F20"/>
          <w:sz w:val="24"/>
        </w:rPr>
        <w:t>en situation de handicap qui sont victimes de violence en leur donnant</w:t>
      </w:r>
      <w:r>
        <w:rPr>
          <w:color w:val="231F20"/>
          <w:spacing w:val="-27"/>
          <w:sz w:val="24"/>
        </w:rPr>
        <w:t xml:space="preserve"> </w:t>
      </w:r>
      <w:r>
        <w:rPr>
          <w:color w:val="231F20"/>
          <w:sz w:val="24"/>
        </w:rPr>
        <w:t>l’occasion</w:t>
      </w:r>
    </w:p>
    <w:p w14:paraId="75320D4C" w14:textId="77777777" w:rsidR="008F08B2" w:rsidRDefault="00472CCD">
      <w:pPr>
        <w:pStyle w:val="Corpsdetexte"/>
        <w:spacing w:before="3" w:line="242" w:lineRule="auto"/>
        <w:ind w:left="2260" w:right="1692"/>
      </w:pPr>
      <w:r>
        <w:rPr>
          <w:color w:val="231F20"/>
        </w:rPr>
        <w:t xml:space="preserve">de les </w:t>
      </w:r>
      <w:r>
        <w:rPr>
          <w:color w:val="231F20"/>
          <w:spacing w:val="-3"/>
        </w:rPr>
        <w:t xml:space="preserve">exprimer, </w:t>
      </w:r>
      <w:r>
        <w:rPr>
          <w:color w:val="231F20"/>
        </w:rPr>
        <w:t>de participer activement à tous les volets</w:t>
      </w:r>
      <w:r>
        <w:rPr>
          <w:color w:val="231F20"/>
        </w:rPr>
        <w:t xml:space="preserve"> de la recherche et à l’analyse des</w:t>
      </w:r>
      <w:r>
        <w:rPr>
          <w:color w:val="231F20"/>
          <w:spacing w:val="-3"/>
        </w:rPr>
        <w:t xml:space="preserve"> </w:t>
      </w:r>
      <w:r>
        <w:rPr>
          <w:color w:val="231F20"/>
        </w:rPr>
        <w:t>données.</w:t>
      </w:r>
    </w:p>
    <w:p w14:paraId="1C3510C0" w14:textId="77777777" w:rsidR="008F08B2" w:rsidRDefault="008F08B2">
      <w:pPr>
        <w:spacing w:line="242" w:lineRule="auto"/>
        <w:sectPr w:rsidR="008F08B2">
          <w:headerReference w:type="default" r:id="rId245"/>
          <w:pgSz w:w="12240" w:h="15840"/>
          <w:pgMar w:top="0" w:right="0" w:bottom="640" w:left="0" w:header="0" w:footer="445" w:gutter="0"/>
          <w:cols w:space="720"/>
        </w:sectPr>
      </w:pPr>
    </w:p>
    <w:p w14:paraId="3AD05E35" w14:textId="77777777" w:rsidR="008F08B2" w:rsidRDefault="008F08B2">
      <w:pPr>
        <w:pStyle w:val="Corpsdetexte"/>
        <w:spacing w:before="2"/>
        <w:rPr>
          <w:sz w:val="10"/>
        </w:rPr>
      </w:pPr>
    </w:p>
    <w:p w14:paraId="66BAE387" w14:textId="77777777" w:rsidR="008F08B2" w:rsidRDefault="00472CCD">
      <w:pPr>
        <w:pStyle w:val="Titre1"/>
      </w:pPr>
      <w:bookmarkStart w:id="50" w:name="CONCLUSION"/>
      <w:bookmarkEnd w:id="50"/>
      <w:r>
        <w:rPr>
          <w:color w:val="455B6D"/>
        </w:rPr>
        <w:t>CONCLUSION</w:t>
      </w:r>
    </w:p>
    <w:p w14:paraId="2AB7AECD" w14:textId="77777777" w:rsidR="008F08B2" w:rsidRDefault="00472CCD">
      <w:pPr>
        <w:pStyle w:val="Corpsdetexte"/>
        <w:spacing w:before="266" w:line="249" w:lineRule="auto"/>
        <w:ind w:left="1080" w:right="1147"/>
      </w:pPr>
      <w:r>
        <w:rPr>
          <w:color w:val="231F20"/>
        </w:rPr>
        <w:t>L’objectif de ce rapport est d’offrir des informations utiles à toutes les personnes qui se soucient d’en savoir davantage sur la réalité des femmes et des filles en situation de handicap victimes de violence et qui aspirent à mieux répondre à leurs besoin</w:t>
      </w:r>
      <w:r>
        <w:rPr>
          <w:color w:val="231F20"/>
        </w:rPr>
        <w:t>s.</w:t>
      </w:r>
    </w:p>
    <w:p w14:paraId="63B9B281" w14:textId="77777777" w:rsidR="008F08B2" w:rsidRDefault="008F08B2">
      <w:pPr>
        <w:pStyle w:val="Corpsdetexte"/>
        <w:spacing w:before="3"/>
        <w:rPr>
          <w:sz w:val="25"/>
        </w:rPr>
      </w:pPr>
    </w:p>
    <w:p w14:paraId="6601FC5E" w14:textId="77777777" w:rsidR="008F08B2" w:rsidRDefault="00472CCD">
      <w:pPr>
        <w:pStyle w:val="Corpsdetexte"/>
        <w:spacing w:line="249" w:lineRule="auto"/>
        <w:ind w:left="1080" w:right="1107"/>
      </w:pPr>
      <w:r>
        <w:rPr>
          <w:color w:val="231F20"/>
        </w:rPr>
        <w:t>Les différents écrits s’accordent sur le fait que les femmes et les filles en situation de handicap affichent des niveaux de victimisation multiples, de violence conjugale, de violence à caractère sexuel et de harcèlement criminel ainsi que des niveaux</w:t>
      </w:r>
      <w:r>
        <w:rPr>
          <w:color w:val="231F20"/>
        </w:rPr>
        <w:t xml:space="preserve"> de risque et de crainte plus élevés que la moyenne notée chez la population en général. La comparaison des données entre</w:t>
      </w:r>
    </w:p>
    <w:p w14:paraId="753B8580" w14:textId="77777777" w:rsidR="008F08B2" w:rsidRDefault="00472CCD">
      <w:pPr>
        <w:pStyle w:val="Corpsdetexte"/>
        <w:spacing w:before="4" w:line="249" w:lineRule="auto"/>
        <w:ind w:left="1080" w:right="1134"/>
      </w:pPr>
      <w:r>
        <w:rPr>
          <w:color w:val="231F20"/>
        </w:rPr>
        <w:t xml:space="preserve">les femmes en situation de handicap et celles qui ne le sont pas indique des différences appréciables qu’on ne peut plus ignorer dans </w:t>
      </w:r>
      <w:r>
        <w:rPr>
          <w:color w:val="231F20"/>
        </w:rPr>
        <w:t>la planification et l’offre de services. L’approche ne doit pas se limiter à l’accessibilité aux services une fois qu’elles sont victimes, mais travailler également à prévenir la victimisation et à l’élimination des obstacles systémiques.</w:t>
      </w:r>
    </w:p>
    <w:p w14:paraId="077D7A29" w14:textId="77777777" w:rsidR="008F08B2" w:rsidRDefault="00472CCD">
      <w:pPr>
        <w:pStyle w:val="Corpsdetexte"/>
        <w:spacing w:before="4" w:line="249" w:lineRule="auto"/>
        <w:ind w:left="1080" w:right="1280"/>
      </w:pPr>
      <w:r>
        <w:rPr>
          <w:color w:val="231F20"/>
        </w:rPr>
        <w:t>Dans l’interventi</w:t>
      </w:r>
      <w:r>
        <w:rPr>
          <w:color w:val="231F20"/>
        </w:rPr>
        <w:t xml:space="preserve">on, il est nécessaire de considérer les femmes et les filles en situation de handicap comme des citoyennes à part entière, et mettre la question de leur dignité au centre des préoccupations. </w:t>
      </w:r>
      <w:r>
        <w:rPr>
          <w:color w:val="231F20"/>
          <w:spacing w:val="-6"/>
        </w:rPr>
        <w:t xml:space="preserve">Toute </w:t>
      </w:r>
      <w:r>
        <w:rPr>
          <w:color w:val="231F20"/>
        </w:rPr>
        <w:t>offre de service doit se faire dans une optique d’équité et</w:t>
      </w:r>
      <w:r>
        <w:rPr>
          <w:color w:val="231F20"/>
        </w:rPr>
        <w:t xml:space="preserve"> d’inclusion dans le but que soient respectés les droits constitutionnels des femmes, de</w:t>
      </w:r>
      <w:r>
        <w:rPr>
          <w:color w:val="231F20"/>
          <w:spacing w:val="-36"/>
        </w:rPr>
        <w:t xml:space="preserve"> </w:t>
      </w:r>
      <w:r>
        <w:rPr>
          <w:color w:val="231F20"/>
        </w:rPr>
        <w:t>toutes les femmes à la liberté, à la sécurité, à l’égalité et aux mêmes bénéfices de la</w:t>
      </w:r>
      <w:r>
        <w:rPr>
          <w:color w:val="231F20"/>
          <w:spacing w:val="-30"/>
        </w:rPr>
        <w:t xml:space="preserve"> </w:t>
      </w:r>
      <w:r>
        <w:rPr>
          <w:color w:val="231F20"/>
        </w:rPr>
        <w:t>loi</w:t>
      </w:r>
      <w:r>
        <w:rPr>
          <w:color w:val="231F20"/>
          <w:position w:val="8"/>
          <w:sz w:val="14"/>
        </w:rPr>
        <w:t>128</w:t>
      </w:r>
      <w:r>
        <w:rPr>
          <w:color w:val="231F20"/>
        </w:rPr>
        <w:t>.</w:t>
      </w:r>
    </w:p>
    <w:p w14:paraId="73C437B4" w14:textId="77777777" w:rsidR="008F08B2" w:rsidRDefault="008F08B2">
      <w:pPr>
        <w:pStyle w:val="Corpsdetexte"/>
        <w:spacing w:before="5"/>
        <w:rPr>
          <w:sz w:val="25"/>
        </w:rPr>
      </w:pPr>
    </w:p>
    <w:p w14:paraId="4999F92A" w14:textId="77777777" w:rsidR="008F08B2" w:rsidRDefault="00472CCD">
      <w:pPr>
        <w:pStyle w:val="Corpsdetexte"/>
        <w:spacing w:before="1" w:line="249" w:lineRule="auto"/>
        <w:ind w:left="1079" w:right="1134"/>
      </w:pPr>
      <w:r>
        <w:rPr>
          <w:color w:val="231F20"/>
        </w:rPr>
        <w:t>Tout au long de ce projet, nous avons constaté de grandes lacunes dans</w:t>
      </w:r>
      <w:r>
        <w:rPr>
          <w:color w:val="231F20"/>
        </w:rPr>
        <w:t xml:space="preserve"> les données, faisant état du peu de recherche effectuée sur ce sujet en français, en milieu minoritaire.</w:t>
      </w:r>
    </w:p>
    <w:p w14:paraId="32F89501" w14:textId="77777777" w:rsidR="008F08B2" w:rsidRDefault="00472CCD">
      <w:pPr>
        <w:pStyle w:val="Corpsdetexte"/>
        <w:spacing w:before="2" w:line="249" w:lineRule="auto"/>
        <w:ind w:left="1079" w:right="1568"/>
      </w:pPr>
      <w:r>
        <w:rPr>
          <w:color w:val="231F20"/>
        </w:rPr>
        <w:t>Seules des données offrant une représentation juste des réalités peuvent permettre que se réalise une planification efficace des actions à entreprendr</w:t>
      </w:r>
      <w:r>
        <w:rPr>
          <w:color w:val="231F20"/>
        </w:rPr>
        <w:t xml:space="preserve">e. </w:t>
      </w:r>
      <w:r>
        <w:rPr>
          <w:color w:val="231F20"/>
          <w:spacing w:val="-4"/>
        </w:rPr>
        <w:t xml:space="preserve">Or, </w:t>
      </w:r>
      <w:r>
        <w:rPr>
          <w:color w:val="231F20"/>
        </w:rPr>
        <w:t>de telles données sur la problématique de la violence faite aux femmes et aux filles en situation de handicap nous apparaissent insuffisantes. Plusieurs zones où diverses composantes et réalités des femmes et des filles en situation de handicap sont mentio</w:t>
      </w:r>
      <w:r>
        <w:rPr>
          <w:color w:val="231F20"/>
        </w:rPr>
        <w:t>nnées devraient être explorées et documentées davantage, surtout quand on sait qu’un manque de connaissances a une incidence importante sur les mesures ou pratiques qui visent à lutter contre cette</w:t>
      </w:r>
      <w:r>
        <w:rPr>
          <w:color w:val="231F20"/>
          <w:spacing w:val="-41"/>
        </w:rPr>
        <w:t xml:space="preserve"> </w:t>
      </w:r>
      <w:r>
        <w:rPr>
          <w:color w:val="231F20"/>
        </w:rPr>
        <w:t>violence.</w:t>
      </w:r>
    </w:p>
    <w:p w14:paraId="05790B8D" w14:textId="77777777" w:rsidR="008F08B2" w:rsidRDefault="00472CCD">
      <w:pPr>
        <w:pStyle w:val="Corpsdetexte"/>
        <w:spacing w:before="7" w:line="249" w:lineRule="auto"/>
        <w:ind w:left="1079" w:right="1134"/>
      </w:pPr>
      <w:r>
        <w:rPr>
          <w:color w:val="231F20"/>
        </w:rPr>
        <w:t>Pour ce faire, il nous paraît important de déclo</w:t>
      </w:r>
      <w:r>
        <w:rPr>
          <w:color w:val="231F20"/>
        </w:rPr>
        <w:t>isonner les secteurs de l’intervention et celui de la recherche.</w:t>
      </w:r>
    </w:p>
    <w:p w14:paraId="0FBCDEF1" w14:textId="77777777" w:rsidR="008F08B2" w:rsidRDefault="008F08B2">
      <w:pPr>
        <w:pStyle w:val="Corpsdetexte"/>
        <w:spacing w:before="2"/>
        <w:rPr>
          <w:sz w:val="25"/>
        </w:rPr>
      </w:pPr>
    </w:p>
    <w:p w14:paraId="5BC1784D" w14:textId="77777777" w:rsidR="008F08B2" w:rsidRDefault="00472CCD">
      <w:pPr>
        <w:pStyle w:val="Corpsdetexte"/>
        <w:spacing w:line="249" w:lineRule="auto"/>
        <w:ind w:left="1079" w:right="1135"/>
      </w:pPr>
      <w:r>
        <w:rPr>
          <w:color w:val="231F20"/>
        </w:rPr>
        <w:t>Afin de mieux soutenir le développement des services d’aide aux femmes et aux filles en situation de handicap qui sont victimes de violence, il importe également de réfléchir au continuum de</w:t>
      </w:r>
      <w:r>
        <w:rPr>
          <w:color w:val="231F20"/>
        </w:rPr>
        <w:t>s services. Le développement de pratiques exemplaires pour l’accueil des femmes et des filles en situation de handicap est primordial pour repenser l’approche d’aide et ainsi mieux desservir cette population. Toutefois, la recherche de solutions durables p</w:t>
      </w:r>
      <w:r>
        <w:rPr>
          <w:color w:val="231F20"/>
        </w:rPr>
        <w:t>assera aussi par l’amélioration des revenus, de l’éducation et de l’employabilité, le développement de logements adaptés à prix abordable, du transport accessible et abordable, le tout permettant aux femmes de briser leur isolement ou leur état de dépendan</w:t>
      </w:r>
      <w:r>
        <w:rPr>
          <w:color w:val="231F20"/>
        </w:rPr>
        <w:t>ce.</w:t>
      </w:r>
    </w:p>
    <w:p w14:paraId="2830F705" w14:textId="77777777" w:rsidR="008F08B2" w:rsidRDefault="00472CCD">
      <w:pPr>
        <w:pStyle w:val="Corpsdetexte"/>
        <w:rPr>
          <w:sz w:val="22"/>
        </w:rPr>
      </w:pPr>
      <w:r>
        <w:pict w14:anchorId="5F2C07F5">
          <v:line id="_x0000_s1067" style="position:absolute;z-index:251635200;mso-wrap-distance-left:0;mso-wrap-distance-right:0;mso-position-horizontal-relative:page" from="54pt,15.1pt" to="126pt,15.1pt" strokecolor="#231f20" strokeweight="1pt">
            <w10:wrap type="topAndBottom" anchorx="page"/>
          </v:line>
        </w:pict>
      </w:r>
    </w:p>
    <w:p w14:paraId="79813482" w14:textId="77777777" w:rsidR="008F08B2" w:rsidRDefault="00472CCD">
      <w:pPr>
        <w:pStyle w:val="Paragraphedeliste"/>
        <w:numPr>
          <w:ilvl w:val="0"/>
          <w:numId w:val="3"/>
        </w:numPr>
        <w:tabs>
          <w:tab w:val="left" w:pos="1799"/>
          <w:tab w:val="left" w:pos="1800"/>
        </w:tabs>
        <w:spacing w:before="8" w:line="249" w:lineRule="auto"/>
        <w:ind w:right="1113"/>
        <w:rPr>
          <w:sz w:val="18"/>
        </w:rPr>
      </w:pPr>
      <w:hyperlink r:id="rId246">
        <w:r>
          <w:rPr>
            <w:color w:val="205E9E"/>
            <w:sz w:val="18"/>
            <w:u w:val="single" w:color="205E9E"/>
          </w:rPr>
          <w:t>Charte</w:t>
        </w:r>
        <w:r>
          <w:rPr>
            <w:color w:val="205E9E"/>
            <w:spacing w:val="-4"/>
            <w:sz w:val="18"/>
            <w:u w:val="single" w:color="205E9E"/>
          </w:rPr>
          <w:t xml:space="preserve"> </w:t>
        </w:r>
        <w:r>
          <w:rPr>
            <w:color w:val="205E9E"/>
            <w:sz w:val="18"/>
            <w:u w:val="single" w:color="205E9E"/>
          </w:rPr>
          <w:t>canadienne</w:t>
        </w:r>
        <w:r>
          <w:rPr>
            <w:color w:val="205E9E"/>
            <w:spacing w:val="-2"/>
            <w:sz w:val="18"/>
            <w:u w:val="single" w:color="205E9E"/>
          </w:rPr>
          <w:t xml:space="preserve"> </w:t>
        </w:r>
        <w:r>
          <w:rPr>
            <w:color w:val="205E9E"/>
            <w:sz w:val="18"/>
            <w:u w:val="single" w:color="205E9E"/>
          </w:rPr>
          <w:t>des</w:t>
        </w:r>
        <w:r>
          <w:rPr>
            <w:color w:val="205E9E"/>
            <w:spacing w:val="-4"/>
            <w:sz w:val="18"/>
            <w:u w:val="single" w:color="205E9E"/>
          </w:rPr>
          <w:t xml:space="preserve"> </w:t>
        </w:r>
        <w:r>
          <w:rPr>
            <w:color w:val="205E9E"/>
            <w:sz w:val="18"/>
            <w:u w:val="single" w:color="205E9E"/>
          </w:rPr>
          <w:t>droits</w:t>
        </w:r>
        <w:r>
          <w:rPr>
            <w:color w:val="205E9E"/>
            <w:spacing w:val="-3"/>
            <w:sz w:val="18"/>
            <w:u w:val="single" w:color="205E9E"/>
          </w:rPr>
          <w:t xml:space="preserve"> </w:t>
        </w:r>
        <w:r>
          <w:rPr>
            <w:color w:val="205E9E"/>
            <w:sz w:val="18"/>
            <w:u w:val="single" w:color="205E9E"/>
          </w:rPr>
          <w:t>et</w:t>
        </w:r>
        <w:r>
          <w:rPr>
            <w:color w:val="205E9E"/>
            <w:spacing w:val="-3"/>
            <w:sz w:val="18"/>
            <w:u w:val="single" w:color="205E9E"/>
          </w:rPr>
          <w:t xml:space="preserve"> </w:t>
        </w:r>
        <w:r>
          <w:rPr>
            <w:color w:val="205E9E"/>
            <w:sz w:val="18"/>
            <w:u w:val="single" w:color="205E9E"/>
          </w:rPr>
          <w:t>libertés</w:t>
        </w:r>
      </w:hyperlink>
      <w:r>
        <w:rPr>
          <w:color w:val="231F20"/>
          <w:sz w:val="18"/>
        </w:rPr>
        <w:t>,</w:t>
      </w:r>
      <w:r>
        <w:rPr>
          <w:color w:val="231F20"/>
          <w:spacing w:val="-3"/>
          <w:sz w:val="18"/>
        </w:rPr>
        <w:t xml:space="preserve"> </w:t>
      </w:r>
      <w:r>
        <w:rPr>
          <w:color w:val="231F20"/>
          <w:sz w:val="18"/>
        </w:rPr>
        <w:t>Loi</w:t>
      </w:r>
      <w:r>
        <w:rPr>
          <w:color w:val="231F20"/>
          <w:spacing w:val="-3"/>
          <w:sz w:val="18"/>
        </w:rPr>
        <w:t xml:space="preserve"> </w:t>
      </w:r>
      <w:r>
        <w:rPr>
          <w:color w:val="231F20"/>
          <w:sz w:val="18"/>
        </w:rPr>
        <w:t>constitutionnelle</w:t>
      </w:r>
      <w:r>
        <w:rPr>
          <w:color w:val="231F20"/>
          <w:spacing w:val="-2"/>
          <w:sz w:val="18"/>
        </w:rPr>
        <w:t xml:space="preserve"> </w:t>
      </w:r>
      <w:r>
        <w:rPr>
          <w:color w:val="231F20"/>
          <w:sz w:val="18"/>
        </w:rPr>
        <w:t>de</w:t>
      </w:r>
      <w:r>
        <w:rPr>
          <w:color w:val="231F20"/>
          <w:spacing w:val="-4"/>
          <w:sz w:val="18"/>
        </w:rPr>
        <w:t xml:space="preserve"> </w:t>
      </w:r>
      <w:r>
        <w:rPr>
          <w:color w:val="231F20"/>
          <w:sz w:val="18"/>
        </w:rPr>
        <w:t>1982</w:t>
      </w:r>
      <w:r>
        <w:rPr>
          <w:color w:val="231F20"/>
          <w:spacing w:val="-3"/>
          <w:sz w:val="18"/>
        </w:rPr>
        <w:t xml:space="preserve"> </w:t>
      </w:r>
      <w:r>
        <w:rPr>
          <w:color w:val="231F20"/>
          <w:sz w:val="18"/>
        </w:rPr>
        <w:t>:</w:t>
      </w:r>
      <w:r>
        <w:rPr>
          <w:color w:val="231F20"/>
          <w:spacing w:val="-2"/>
          <w:sz w:val="18"/>
        </w:rPr>
        <w:t xml:space="preserve"> </w:t>
      </w:r>
      <w:r>
        <w:rPr>
          <w:color w:val="231F20"/>
          <w:sz w:val="18"/>
        </w:rPr>
        <w:t>15.</w:t>
      </w:r>
      <w:r>
        <w:rPr>
          <w:color w:val="231F20"/>
          <w:spacing w:val="-4"/>
          <w:sz w:val="18"/>
        </w:rPr>
        <w:t xml:space="preserve"> </w:t>
      </w:r>
      <w:r>
        <w:rPr>
          <w:color w:val="231F20"/>
          <w:sz w:val="18"/>
        </w:rPr>
        <w:t>(1)</w:t>
      </w:r>
      <w:r>
        <w:rPr>
          <w:color w:val="231F20"/>
          <w:spacing w:val="-2"/>
          <w:sz w:val="18"/>
        </w:rPr>
        <w:t xml:space="preserve"> </w:t>
      </w:r>
      <w:r>
        <w:rPr>
          <w:color w:val="231F20"/>
          <w:sz w:val="18"/>
        </w:rPr>
        <w:t>La</w:t>
      </w:r>
      <w:r>
        <w:rPr>
          <w:color w:val="231F20"/>
          <w:spacing w:val="-3"/>
          <w:sz w:val="18"/>
        </w:rPr>
        <w:t xml:space="preserve"> </w:t>
      </w:r>
      <w:r>
        <w:rPr>
          <w:color w:val="231F20"/>
          <w:sz w:val="18"/>
        </w:rPr>
        <w:t>loi</w:t>
      </w:r>
      <w:r>
        <w:rPr>
          <w:color w:val="231F20"/>
          <w:spacing w:val="-4"/>
          <w:sz w:val="18"/>
        </w:rPr>
        <w:t xml:space="preserve"> </w:t>
      </w:r>
      <w:r>
        <w:rPr>
          <w:color w:val="231F20"/>
          <w:sz w:val="18"/>
        </w:rPr>
        <w:t>ne</w:t>
      </w:r>
      <w:r>
        <w:rPr>
          <w:color w:val="231F20"/>
          <w:spacing w:val="-3"/>
          <w:sz w:val="18"/>
        </w:rPr>
        <w:t xml:space="preserve"> </w:t>
      </w:r>
      <w:r>
        <w:rPr>
          <w:color w:val="231F20"/>
          <w:sz w:val="18"/>
        </w:rPr>
        <w:t>fait</w:t>
      </w:r>
      <w:r>
        <w:rPr>
          <w:color w:val="231F20"/>
          <w:spacing w:val="-2"/>
          <w:sz w:val="18"/>
        </w:rPr>
        <w:t xml:space="preserve"> </w:t>
      </w:r>
      <w:r>
        <w:rPr>
          <w:color w:val="231F20"/>
          <w:sz w:val="18"/>
        </w:rPr>
        <w:t>acception</w:t>
      </w:r>
      <w:r>
        <w:rPr>
          <w:color w:val="231F20"/>
          <w:spacing w:val="-4"/>
          <w:sz w:val="18"/>
        </w:rPr>
        <w:t xml:space="preserve"> </w:t>
      </w:r>
      <w:r>
        <w:rPr>
          <w:color w:val="231F20"/>
          <w:sz w:val="18"/>
        </w:rPr>
        <w:t>de</w:t>
      </w:r>
      <w:r>
        <w:rPr>
          <w:color w:val="231F20"/>
          <w:spacing w:val="-3"/>
          <w:sz w:val="18"/>
        </w:rPr>
        <w:t xml:space="preserve"> </w:t>
      </w:r>
      <w:r>
        <w:rPr>
          <w:color w:val="231F20"/>
          <w:sz w:val="18"/>
        </w:rPr>
        <w:t>personne</w:t>
      </w:r>
      <w:r>
        <w:rPr>
          <w:color w:val="231F20"/>
          <w:spacing w:val="-3"/>
          <w:sz w:val="18"/>
        </w:rPr>
        <w:t xml:space="preserve"> </w:t>
      </w:r>
      <w:r>
        <w:rPr>
          <w:color w:val="231F20"/>
          <w:sz w:val="18"/>
        </w:rPr>
        <w:t xml:space="preserve">et s’applique également à tous, et tous ont droit à la même protection et au même bénéfice de la loi, indépendamment de toute discrimination, notamment des discriminations fondées sur la race, l’origine nationale ou ethnique, la cou </w:t>
      </w:r>
      <w:r>
        <w:rPr>
          <w:color w:val="231F20"/>
          <w:spacing w:val="-3"/>
          <w:sz w:val="18"/>
        </w:rPr>
        <w:t>l</w:t>
      </w:r>
      <w:r>
        <w:rPr>
          <w:color w:val="231F20"/>
          <w:spacing w:val="-3"/>
          <w:sz w:val="18"/>
        </w:rPr>
        <w:t xml:space="preserve">eur, </w:t>
      </w:r>
      <w:r>
        <w:rPr>
          <w:color w:val="231F20"/>
          <w:sz w:val="18"/>
        </w:rPr>
        <w:t>la religion, le sexe, l’âge ou les déficiences mentales ou</w:t>
      </w:r>
      <w:r>
        <w:rPr>
          <w:color w:val="231F20"/>
          <w:spacing w:val="-8"/>
          <w:sz w:val="18"/>
        </w:rPr>
        <w:t xml:space="preserve"> </w:t>
      </w:r>
      <w:r>
        <w:rPr>
          <w:color w:val="231F20"/>
          <w:sz w:val="18"/>
        </w:rPr>
        <w:t>physiques.</w:t>
      </w:r>
    </w:p>
    <w:p w14:paraId="6CC85A2E" w14:textId="77777777" w:rsidR="008F08B2" w:rsidRDefault="008F08B2">
      <w:pPr>
        <w:spacing w:line="249" w:lineRule="auto"/>
        <w:rPr>
          <w:sz w:val="18"/>
        </w:rPr>
        <w:sectPr w:rsidR="008F08B2">
          <w:headerReference w:type="even" r:id="rId247"/>
          <w:footerReference w:type="even" r:id="rId248"/>
          <w:footerReference w:type="default" r:id="rId249"/>
          <w:pgSz w:w="12240" w:h="15840"/>
          <w:pgMar w:top="1720" w:right="0" w:bottom="640" w:left="0" w:header="0" w:footer="445" w:gutter="0"/>
          <w:pgNumType w:start="50"/>
          <w:cols w:space="720"/>
        </w:sectPr>
      </w:pPr>
    </w:p>
    <w:p w14:paraId="5D3899C2" w14:textId="77777777" w:rsidR="008F08B2" w:rsidRDefault="00472CCD">
      <w:pPr>
        <w:pStyle w:val="Corpsdetexte"/>
        <w:rPr>
          <w:sz w:val="20"/>
        </w:rPr>
      </w:pPr>
      <w:r>
        <w:pict w14:anchorId="373A2CC7">
          <v:group id="_x0000_s1064" style="position:absolute;margin-left:0;margin-top:0;width:612pt;height:103.35pt;z-index:-251643392;mso-position-horizontal-relative:page;mso-position-vertical-relative:page" coordsize="12240,2067">
            <v:shape id="_x0000_s1066" type="#_x0000_t75" style="position:absolute;left:153;width:12087;height:1728">
              <v:imagedata r:id="rId16" o:title=""/>
            </v:shape>
            <v:shape id="_x0000_s1065" type="#_x0000_t75" style="position:absolute;width:12240;height:2067">
              <v:imagedata r:id="rId17" o:title=""/>
            </v:shape>
            <w10:wrap anchorx="page" anchory="page"/>
          </v:group>
        </w:pict>
      </w:r>
    </w:p>
    <w:p w14:paraId="5F6F9BD7" w14:textId="77777777" w:rsidR="008F08B2" w:rsidRDefault="008F08B2">
      <w:pPr>
        <w:pStyle w:val="Corpsdetexte"/>
        <w:rPr>
          <w:sz w:val="20"/>
        </w:rPr>
      </w:pPr>
    </w:p>
    <w:p w14:paraId="57BA6451" w14:textId="77777777" w:rsidR="008F08B2" w:rsidRDefault="008F08B2">
      <w:pPr>
        <w:pStyle w:val="Corpsdetexte"/>
        <w:rPr>
          <w:sz w:val="20"/>
        </w:rPr>
      </w:pPr>
    </w:p>
    <w:p w14:paraId="24A74FC5" w14:textId="77777777" w:rsidR="008F08B2" w:rsidRDefault="008F08B2">
      <w:pPr>
        <w:pStyle w:val="Corpsdetexte"/>
        <w:rPr>
          <w:sz w:val="20"/>
        </w:rPr>
      </w:pPr>
    </w:p>
    <w:p w14:paraId="41ABF1F6" w14:textId="77777777" w:rsidR="008F08B2" w:rsidRDefault="008F08B2">
      <w:pPr>
        <w:pStyle w:val="Corpsdetexte"/>
        <w:rPr>
          <w:sz w:val="20"/>
        </w:rPr>
      </w:pPr>
    </w:p>
    <w:p w14:paraId="7C6E4973" w14:textId="77777777" w:rsidR="008F08B2" w:rsidRDefault="008F08B2">
      <w:pPr>
        <w:pStyle w:val="Corpsdetexte"/>
        <w:rPr>
          <w:sz w:val="20"/>
        </w:rPr>
      </w:pPr>
    </w:p>
    <w:p w14:paraId="2E04ADE0" w14:textId="77777777" w:rsidR="008F08B2" w:rsidRDefault="008F08B2">
      <w:pPr>
        <w:pStyle w:val="Corpsdetexte"/>
        <w:rPr>
          <w:sz w:val="20"/>
        </w:rPr>
      </w:pPr>
    </w:p>
    <w:p w14:paraId="048F2FD6" w14:textId="77777777" w:rsidR="008F08B2" w:rsidRDefault="008F08B2">
      <w:pPr>
        <w:pStyle w:val="Corpsdetexte"/>
        <w:spacing w:before="10"/>
        <w:rPr>
          <w:sz w:val="22"/>
        </w:rPr>
      </w:pPr>
    </w:p>
    <w:p w14:paraId="042AE6D5" w14:textId="77777777" w:rsidR="008F08B2" w:rsidRDefault="00472CCD">
      <w:pPr>
        <w:pStyle w:val="Corpsdetexte"/>
        <w:spacing w:before="92" w:line="249" w:lineRule="auto"/>
        <w:ind w:left="1080" w:right="1101"/>
      </w:pPr>
      <w:r>
        <w:rPr>
          <w:color w:val="231F20"/>
        </w:rPr>
        <w:t>La problématique de la violence faite aux femmes a reçu, au fil du temps, une attention particulière de la part des décideurs et de l’ensemble de la société. Il est de plus en plus véhiculé dans les propos publics que la violence à l’égard des femmes est i</w:t>
      </w:r>
      <w:r>
        <w:rPr>
          <w:color w:val="231F20"/>
        </w:rPr>
        <w:t>nacceptable et que tous et toutes ont un rôle à jouer en matière de prévention, de dépistage et de soutien. Malgré un certain ressac allant à l’encontre de ce qui semble devenir de plus en plus un consensus social, un cheminement a été fait. Il est temps d</w:t>
      </w:r>
      <w:r>
        <w:rPr>
          <w:color w:val="231F20"/>
        </w:rPr>
        <w:t>’inclure les femmes et les filles en situation de handicap dans cette lutte, comme usagères de services, mais aussi comme militantes et de faire la promotion d’une accessibilité pour toutes, selon des principes de respect, de dignité, d’autonomie, d’inclus</w:t>
      </w:r>
      <w:r>
        <w:rPr>
          <w:color w:val="231F20"/>
        </w:rPr>
        <w:t>ion et d’égalité.</w:t>
      </w:r>
    </w:p>
    <w:p w14:paraId="7CE634CB" w14:textId="77777777" w:rsidR="008F08B2" w:rsidRDefault="008F08B2">
      <w:pPr>
        <w:spacing w:line="249" w:lineRule="auto"/>
        <w:sectPr w:rsidR="008F08B2">
          <w:headerReference w:type="default" r:id="rId250"/>
          <w:pgSz w:w="12240" w:h="15840"/>
          <w:pgMar w:top="0" w:right="0" w:bottom="640" w:left="0" w:header="0" w:footer="445" w:gutter="0"/>
          <w:cols w:space="720"/>
        </w:sectPr>
      </w:pPr>
    </w:p>
    <w:p w14:paraId="26845186" w14:textId="77777777" w:rsidR="008F08B2" w:rsidRDefault="008F08B2">
      <w:pPr>
        <w:pStyle w:val="Corpsdetexte"/>
        <w:spacing w:before="8"/>
        <w:rPr>
          <w:sz w:val="22"/>
        </w:rPr>
      </w:pPr>
    </w:p>
    <w:p w14:paraId="3D384C3C" w14:textId="77777777" w:rsidR="008F08B2" w:rsidRDefault="00472CCD">
      <w:pPr>
        <w:pStyle w:val="Titre1"/>
      </w:pPr>
      <w:bookmarkStart w:id="51" w:name="_bookmark0"/>
      <w:bookmarkStart w:id="52" w:name="BIBLIOGRAPHIE_ET_RÉFÉRENCES"/>
      <w:bookmarkEnd w:id="51"/>
      <w:bookmarkEnd w:id="52"/>
      <w:r>
        <w:rPr>
          <w:color w:val="455B6D"/>
        </w:rPr>
        <w:t>BIBLIOGRAPHIE ET RÉFÉRENCES</w:t>
      </w:r>
    </w:p>
    <w:p w14:paraId="33D1695F" w14:textId="77777777" w:rsidR="008F08B2" w:rsidRDefault="00472CCD">
      <w:pPr>
        <w:pStyle w:val="Corpsdetexte"/>
        <w:spacing w:before="266"/>
        <w:ind w:left="1080"/>
      </w:pPr>
      <w:r>
        <w:rPr>
          <w:color w:val="231F20"/>
        </w:rPr>
        <w:t xml:space="preserve">Action ontarienne contre la violence faite aux femmes. </w:t>
      </w:r>
      <w:hyperlink r:id="rId251">
        <w:r>
          <w:rPr>
            <w:color w:val="205E9E"/>
            <w:u w:val="single" w:color="205E9E"/>
          </w:rPr>
          <w:t>Site Web</w:t>
        </w:r>
      </w:hyperlink>
      <w:r>
        <w:rPr>
          <w:color w:val="231F20"/>
        </w:rPr>
        <w:t>.</w:t>
      </w:r>
    </w:p>
    <w:p w14:paraId="03C4379C" w14:textId="77777777" w:rsidR="008F08B2" w:rsidRDefault="008F08B2">
      <w:pPr>
        <w:pStyle w:val="Corpsdetexte"/>
        <w:spacing w:before="1"/>
        <w:rPr>
          <w:sz w:val="26"/>
        </w:rPr>
      </w:pPr>
    </w:p>
    <w:p w14:paraId="199603D6" w14:textId="77777777" w:rsidR="008F08B2" w:rsidRDefault="00472CCD">
      <w:pPr>
        <w:pStyle w:val="Corpsdetexte"/>
        <w:spacing w:line="249" w:lineRule="auto"/>
        <w:ind w:left="1080" w:right="1134"/>
      </w:pPr>
      <w:r>
        <w:rPr>
          <w:color w:val="231F20"/>
        </w:rPr>
        <w:t xml:space="preserve">Agence de la santé publique du Canada (2016). </w:t>
      </w:r>
      <w:hyperlink r:id="rId252">
        <w:r>
          <w:rPr>
            <w:color w:val="205E9E"/>
            <w:u w:val="single" w:color="205E9E"/>
          </w:rPr>
          <w:t>Violence familiale : Quelle est l’ampleur du</w:t>
        </w:r>
      </w:hyperlink>
      <w:r>
        <w:rPr>
          <w:color w:val="205E9E"/>
        </w:rPr>
        <w:t xml:space="preserve"> </w:t>
      </w:r>
      <w:hyperlink r:id="rId253">
        <w:r>
          <w:rPr>
            <w:color w:val="205E9E"/>
            <w:u w:val="single" w:color="205E9E"/>
          </w:rPr>
          <w:t xml:space="preserve">problème </w:t>
        </w:r>
        <w:r>
          <w:rPr>
            <w:color w:val="205E9E"/>
            <w:u w:val="single" w:color="205E9E"/>
          </w:rPr>
          <w:t>?</w:t>
        </w:r>
      </w:hyperlink>
    </w:p>
    <w:p w14:paraId="2B1DEA02" w14:textId="77777777" w:rsidR="008F08B2" w:rsidRDefault="008F08B2">
      <w:pPr>
        <w:pStyle w:val="Corpsdetexte"/>
        <w:spacing w:before="2"/>
        <w:rPr>
          <w:sz w:val="25"/>
        </w:rPr>
      </w:pPr>
    </w:p>
    <w:p w14:paraId="35A70A38" w14:textId="77777777" w:rsidR="008F08B2" w:rsidRDefault="00472CCD">
      <w:pPr>
        <w:pStyle w:val="Corpsdetexte"/>
        <w:spacing w:line="249" w:lineRule="auto"/>
        <w:ind w:left="1080" w:right="1595"/>
        <w:jc w:val="both"/>
      </w:pPr>
      <w:r>
        <w:rPr>
          <w:color w:val="231F20"/>
        </w:rPr>
        <w:t>Agence</w:t>
      </w:r>
      <w:r>
        <w:rPr>
          <w:color w:val="231F20"/>
          <w:spacing w:val="-4"/>
        </w:rPr>
        <w:t xml:space="preserve"> </w:t>
      </w:r>
      <w:r>
        <w:rPr>
          <w:color w:val="231F20"/>
        </w:rPr>
        <w:t>nationale</w:t>
      </w:r>
      <w:r>
        <w:rPr>
          <w:color w:val="231F20"/>
          <w:spacing w:val="-4"/>
        </w:rPr>
        <w:t xml:space="preserve"> </w:t>
      </w:r>
      <w:r>
        <w:rPr>
          <w:color w:val="231F20"/>
        </w:rPr>
        <w:t>de</w:t>
      </w:r>
      <w:r>
        <w:rPr>
          <w:color w:val="231F20"/>
          <w:spacing w:val="-5"/>
        </w:rPr>
        <w:t xml:space="preserve"> </w:t>
      </w:r>
      <w:r>
        <w:rPr>
          <w:color w:val="231F20"/>
        </w:rPr>
        <w:t>l’évaluation</w:t>
      </w:r>
      <w:r>
        <w:rPr>
          <w:color w:val="231F20"/>
          <w:spacing w:val="-4"/>
        </w:rPr>
        <w:t xml:space="preserve"> </w:t>
      </w:r>
      <w:r>
        <w:rPr>
          <w:color w:val="231F20"/>
        </w:rPr>
        <w:t>et</w:t>
      </w:r>
      <w:r>
        <w:rPr>
          <w:color w:val="231F20"/>
          <w:spacing w:val="-4"/>
        </w:rPr>
        <w:t xml:space="preserve"> </w:t>
      </w:r>
      <w:r>
        <w:rPr>
          <w:color w:val="231F20"/>
        </w:rPr>
        <w:t>de</w:t>
      </w:r>
      <w:r>
        <w:rPr>
          <w:color w:val="231F20"/>
          <w:spacing w:val="-5"/>
        </w:rPr>
        <w:t xml:space="preserve"> </w:t>
      </w:r>
      <w:r>
        <w:rPr>
          <w:color w:val="231F20"/>
        </w:rPr>
        <w:t>la</w:t>
      </w:r>
      <w:r>
        <w:rPr>
          <w:color w:val="231F20"/>
          <w:spacing w:val="-4"/>
        </w:rPr>
        <w:t xml:space="preserve"> </w:t>
      </w:r>
      <w:r>
        <w:rPr>
          <w:color w:val="231F20"/>
        </w:rPr>
        <w:t>qualité</w:t>
      </w:r>
      <w:r>
        <w:rPr>
          <w:color w:val="231F20"/>
          <w:spacing w:val="-5"/>
        </w:rPr>
        <w:t xml:space="preserve"> </w:t>
      </w:r>
      <w:r>
        <w:rPr>
          <w:color w:val="231F20"/>
        </w:rPr>
        <w:t>des</w:t>
      </w:r>
      <w:r>
        <w:rPr>
          <w:color w:val="231F20"/>
          <w:spacing w:val="-4"/>
        </w:rPr>
        <w:t xml:space="preserve"> </w:t>
      </w:r>
      <w:r>
        <w:rPr>
          <w:color w:val="231F20"/>
        </w:rPr>
        <w:t>établissements</w:t>
      </w:r>
      <w:r>
        <w:rPr>
          <w:color w:val="231F20"/>
          <w:spacing w:val="-4"/>
        </w:rPr>
        <w:t xml:space="preserve"> </w:t>
      </w:r>
      <w:r>
        <w:rPr>
          <w:color w:val="231F20"/>
        </w:rPr>
        <w:t>et</w:t>
      </w:r>
      <w:r>
        <w:rPr>
          <w:color w:val="231F20"/>
          <w:spacing w:val="-5"/>
        </w:rPr>
        <w:t xml:space="preserve"> </w:t>
      </w:r>
      <w:r>
        <w:rPr>
          <w:color w:val="231F20"/>
        </w:rPr>
        <w:t>services</w:t>
      </w:r>
      <w:r>
        <w:rPr>
          <w:color w:val="231F20"/>
          <w:spacing w:val="-3"/>
        </w:rPr>
        <w:t xml:space="preserve"> </w:t>
      </w:r>
      <w:r>
        <w:rPr>
          <w:color w:val="231F20"/>
        </w:rPr>
        <w:t>sociaux</w:t>
      </w:r>
      <w:r>
        <w:rPr>
          <w:color w:val="231F20"/>
          <w:spacing w:val="-4"/>
        </w:rPr>
        <w:t xml:space="preserve"> </w:t>
      </w:r>
      <w:r>
        <w:rPr>
          <w:color w:val="231F20"/>
        </w:rPr>
        <w:t xml:space="preserve">et médico-sociaux (juin </w:t>
      </w:r>
      <w:r>
        <w:rPr>
          <w:color w:val="231F20"/>
          <w:spacing w:val="-4"/>
        </w:rPr>
        <w:t>2011).</w:t>
      </w:r>
      <w:r>
        <w:rPr>
          <w:color w:val="231F20"/>
          <w:spacing w:val="58"/>
        </w:rPr>
        <w:t xml:space="preserve"> </w:t>
      </w:r>
      <w:r>
        <w:rPr>
          <w:color w:val="231F20"/>
        </w:rPr>
        <w:t>L’accompagnement des jeunes en situation de handicap par les services d’éducation spéciale et de soins à domicile (Sessad) – Recomman</w:t>
      </w:r>
      <w:r>
        <w:rPr>
          <w:color w:val="231F20"/>
        </w:rPr>
        <w:t>dations de pratiques professionnelles. Corlet Imprimeur, France. 92</w:t>
      </w:r>
      <w:r>
        <w:rPr>
          <w:color w:val="231F20"/>
          <w:spacing w:val="-14"/>
        </w:rPr>
        <w:t xml:space="preserve"> </w:t>
      </w:r>
      <w:r>
        <w:rPr>
          <w:color w:val="231F20"/>
        </w:rPr>
        <w:t>pages.</w:t>
      </w:r>
    </w:p>
    <w:p w14:paraId="643FE8B9" w14:textId="77777777" w:rsidR="008F08B2" w:rsidRDefault="008F08B2">
      <w:pPr>
        <w:pStyle w:val="Corpsdetexte"/>
        <w:spacing w:before="5"/>
        <w:rPr>
          <w:sz w:val="25"/>
        </w:rPr>
      </w:pPr>
    </w:p>
    <w:p w14:paraId="02CFEE02" w14:textId="77777777" w:rsidR="008F08B2" w:rsidRDefault="00472CCD">
      <w:pPr>
        <w:pStyle w:val="Corpsdetexte"/>
        <w:ind w:left="1080"/>
      </w:pPr>
      <w:r>
        <w:rPr>
          <w:color w:val="231F20"/>
        </w:rPr>
        <w:t>Amegnikou, M. et H. Lokossou (2006). La fistule obstétricale, un mal qui mine la santé de</w:t>
      </w:r>
    </w:p>
    <w:p w14:paraId="7DEA6C4F" w14:textId="77777777" w:rsidR="008F08B2" w:rsidRDefault="00472CCD">
      <w:pPr>
        <w:pStyle w:val="Corpsdetexte"/>
        <w:tabs>
          <w:tab w:val="left" w:pos="2334"/>
          <w:tab w:val="left" w:pos="4762"/>
          <w:tab w:val="left" w:pos="7229"/>
        </w:tabs>
        <w:spacing w:before="12" w:line="249" w:lineRule="auto"/>
        <w:ind w:left="1080" w:right="1214"/>
      </w:pPr>
      <w:r>
        <w:rPr>
          <w:color w:val="231F20"/>
        </w:rPr>
        <w:t>la</w:t>
      </w:r>
      <w:r>
        <w:rPr>
          <w:color w:val="231F20"/>
          <w:spacing w:val="-2"/>
        </w:rPr>
        <w:t xml:space="preserve"> </w:t>
      </w:r>
      <w:r>
        <w:rPr>
          <w:color w:val="231F20"/>
        </w:rPr>
        <w:t>femme.</w:t>
      </w:r>
      <w:r>
        <w:rPr>
          <w:color w:val="231F20"/>
        </w:rPr>
        <w:tab/>
        <w:t>Fraternité (Cotonou).</w:t>
      </w:r>
      <w:r>
        <w:rPr>
          <w:color w:val="231F20"/>
        </w:rPr>
        <w:tab/>
        <w:t xml:space="preserve">Cité dans </w:t>
      </w:r>
      <w:hyperlink r:id="rId254">
        <w:r>
          <w:rPr>
            <w:color w:val="205E9E"/>
            <w:u w:val="single" w:color="205E9E"/>
          </w:rPr>
          <w:t>L’intégration des femmes d’expression française</w:t>
        </w:r>
      </w:hyperlink>
      <w:r>
        <w:rPr>
          <w:color w:val="205E9E"/>
        </w:rPr>
        <w:t xml:space="preserve"> </w:t>
      </w:r>
      <w:hyperlink r:id="rId255">
        <w:r>
          <w:rPr>
            <w:color w:val="205E9E"/>
            <w:u w:val="single" w:color="205E9E"/>
          </w:rPr>
          <w:t>ayant un handicap : les meilleures</w:t>
        </w:r>
        <w:r>
          <w:rPr>
            <w:color w:val="205E9E"/>
            <w:spacing w:val="-19"/>
            <w:u w:val="single" w:color="205E9E"/>
          </w:rPr>
          <w:t xml:space="preserve"> </w:t>
        </w:r>
        <w:r>
          <w:rPr>
            <w:color w:val="205E9E"/>
            <w:u w:val="single" w:color="205E9E"/>
          </w:rPr>
          <w:t>pratiques</w:t>
        </w:r>
        <w:r>
          <w:rPr>
            <w:color w:val="205E9E"/>
            <w:spacing w:val="-1"/>
          </w:rPr>
          <w:t xml:space="preserve"> </w:t>
        </w:r>
      </w:hyperlink>
      <w:r>
        <w:rPr>
          <w:color w:val="231F20"/>
        </w:rPr>
        <w:t>(AOCVFF).</w:t>
      </w:r>
      <w:r>
        <w:rPr>
          <w:color w:val="231F20"/>
        </w:rPr>
        <w:tab/>
        <w:t>Bénin, Afrique, 102</w:t>
      </w:r>
      <w:r>
        <w:rPr>
          <w:color w:val="231F20"/>
          <w:spacing w:val="-17"/>
        </w:rPr>
        <w:t xml:space="preserve"> </w:t>
      </w:r>
      <w:r>
        <w:rPr>
          <w:color w:val="231F20"/>
        </w:rPr>
        <w:t>pages.</w:t>
      </w:r>
    </w:p>
    <w:p w14:paraId="254A0BA3" w14:textId="77777777" w:rsidR="008F08B2" w:rsidRDefault="008F08B2">
      <w:pPr>
        <w:pStyle w:val="Corpsdetexte"/>
        <w:spacing w:before="2"/>
        <w:rPr>
          <w:sz w:val="25"/>
        </w:rPr>
      </w:pPr>
    </w:p>
    <w:p w14:paraId="24AD3D37" w14:textId="77777777" w:rsidR="008F08B2" w:rsidRDefault="00472CCD">
      <w:pPr>
        <w:pStyle w:val="Corpsdetexte"/>
        <w:tabs>
          <w:tab w:val="left" w:pos="6500"/>
        </w:tabs>
        <w:spacing w:line="249" w:lineRule="auto"/>
        <w:ind w:left="1080" w:right="2046"/>
      </w:pPr>
      <w:r>
        <w:rPr>
          <w:color w:val="231F20"/>
        </w:rPr>
        <w:t>ANROWS (Australia’s National Research Organisation for Women’s Safety to</w:t>
      </w:r>
      <w:r>
        <w:rPr>
          <w:color w:val="231F20"/>
          <w:spacing w:val="-39"/>
        </w:rPr>
        <w:t xml:space="preserve"> </w:t>
      </w:r>
      <w:r>
        <w:rPr>
          <w:color w:val="231F20"/>
        </w:rPr>
        <w:t>Reduce Violence against Women &amp; their</w:t>
      </w:r>
      <w:r>
        <w:rPr>
          <w:color w:val="231F20"/>
          <w:spacing w:val="-19"/>
        </w:rPr>
        <w:t xml:space="preserve"> </w:t>
      </w:r>
      <w:r>
        <w:rPr>
          <w:color w:val="231F20"/>
        </w:rPr>
        <w:t>children)</w:t>
      </w:r>
      <w:r>
        <w:rPr>
          <w:color w:val="231F20"/>
          <w:spacing w:val="-3"/>
        </w:rPr>
        <w:t xml:space="preserve"> </w:t>
      </w:r>
      <w:r>
        <w:rPr>
          <w:color w:val="231F20"/>
        </w:rPr>
        <w:t>(2015).</w:t>
      </w:r>
      <w:r>
        <w:rPr>
          <w:color w:val="231F20"/>
        </w:rPr>
        <w:tab/>
      </w:r>
      <w:hyperlink r:id="rId256">
        <w:r>
          <w:rPr>
            <w:color w:val="205E9E"/>
            <w:u w:val="single" w:color="205E9E"/>
          </w:rPr>
          <w:t>Landscapes. What does i</w:t>
        </w:r>
        <w:r>
          <w:rPr>
            <w:color w:val="205E9E"/>
            <w:u w:val="single" w:color="205E9E"/>
          </w:rPr>
          <w:t>t</w:t>
        </w:r>
        <w:r>
          <w:rPr>
            <w:color w:val="205E9E"/>
            <w:spacing w:val="-10"/>
            <w:u w:val="single" w:color="205E9E"/>
          </w:rPr>
          <w:t xml:space="preserve"> </w:t>
        </w:r>
        <w:r>
          <w:rPr>
            <w:color w:val="205E9E"/>
            <w:u w:val="single" w:color="205E9E"/>
          </w:rPr>
          <w:t>take?</w:t>
        </w:r>
      </w:hyperlink>
    </w:p>
    <w:p w14:paraId="25122805" w14:textId="77777777" w:rsidR="008F08B2" w:rsidRDefault="00472CCD">
      <w:pPr>
        <w:pStyle w:val="Corpsdetexte"/>
        <w:spacing w:before="2" w:line="249" w:lineRule="auto"/>
        <w:ind w:left="1080" w:right="920"/>
      </w:pPr>
      <w:hyperlink r:id="rId257">
        <w:r>
          <w:rPr>
            <w:color w:val="205E9E"/>
            <w:u w:val="single" w:color="205E9E"/>
          </w:rPr>
          <w:t>Developing informed and effective tertiary responses to violence and abuse of women and girls</w:t>
        </w:r>
      </w:hyperlink>
      <w:r>
        <w:rPr>
          <w:color w:val="205E9E"/>
        </w:rPr>
        <w:t xml:space="preserve"> </w:t>
      </w:r>
      <w:hyperlink r:id="rId258">
        <w:r>
          <w:rPr>
            <w:color w:val="205E9E"/>
            <w:u w:val="single" w:color="205E9E"/>
          </w:rPr>
          <w:t>with disabilities in Australia : State of knowledge paper.</w:t>
        </w:r>
      </w:hyperlink>
      <w:r>
        <w:rPr>
          <w:color w:val="205E9E"/>
        </w:rPr>
        <w:t xml:space="preserve"> </w:t>
      </w:r>
      <w:r>
        <w:rPr>
          <w:color w:val="231F20"/>
        </w:rPr>
        <w:t>Issue 03. Australie, 32 pages.</w:t>
      </w:r>
    </w:p>
    <w:p w14:paraId="449614C5" w14:textId="77777777" w:rsidR="008F08B2" w:rsidRDefault="008F08B2">
      <w:pPr>
        <w:pStyle w:val="Corpsdetexte"/>
        <w:spacing w:before="3"/>
        <w:rPr>
          <w:sz w:val="25"/>
        </w:rPr>
      </w:pPr>
    </w:p>
    <w:p w14:paraId="4CA791F2" w14:textId="77777777" w:rsidR="008F08B2" w:rsidRDefault="00472CCD">
      <w:pPr>
        <w:pStyle w:val="Corpsdetexte"/>
        <w:tabs>
          <w:tab w:val="left" w:pos="6629"/>
        </w:tabs>
        <w:spacing w:line="249" w:lineRule="auto"/>
        <w:ind w:left="1080" w:right="1187"/>
      </w:pPr>
      <w:r>
        <w:rPr>
          <w:color w:val="231F20"/>
        </w:rPr>
        <w:t>Assemblée de la francophonie de</w:t>
      </w:r>
      <w:r>
        <w:rPr>
          <w:color w:val="231F20"/>
          <w:spacing w:val="-10"/>
        </w:rPr>
        <w:t xml:space="preserve"> </w:t>
      </w:r>
      <w:r>
        <w:rPr>
          <w:color w:val="231F20"/>
        </w:rPr>
        <w:t>l’Ontario</w:t>
      </w:r>
      <w:r>
        <w:rPr>
          <w:color w:val="231F20"/>
          <w:spacing w:val="-3"/>
        </w:rPr>
        <w:t xml:space="preserve"> </w:t>
      </w:r>
      <w:r>
        <w:rPr>
          <w:color w:val="231F20"/>
        </w:rPr>
        <w:t>(2014).</w:t>
      </w:r>
      <w:r>
        <w:rPr>
          <w:color w:val="231F20"/>
        </w:rPr>
        <w:tab/>
      </w:r>
      <w:hyperlink r:id="rId259">
        <w:r>
          <w:rPr>
            <w:color w:val="205E9E"/>
            <w:u w:val="single" w:color="205E9E"/>
          </w:rPr>
          <w:t>Livre blanc sur les assises de la santé en</w:t>
        </w:r>
      </w:hyperlink>
      <w:r>
        <w:rPr>
          <w:color w:val="205E9E"/>
        </w:rPr>
        <w:t xml:space="preserve"> </w:t>
      </w:r>
      <w:hyperlink r:id="rId260">
        <w:r>
          <w:rPr>
            <w:color w:val="205E9E"/>
            <w:u w:val="single" w:color="205E9E"/>
          </w:rPr>
          <w:t>français en Ontario.</w:t>
        </w:r>
      </w:hyperlink>
      <w:r>
        <w:rPr>
          <w:color w:val="205E9E"/>
        </w:rPr>
        <w:t xml:space="preserve"> </w:t>
      </w:r>
      <w:r>
        <w:rPr>
          <w:color w:val="231F20"/>
        </w:rPr>
        <w:t>Ottawa, 29</w:t>
      </w:r>
      <w:r>
        <w:rPr>
          <w:color w:val="231F20"/>
          <w:spacing w:val="-4"/>
        </w:rPr>
        <w:t xml:space="preserve"> </w:t>
      </w:r>
      <w:r>
        <w:rPr>
          <w:color w:val="231F20"/>
        </w:rPr>
        <w:t>pages.</w:t>
      </w:r>
    </w:p>
    <w:p w14:paraId="5396DC96" w14:textId="77777777" w:rsidR="008F08B2" w:rsidRDefault="008F08B2">
      <w:pPr>
        <w:pStyle w:val="Corpsdetexte"/>
        <w:spacing w:before="2"/>
        <w:rPr>
          <w:sz w:val="25"/>
        </w:rPr>
      </w:pPr>
    </w:p>
    <w:p w14:paraId="5D994101" w14:textId="77777777" w:rsidR="008F08B2" w:rsidRDefault="00472CCD">
      <w:pPr>
        <w:pStyle w:val="Corpsdetexte"/>
        <w:spacing w:line="249" w:lineRule="auto"/>
        <w:ind w:left="1079" w:right="1134"/>
      </w:pPr>
      <w:r>
        <w:rPr>
          <w:color w:val="231F20"/>
        </w:rPr>
        <w:t xml:space="preserve">Barnett, Ola, Cindy L. Miller-Perrin, &amp; Robin D. Perrin (2005). Family violence across the lifespan: An introduction. </w:t>
      </w:r>
      <w:hyperlink r:id="rId261">
        <w:r>
          <w:rPr>
            <w:color w:val="205E9E"/>
            <w:u w:val="single" w:color="205E9E"/>
          </w:rPr>
          <w:t>Abstract.</w:t>
        </w:r>
      </w:hyperlink>
    </w:p>
    <w:p w14:paraId="5B5FAD63" w14:textId="77777777" w:rsidR="008F08B2" w:rsidRDefault="008F08B2">
      <w:pPr>
        <w:pStyle w:val="Corpsdetexte"/>
        <w:spacing w:before="3"/>
        <w:rPr>
          <w:sz w:val="25"/>
        </w:rPr>
      </w:pPr>
    </w:p>
    <w:p w14:paraId="008B89A2" w14:textId="77777777" w:rsidR="008F08B2" w:rsidRDefault="00472CCD">
      <w:pPr>
        <w:pStyle w:val="Corpsdetexte"/>
        <w:tabs>
          <w:tab w:val="left" w:pos="2254"/>
          <w:tab w:val="left" w:pos="10178"/>
        </w:tabs>
        <w:spacing w:line="249" w:lineRule="auto"/>
        <w:ind w:left="1079" w:right="1339"/>
      </w:pPr>
      <w:r>
        <w:rPr>
          <w:color w:val="231F20"/>
        </w:rPr>
        <w:t xml:space="preserve">Benoit, Cecilia, Leah Shumka, Rachel Phillips, Mary Clare </w:t>
      </w:r>
      <w:r>
        <w:rPr>
          <w:color w:val="231F20"/>
          <w:spacing w:val="-3"/>
        </w:rPr>
        <w:t>Kenne</w:t>
      </w:r>
      <w:r>
        <w:rPr>
          <w:color w:val="231F20"/>
          <w:spacing w:val="-3"/>
        </w:rPr>
        <w:t xml:space="preserve">dy, </w:t>
      </w:r>
      <w:r>
        <w:rPr>
          <w:color w:val="231F20"/>
        </w:rPr>
        <w:t xml:space="preserve">Lynne Belle-Isle (2015). </w:t>
      </w:r>
      <w:hyperlink r:id="rId262">
        <w:r>
          <w:rPr>
            <w:color w:val="205E9E"/>
            <w:u w:val="single" w:color="205E9E"/>
          </w:rPr>
          <w:t>Dossier d’information : La violence à caractère sexuel faite aux femmes</w:t>
        </w:r>
        <w:r>
          <w:rPr>
            <w:color w:val="205E9E"/>
            <w:spacing w:val="-27"/>
            <w:u w:val="single" w:color="205E9E"/>
          </w:rPr>
          <w:t xml:space="preserve"> </w:t>
        </w:r>
        <w:r>
          <w:rPr>
            <w:color w:val="205E9E"/>
            <w:u w:val="single" w:color="205E9E"/>
          </w:rPr>
          <w:t>au</w:t>
        </w:r>
        <w:r>
          <w:rPr>
            <w:color w:val="205E9E"/>
            <w:spacing w:val="-3"/>
            <w:u w:val="single" w:color="205E9E"/>
          </w:rPr>
          <w:t xml:space="preserve"> </w:t>
        </w:r>
        <w:r>
          <w:rPr>
            <w:color w:val="205E9E"/>
            <w:u w:val="single" w:color="205E9E"/>
          </w:rPr>
          <w:t>Canada.</w:t>
        </w:r>
      </w:hyperlink>
      <w:r>
        <w:rPr>
          <w:color w:val="205E9E"/>
        </w:rPr>
        <w:tab/>
      </w:r>
      <w:r>
        <w:rPr>
          <w:color w:val="231F20"/>
        </w:rPr>
        <w:t>Forum fédéral-provincial-territorial des hautes et hauts fonctionnai</w:t>
      </w:r>
      <w:r>
        <w:rPr>
          <w:color w:val="231F20"/>
        </w:rPr>
        <w:t>res responsables de la condition féminine.</w:t>
      </w:r>
      <w:r>
        <w:rPr>
          <w:color w:val="231F20"/>
        </w:rPr>
        <w:tab/>
        <w:t>60</w:t>
      </w:r>
      <w:r>
        <w:rPr>
          <w:color w:val="231F20"/>
          <w:spacing w:val="-2"/>
        </w:rPr>
        <w:t xml:space="preserve"> </w:t>
      </w:r>
      <w:r>
        <w:rPr>
          <w:color w:val="231F20"/>
        </w:rPr>
        <w:t>pages.</w:t>
      </w:r>
    </w:p>
    <w:p w14:paraId="042BB717" w14:textId="77777777" w:rsidR="008F08B2" w:rsidRDefault="008F08B2">
      <w:pPr>
        <w:pStyle w:val="Corpsdetexte"/>
        <w:spacing w:before="4"/>
        <w:rPr>
          <w:sz w:val="25"/>
        </w:rPr>
      </w:pPr>
    </w:p>
    <w:p w14:paraId="1C1B996B" w14:textId="77777777" w:rsidR="008F08B2" w:rsidRDefault="00472CCD">
      <w:pPr>
        <w:pStyle w:val="Corpsdetexte"/>
        <w:tabs>
          <w:tab w:val="left" w:pos="4615"/>
          <w:tab w:val="left" w:pos="6029"/>
        </w:tabs>
        <w:spacing w:line="249" w:lineRule="auto"/>
        <w:ind w:left="1079" w:right="1566"/>
      </w:pPr>
      <w:r>
        <w:rPr>
          <w:color w:val="231F20"/>
        </w:rPr>
        <w:t>Bergeron, Manon et</w:t>
      </w:r>
      <w:r>
        <w:rPr>
          <w:color w:val="231F20"/>
          <w:spacing w:val="-3"/>
        </w:rPr>
        <w:t xml:space="preserve"> </w:t>
      </w:r>
      <w:r>
        <w:rPr>
          <w:color w:val="231F20"/>
        </w:rPr>
        <w:t>al.</w:t>
      </w:r>
      <w:r>
        <w:rPr>
          <w:color w:val="231F20"/>
          <w:spacing w:val="66"/>
        </w:rPr>
        <w:t xml:space="preserve"> </w:t>
      </w:r>
      <w:r>
        <w:rPr>
          <w:color w:val="231F20"/>
        </w:rPr>
        <w:t>(2016).</w:t>
      </w:r>
      <w:r>
        <w:rPr>
          <w:color w:val="231F20"/>
        </w:rPr>
        <w:tab/>
      </w:r>
      <w:hyperlink r:id="rId263">
        <w:r>
          <w:rPr>
            <w:color w:val="205E9E"/>
            <w:u w:val="single" w:color="205E9E"/>
          </w:rPr>
          <w:t>Violences sexuelles en milieu universitaire au Québec :</w:t>
        </w:r>
      </w:hyperlink>
      <w:r>
        <w:rPr>
          <w:color w:val="205E9E"/>
        </w:rPr>
        <w:t xml:space="preserve"> </w:t>
      </w:r>
      <w:hyperlink r:id="rId264">
        <w:r>
          <w:rPr>
            <w:color w:val="205E9E"/>
            <w:u w:val="single" w:color="205E9E"/>
          </w:rPr>
          <w:t>Rapport de recherche de</w:t>
        </w:r>
        <w:r>
          <w:rPr>
            <w:color w:val="205E9E"/>
            <w:spacing w:val="-13"/>
            <w:u w:val="single" w:color="205E9E"/>
          </w:rPr>
          <w:t xml:space="preserve"> </w:t>
        </w:r>
        <w:r>
          <w:rPr>
            <w:color w:val="205E9E"/>
            <w:u w:val="single" w:color="205E9E"/>
          </w:rPr>
          <w:t>l’enquête</w:t>
        </w:r>
        <w:r>
          <w:rPr>
            <w:color w:val="205E9E"/>
            <w:spacing w:val="-3"/>
            <w:u w:val="single" w:color="205E9E"/>
          </w:rPr>
          <w:t xml:space="preserve"> </w:t>
        </w:r>
        <w:r>
          <w:rPr>
            <w:color w:val="205E9E"/>
            <w:u w:val="single" w:color="205E9E"/>
          </w:rPr>
          <w:t>ESSIMU.</w:t>
        </w:r>
      </w:hyperlink>
      <w:r>
        <w:rPr>
          <w:color w:val="205E9E"/>
        </w:rPr>
        <w:tab/>
      </w:r>
      <w:r>
        <w:rPr>
          <w:color w:val="231F20"/>
        </w:rPr>
        <w:t>Montréal, Université du Québec à Montréal, p.</w:t>
      </w:r>
      <w:r>
        <w:rPr>
          <w:color w:val="231F20"/>
          <w:spacing w:val="66"/>
        </w:rPr>
        <w:t xml:space="preserve"> </w:t>
      </w:r>
      <w:r>
        <w:rPr>
          <w:color w:val="231F20"/>
        </w:rPr>
        <w:t>31.</w:t>
      </w:r>
    </w:p>
    <w:p w14:paraId="69D95559" w14:textId="77777777" w:rsidR="008F08B2" w:rsidRDefault="008F08B2">
      <w:pPr>
        <w:pStyle w:val="Corpsdetexte"/>
        <w:spacing w:before="4"/>
        <w:rPr>
          <w:sz w:val="25"/>
        </w:rPr>
      </w:pPr>
    </w:p>
    <w:p w14:paraId="51AC3014" w14:textId="77777777" w:rsidR="008F08B2" w:rsidRDefault="00472CCD">
      <w:pPr>
        <w:pStyle w:val="Corpsdetexte"/>
        <w:tabs>
          <w:tab w:val="left" w:pos="6215"/>
        </w:tabs>
        <w:spacing w:line="249" w:lineRule="auto"/>
        <w:ind w:left="1079" w:right="1801"/>
      </w:pPr>
      <w:r>
        <w:rPr>
          <w:color w:val="231F20"/>
        </w:rPr>
        <w:t xml:space="preserve">Bourgault, France et Diane Matte (2010). </w:t>
      </w:r>
      <w:hyperlink r:id="rId265">
        <w:r>
          <w:rPr>
            <w:color w:val="205E9E"/>
            <w:u w:val="single" w:color="205E9E"/>
          </w:rPr>
          <w:t>Ce que nous savons de la violence envers les</w:t>
        </w:r>
      </w:hyperlink>
      <w:r>
        <w:rPr>
          <w:color w:val="205E9E"/>
        </w:rPr>
        <w:t xml:space="preserve"> </w:t>
      </w:r>
      <w:hyperlink r:id="rId266">
        <w:r>
          <w:rPr>
            <w:color w:val="205E9E"/>
            <w:u w:val="single" w:color="205E9E"/>
          </w:rPr>
          <w:t>femmes. Argumentaire préparé pour le comité organisateur des 12 jours d’action pour</w:t>
        </w:r>
      </w:hyperlink>
      <w:r>
        <w:rPr>
          <w:color w:val="205E9E"/>
        </w:rPr>
        <w:t xml:space="preserve"> </w:t>
      </w:r>
      <w:hyperlink r:id="rId267">
        <w:r>
          <w:rPr>
            <w:color w:val="205E9E"/>
            <w:u w:val="single" w:color="205E9E"/>
          </w:rPr>
          <w:t>l’élimination de la violence envers</w:t>
        </w:r>
        <w:r>
          <w:rPr>
            <w:color w:val="205E9E"/>
            <w:spacing w:val="-17"/>
            <w:u w:val="single" w:color="205E9E"/>
          </w:rPr>
          <w:t xml:space="preserve"> </w:t>
        </w:r>
        <w:r>
          <w:rPr>
            <w:color w:val="205E9E"/>
            <w:u w:val="single" w:color="205E9E"/>
          </w:rPr>
          <w:t>les</w:t>
        </w:r>
        <w:r>
          <w:rPr>
            <w:color w:val="205E9E"/>
            <w:spacing w:val="-4"/>
            <w:u w:val="single" w:color="205E9E"/>
          </w:rPr>
          <w:t xml:space="preserve"> </w:t>
        </w:r>
        <w:r>
          <w:rPr>
            <w:color w:val="205E9E"/>
            <w:u w:val="single" w:color="205E9E"/>
          </w:rPr>
          <w:t>femmes.</w:t>
        </w:r>
      </w:hyperlink>
      <w:r>
        <w:rPr>
          <w:color w:val="205E9E"/>
        </w:rPr>
        <w:tab/>
      </w:r>
      <w:r>
        <w:rPr>
          <w:color w:val="231F20"/>
        </w:rPr>
        <w:t>18</w:t>
      </w:r>
      <w:r>
        <w:rPr>
          <w:color w:val="231F20"/>
          <w:spacing w:val="-1"/>
        </w:rPr>
        <w:t xml:space="preserve"> </w:t>
      </w:r>
      <w:r>
        <w:rPr>
          <w:color w:val="231F20"/>
        </w:rPr>
        <w:t>pages.</w:t>
      </w:r>
    </w:p>
    <w:p w14:paraId="55BD5145" w14:textId="77777777" w:rsidR="008F08B2" w:rsidRDefault="008F08B2">
      <w:pPr>
        <w:pStyle w:val="Corpsdetexte"/>
        <w:spacing w:before="3"/>
        <w:rPr>
          <w:sz w:val="25"/>
        </w:rPr>
      </w:pPr>
    </w:p>
    <w:p w14:paraId="5AE3B462" w14:textId="77777777" w:rsidR="008F08B2" w:rsidRDefault="00472CCD">
      <w:pPr>
        <w:pStyle w:val="Corpsdetexte"/>
        <w:spacing w:line="249" w:lineRule="auto"/>
        <w:ind w:left="1079" w:right="1294"/>
      </w:pPr>
      <w:r>
        <w:rPr>
          <w:color w:val="231F20"/>
        </w:rPr>
        <w:t xml:space="preserve">Canadian Feminist Alliance for International Action (2008) </w:t>
      </w:r>
      <w:hyperlink r:id="rId268">
        <w:r>
          <w:rPr>
            <w:color w:val="205E9E"/>
            <w:u w:val="single" w:color="205E9E"/>
          </w:rPr>
          <w:t>Women’s Inequality in Canada</w:t>
        </w:r>
      </w:hyperlink>
      <w:r>
        <w:rPr>
          <w:color w:val="231F20"/>
        </w:rPr>
        <w:t>, 121 pages.</w:t>
      </w:r>
    </w:p>
    <w:p w14:paraId="6C8BF827" w14:textId="77777777" w:rsidR="008F08B2" w:rsidRDefault="008F08B2">
      <w:pPr>
        <w:spacing w:line="249" w:lineRule="auto"/>
        <w:sectPr w:rsidR="008F08B2">
          <w:headerReference w:type="even" r:id="rId269"/>
          <w:headerReference w:type="default" r:id="rId270"/>
          <w:footerReference w:type="even" r:id="rId271"/>
          <w:footerReference w:type="default" r:id="rId272"/>
          <w:pgSz w:w="12240" w:h="15840"/>
          <w:pgMar w:top="1720" w:right="0" w:bottom="640" w:left="0" w:header="0" w:footer="445" w:gutter="0"/>
          <w:pgNumType w:start="52"/>
          <w:cols w:space="720"/>
        </w:sectPr>
      </w:pPr>
    </w:p>
    <w:p w14:paraId="50BBE73A" w14:textId="77777777" w:rsidR="008F08B2" w:rsidRDefault="00472CCD">
      <w:pPr>
        <w:pStyle w:val="Corpsdetexte"/>
        <w:spacing w:before="43" w:line="249" w:lineRule="auto"/>
        <w:ind w:left="1080" w:right="1101"/>
      </w:pPr>
      <w:r>
        <w:rPr>
          <w:color w:val="231F20"/>
        </w:rPr>
        <w:t>Canadian Research Institute for the Advancement of Women (2007). Women’s experiences of social programs for people with low incomes. CRIAW Fact Sheet, N°. 9.</w:t>
      </w:r>
    </w:p>
    <w:p w14:paraId="53A28E09" w14:textId="77777777" w:rsidR="008F08B2" w:rsidRDefault="008F08B2">
      <w:pPr>
        <w:pStyle w:val="Corpsdetexte"/>
        <w:spacing w:before="2"/>
        <w:rPr>
          <w:sz w:val="25"/>
        </w:rPr>
      </w:pPr>
    </w:p>
    <w:p w14:paraId="1E2FD3AD" w14:textId="77777777" w:rsidR="008F08B2" w:rsidRDefault="00472CCD">
      <w:pPr>
        <w:pStyle w:val="Corpsdetexte"/>
        <w:spacing w:line="249" w:lineRule="auto"/>
        <w:ind w:left="1080" w:right="1381"/>
        <w:jc w:val="both"/>
      </w:pPr>
      <w:r>
        <w:rPr>
          <w:color w:val="231F20"/>
        </w:rPr>
        <w:t xml:space="preserve">Centre for research &amp; education on violence against women &amp; children (2012). </w:t>
      </w:r>
      <w:hyperlink r:id="rId273">
        <w:r>
          <w:rPr>
            <w:color w:val="205E9E"/>
            <w:u w:val="single" w:color="205E9E"/>
          </w:rPr>
          <w:t>Surmonter</w:t>
        </w:r>
      </w:hyperlink>
      <w:r>
        <w:rPr>
          <w:color w:val="205E9E"/>
        </w:rPr>
        <w:t xml:space="preserve"> </w:t>
      </w:r>
      <w:hyperlink r:id="rId274">
        <w:r>
          <w:rPr>
            <w:color w:val="205E9E"/>
            <w:u w:val="single" w:color="205E9E"/>
          </w:rPr>
          <w:t>les obstacles et améli</w:t>
        </w:r>
        <w:r>
          <w:rPr>
            <w:color w:val="205E9E"/>
            <w:u w:val="single" w:color="205E9E"/>
          </w:rPr>
          <w:t>orer le soutien : Recherche sur la violence à caractère sexuel faite aux</w:t>
        </w:r>
      </w:hyperlink>
      <w:r>
        <w:rPr>
          <w:color w:val="205E9E"/>
        </w:rPr>
        <w:t xml:space="preserve"> </w:t>
      </w:r>
      <w:hyperlink r:id="rId275">
        <w:r>
          <w:rPr>
            <w:color w:val="205E9E"/>
            <w:u w:val="single" w:color="205E9E"/>
          </w:rPr>
          <w:t>femmes.</w:t>
        </w:r>
      </w:hyperlink>
      <w:r>
        <w:rPr>
          <w:color w:val="205E9E"/>
        </w:rPr>
        <w:t xml:space="preserve"> </w:t>
      </w:r>
      <w:r>
        <w:rPr>
          <w:color w:val="231F20"/>
        </w:rPr>
        <w:t>Université Western. 35 pages.</w:t>
      </w:r>
    </w:p>
    <w:p w14:paraId="2BD8569C" w14:textId="77777777" w:rsidR="008F08B2" w:rsidRDefault="008F08B2">
      <w:pPr>
        <w:pStyle w:val="Corpsdetexte"/>
        <w:spacing w:before="4"/>
        <w:rPr>
          <w:sz w:val="25"/>
        </w:rPr>
      </w:pPr>
    </w:p>
    <w:p w14:paraId="257F7272" w14:textId="77777777" w:rsidR="008F08B2" w:rsidRDefault="00472CCD">
      <w:pPr>
        <w:pStyle w:val="Corpsdetexte"/>
        <w:spacing w:line="249" w:lineRule="auto"/>
        <w:ind w:left="1080" w:right="1294"/>
      </w:pPr>
      <w:r>
        <w:rPr>
          <w:color w:val="231F20"/>
        </w:rPr>
        <w:t xml:space="preserve">Cloutier, Suzanne, en collaboration avec Johanne Ouimette (2012). Un triple défi : violence faite aux femmes, bien-être mental et usage de drogue, d’alcool ou de médicaments. </w:t>
      </w:r>
      <w:hyperlink r:id="rId276">
        <w:r>
          <w:rPr>
            <w:color w:val="205E9E"/>
            <w:u w:val="single" w:color="205E9E"/>
          </w:rPr>
          <w:t>Institut</w:t>
        </w:r>
      </w:hyperlink>
      <w:r>
        <w:rPr>
          <w:color w:val="205E9E"/>
        </w:rPr>
        <w:t xml:space="preserve"> </w:t>
      </w:r>
      <w:hyperlink r:id="rId277">
        <w:r>
          <w:rPr>
            <w:color w:val="205E9E"/>
            <w:u w:val="single" w:color="205E9E"/>
          </w:rPr>
          <w:t>de formation en matière de violence faite aux femmes</w:t>
        </w:r>
      </w:hyperlink>
      <w:r>
        <w:rPr>
          <w:color w:val="231F20"/>
        </w:rPr>
        <w:t>, Action ontarienne contre la violence faite aux femmes (ext</w:t>
      </w:r>
      <w:r>
        <w:rPr>
          <w:color w:val="231F20"/>
        </w:rPr>
        <w:t>raits de la formation en ligne, reproduits avec autorisation).</w:t>
      </w:r>
    </w:p>
    <w:p w14:paraId="255635BD" w14:textId="77777777" w:rsidR="008F08B2" w:rsidRDefault="008F08B2">
      <w:pPr>
        <w:pStyle w:val="Corpsdetexte"/>
        <w:spacing w:before="4"/>
        <w:rPr>
          <w:sz w:val="25"/>
        </w:rPr>
      </w:pPr>
    </w:p>
    <w:p w14:paraId="77586195" w14:textId="77777777" w:rsidR="008F08B2" w:rsidRDefault="00472CCD">
      <w:pPr>
        <w:pStyle w:val="Corpsdetexte"/>
        <w:spacing w:line="249" w:lineRule="auto"/>
        <w:ind w:left="1080" w:right="1134"/>
      </w:pPr>
      <w:hyperlink r:id="rId278">
        <w:r>
          <w:rPr>
            <w:color w:val="205E9E"/>
            <w:u w:val="single" w:color="205E9E"/>
          </w:rPr>
          <w:t>Code criminel Canada</w:t>
        </w:r>
        <w:r>
          <w:rPr>
            <w:color w:val="205E9E"/>
          </w:rPr>
          <w:t xml:space="preserve"> </w:t>
        </w:r>
      </w:hyperlink>
      <w:r>
        <w:rPr>
          <w:color w:val="231F20"/>
        </w:rPr>
        <w:t xml:space="preserve">(L.R.C., ch. C-46 1985). Publié par le ministre de la Justice à l’adresse suivante : </w:t>
      </w:r>
      <w:hyperlink r:id="rId279">
        <w:r>
          <w:rPr>
            <w:color w:val="205E9E"/>
            <w:u w:val="single" w:color="205E9E"/>
          </w:rPr>
          <w:t>http://lois-laws.justice.gc.ca</w:t>
        </w:r>
      </w:hyperlink>
      <w:r>
        <w:rPr>
          <w:color w:val="231F20"/>
        </w:rPr>
        <w:t>, mis à jour aux deux semaines. 1228 pages.</w:t>
      </w:r>
    </w:p>
    <w:p w14:paraId="14A48DBD" w14:textId="77777777" w:rsidR="008F08B2" w:rsidRDefault="008F08B2">
      <w:pPr>
        <w:pStyle w:val="Corpsdetexte"/>
        <w:spacing w:before="3"/>
        <w:rPr>
          <w:sz w:val="25"/>
        </w:rPr>
      </w:pPr>
    </w:p>
    <w:p w14:paraId="07DE41D6" w14:textId="77777777" w:rsidR="008F08B2" w:rsidRDefault="00472CCD">
      <w:pPr>
        <w:pStyle w:val="Corpsdetexte"/>
        <w:spacing w:line="249" w:lineRule="auto"/>
        <w:ind w:left="1080" w:right="1134"/>
      </w:pPr>
      <w:r>
        <w:rPr>
          <w:color w:val="231F20"/>
        </w:rPr>
        <w:t>Comité de travail du dossier en violence conjugale et familiale (2002). La violence envers les femmes handicapées. Guide de réflexion à l’intention des i</w:t>
      </w:r>
      <w:r>
        <w:rPr>
          <w:color w:val="231F20"/>
        </w:rPr>
        <w:t xml:space="preserve">ntervenants du réseau de la santé et des services sociaux, p 3. Cité dans </w:t>
      </w:r>
      <w:hyperlink r:id="rId280">
        <w:r>
          <w:rPr>
            <w:color w:val="205E9E"/>
            <w:u w:val="single" w:color="205E9E"/>
          </w:rPr>
          <w:t>Outiller vers une accessibilité accrue</w:t>
        </w:r>
        <w:r>
          <w:rPr>
            <w:color w:val="205E9E"/>
          </w:rPr>
          <w:t xml:space="preserve"> </w:t>
        </w:r>
      </w:hyperlink>
      <w:r>
        <w:rPr>
          <w:color w:val="231F20"/>
        </w:rPr>
        <w:t>(AOcVF –</w:t>
      </w:r>
      <w:r>
        <w:rPr>
          <w:color w:val="231F20"/>
          <w:spacing w:val="-41"/>
        </w:rPr>
        <w:t xml:space="preserve"> </w:t>
      </w:r>
      <w:r>
        <w:rPr>
          <w:color w:val="231F20"/>
        </w:rPr>
        <w:t>2010).</w:t>
      </w:r>
    </w:p>
    <w:p w14:paraId="74906EBA" w14:textId="77777777" w:rsidR="008F08B2" w:rsidRDefault="008F08B2">
      <w:pPr>
        <w:pStyle w:val="Corpsdetexte"/>
        <w:spacing w:before="3"/>
        <w:rPr>
          <w:sz w:val="25"/>
        </w:rPr>
      </w:pPr>
    </w:p>
    <w:p w14:paraId="63F4DA6B" w14:textId="77777777" w:rsidR="008F08B2" w:rsidRDefault="00472CCD">
      <w:pPr>
        <w:pStyle w:val="Corpsdetexte"/>
        <w:tabs>
          <w:tab w:val="left" w:pos="7509"/>
        </w:tabs>
        <w:spacing w:line="249" w:lineRule="auto"/>
        <w:ind w:left="1080" w:right="1087"/>
      </w:pPr>
      <w:r>
        <w:rPr>
          <w:color w:val="231F20"/>
        </w:rPr>
        <w:t xml:space="preserve">Commissariat aux </w:t>
      </w:r>
      <w:r>
        <w:rPr>
          <w:color w:val="231F20"/>
        </w:rPr>
        <w:t>services en français de</w:t>
      </w:r>
      <w:r>
        <w:rPr>
          <w:color w:val="231F20"/>
          <w:spacing w:val="-20"/>
        </w:rPr>
        <w:t xml:space="preserve"> </w:t>
      </w:r>
      <w:r>
        <w:rPr>
          <w:color w:val="231F20"/>
        </w:rPr>
        <w:t>l’Ontario</w:t>
      </w:r>
      <w:r>
        <w:rPr>
          <w:color w:val="231F20"/>
          <w:spacing w:val="-3"/>
        </w:rPr>
        <w:t xml:space="preserve"> </w:t>
      </w:r>
      <w:r>
        <w:rPr>
          <w:color w:val="231F20"/>
        </w:rPr>
        <w:t>(2016).</w:t>
      </w:r>
      <w:r>
        <w:rPr>
          <w:color w:val="231F20"/>
        </w:rPr>
        <w:tab/>
      </w:r>
      <w:hyperlink r:id="rId281">
        <w:r>
          <w:rPr>
            <w:color w:val="205E9E"/>
            <w:u w:val="single" w:color="205E9E"/>
          </w:rPr>
          <w:t>Quand le plus élémentaire</w:t>
        </w:r>
        <w:r>
          <w:rPr>
            <w:color w:val="205E9E"/>
            <w:spacing w:val="-22"/>
            <w:u w:val="single" w:color="205E9E"/>
          </w:rPr>
          <w:t xml:space="preserve"> </w:t>
        </w:r>
        <w:r>
          <w:rPr>
            <w:color w:val="205E9E"/>
            <w:u w:val="single" w:color="205E9E"/>
          </w:rPr>
          <w:t>devient</w:t>
        </w:r>
      </w:hyperlink>
      <w:r>
        <w:rPr>
          <w:color w:val="205E9E"/>
        </w:rPr>
        <w:t xml:space="preserve"> </w:t>
      </w:r>
      <w:hyperlink r:id="rId282">
        <w:r>
          <w:rPr>
            <w:color w:val="205E9E"/>
            <w:u w:val="single" w:color="205E9E"/>
          </w:rPr>
          <w:t>secondaire : Des devoirs à compléter.</w:t>
        </w:r>
      </w:hyperlink>
      <w:r>
        <w:rPr>
          <w:color w:val="205E9E"/>
        </w:rPr>
        <w:t xml:space="preserve"> </w:t>
      </w:r>
      <w:r>
        <w:rPr>
          <w:color w:val="231F20"/>
          <w:spacing w:val="-5"/>
        </w:rPr>
        <w:t xml:space="preserve">Toronto, </w:t>
      </w:r>
      <w:r>
        <w:rPr>
          <w:color w:val="231F20"/>
        </w:rPr>
        <w:t>Imprimeur de la Reine pour l’Ontario.  36 pages.</w:t>
      </w:r>
    </w:p>
    <w:p w14:paraId="436C16A9" w14:textId="77777777" w:rsidR="008F08B2" w:rsidRDefault="008F08B2">
      <w:pPr>
        <w:pStyle w:val="Corpsdetexte"/>
        <w:spacing w:before="4"/>
        <w:rPr>
          <w:sz w:val="25"/>
        </w:rPr>
      </w:pPr>
    </w:p>
    <w:p w14:paraId="24AE186E" w14:textId="77777777" w:rsidR="008F08B2" w:rsidRDefault="00472CCD">
      <w:pPr>
        <w:pStyle w:val="Corpsdetexte"/>
        <w:spacing w:line="249" w:lineRule="auto"/>
        <w:ind w:left="1080" w:right="1338"/>
        <w:jc w:val="both"/>
      </w:pPr>
      <w:r>
        <w:rPr>
          <w:color w:val="231F20"/>
        </w:rPr>
        <w:t xml:space="preserve">Commission canadienne des droits de la personne. </w:t>
      </w:r>
      <w:hyperlink r:id="rId283">
        <w:r>
          <w:rPr>
            <w:color w:val="205E9E"/>
            <w:u w:val="single" w:color="205E9E"/>
          </w:rPr>
          <w:t>Les droits des personnes handicapées</w:t>
        </w:r>
      </w:hyperlink>
      <w:r>
        <w:rPr>
          <w:color w:val="205E9E"/>
        </w:rPr>
        <w:t xml:space="preserve"> </w:t>
      </w:r>
      <w:hyperlink r:id="rId284">
        <w:r>
          <w:rPr>
            <w:color w:val="205E9E"/>
            <w:u w:val="single" w:color="205E9E"/>
          </w:rPr>
          <w:t>à l’égalité et à la non-discrimin</w:t>
        </w:r>
        <w:r>
          <w:rPr>
            <w:color w:val="205E9E"/>
            <w:u w:val="single" w:color="205E9E"/>
          </w:rPr>
          <w:t>ation. Suivi de l’application au Canada de la Convention des</w:t>
        </w:r>
      </w:hyperlink>
      <w:r>
        <w:rPr>
          <w:color w:val="205E9E"/>
        </w:rPr>
        <w:t xml:space="preserve"> </w:t>
      </w:r>
      <w:hyperlink r:id="rId285">
        <w:r>
          <w:rPr>
            <w:color w:val="205E9E"/>
            <w:u w:val="single" w:color="205E9E"/>
          </w:rPr>
          <w:t>Nations Unies relative aux droits des personnes</w:t>
        </w:r>
        <w:r>
          <w:rPr>
            <w:color w:val="205E9E"/>
            <w:spacing w:val="-11"/>
            <w:u w:val="single" w:color="205E9E"/>
          </w:rPr>
          <w:t xml:space="preserve"> </w:t>
        </w:r>
        <w:r>
          <w:rPr>
            <w:color w:val="205E9E"/>
            <w:u w:val="single" w:color="205E9E"/>
          </w:rPr>
          <w:t>handicapées.</w:t>
        </w:r>
      </w:hyperlink>
    </w:p>
    <w:p w14:paraId="45EBEEEE" w14:textId="77777777" w:rsidR="008F08B2" w:rsidRDefault="00472CCD">
      <w:pPr>
        <w:pStyle w:val="Corpsdetexte"/>
        <w:tabs>
          <w:tab w:val="left" w:pos="5231"/>
        </w:tabs>
        <w:spacing w:before="3"/>
        <w:ind w:left="1080"/>
      </w:pPr>
      <w:r>
        <w:rPr>
          <w:color w:val="231F20"/>
        </w:rPr>
        <w:t>N° au catalogue</w:t>
      </w:r>
      <w:r>
        <w:rPr>
          <w:color w:val="231F20"/>
          <w:spacing w:val="2"/>
        </w:rPr>
        <w:t xml:space="preserve"> </w:t>
      </w:r>
      <w:r>
        <w:rPr>
          <w:color w:val="231F20"/>
          <w:spacing w:val="-3"/>
        </w:rPr>
        <w:t>HR4-29/2015F-PDF.</w:t>
      </w:r>
      <w:r>
        <w:rPr>
          <w:color w:val="231F20"/>
          <w:spacing w:val="-3"/>
        </w:rPr>
        <w:tab/>
      </w:r>
      <w:r>
        <w:rPr>
          <w:color w:val="231F20"/>
        </w:rPr>
        <w:t>46</w:t>
      </w:r>
      <w:r>
        <w:rPr>
          <w:color w:val="231F20"/>
          <w:spacing w:val="-1"/>
        </w:rPr>
        <w:t xml:space="preserve"> </w:t>
      </w:r>
      <w:r>
        <w:rPr>
          <w:color w:val="231F20"/>
        </w:rPr>
        <w:t>pa</w:t>
      </w:r>
      <w:r>
        <w:rPr>
          <w:color w:val="231F20"/>
        </w:rPr>
        <w:t>ges.</w:t>
      </w:r>
    </w:p>
    <w:p w14:paraId="0739F86E" w14:textId="77777777" w:rsidR="008F08B2" w:rsidRDefault="008F08B2">
      <w:pPr>
        <w:pStyle w:val="Corpsdetexte"/>
        <w:spacing w:before="1"/>
        <w:rPr>
          <w:sz w:val="26"/>
        </w:rPr>
      </w:pPr>
    </w:p>
    <w:p w14:paraId="55FC50E0" w14:textId="77777777" w:rsidR="008F08B2" w:rsidRDefault="00472CCD">
      <w:pPr>
        <w:pStyle w:val="Corpsdetexte"/>
        <w:spacing w:line="249" w:lineRule="auto"/>
        <w:ind w:left="1080" w:right="1134"/>
      </w:pPr>
      <w:r>
        <w:rPr>
          <w:color w:val="231F20"/>
        </w:rPr>
        <w:t xml:space="preserve">Commission ontarienne des droits de la personne. </w:t>
      </w:r>
      <w:hyperlink r:id="rId286">
        <w:r>
          <w:rPr>
            <w:color w:val="205E9E"/>
            <w:u w:val="single" w:color="205E9E"/>
          </w:rPr>
          <w:t>Politique et directives concernant le</w:t>
        </w:r>
      </w:hyperlink>
      <w:r>
        <w:rPr>
          <w:color w:val="205E9E"/>
        </w:rPr>
        <w:t xml:space="preserve"> </w:t>
      </w:r>
      <w:hyperlink r:id="rId287">
        <w:r>
          <w:rPr>
            <w:color w:val="205E9E"/>
            <w:u w:val="single" w:color="205E9E"/>
          </w:rPr>
          <w:t>handicap et l’obligation d’accommodement</w:t>
        </w:r>
        <w:r>
          <w:rPr>
            <w:color w:val="205E9E"/>
          </w:rPr>
          <w:t xml:space="preserve"> </w:t>
        </w:r>
      </w:hyperlink>
      <w:r>
        <w:rPr>
          <w:color w:val="231F20"/>
        </w:rPr>
        <w:t xml:space="preserve">(2000) : </w:t>
      </w:r>
      <w:hyperlink r:id="rId288">
        <w:r>
          <w:rPr>
            <w:color w:val="205E9E"/>
            <w:u w:val="single" w:color="205E9E"/>
          </w:rPr>
          <w:t>2. Qu’est-ce que le handicap ?</w:t>
        </w:r>
      </w:hyperlink>
      <w:r>
        <w:rPr>
          <w:color w:val="231F20"/>
        </w:rPr>
        <w:t>.</w:t>
      </w:r>
    </w:p>
    <w:p w14:paraId="4BB79510" w14:textId="77777777" w:rsidR="008F08B2" w:rsidRDefault="008F08B2">
      <w:pPr>
        <w:pStyle w:val="Corpsdetexte"/>
        <w:spacing w:before="2"/>
        <w:rPr>
          <w:sz w:val="25"/>
        </w:rPr>
      </w:pPr>
    </w:p>
    <w:p w14:paraId="5CDE7209" w14:textId="77777777" w:rsidR="008F08B2" w:rsidRDefault="00472CCD">
      <w:pPr>
        <w:pStyle w:val="Corpsdetexte"/>
        <w:tabs>
          <w:tab w:val="left" w:pos="3587"/>
          <w:tab w:val="left" w:pos="5001"/>
        </w:tabs>
        <w:spacing w:line="249" w:lineRule="auto"/>
        <w:ind w:left="1079" w:right="1714"/>
      </w:pPr>
      <w:r>
        <w:rPr>
          <w:color w:val="231F20"/>
        </w:rPr>
        <w:t>Condition féminine</w:t>
      </w:r>
      <w:r>
        <w:rPr>
          <w:color w:val="231F20"/>
          <w:spacing w:val="-7"/>
        </w:rPr>
        <w:t xml:space="preserve"> </w:t>
      </w:r>
      <w:r>
        <w:rPr>
          <w:color w:val="231F20"/>
        </w:rPr>
        <w:t>Canada</w:t>
      </w:r>
      <w:r>
        <w:rPr>
          <w:color w:val="231F20"/>
          <w:spacing w:val="-3"/>
        </w:rPr>
        <w:t xml:space="preserve"> </w:t>
      </w:r>
      <w:r>
        <w:rPr>
          <w:color w:val="231F20"/>
        </w:rPr>
        <w:t>(2012).</w:t>
      </w:r>
      <w:r>
        <w:rPr>
          <w:color w:val="231F20"/>
        </w:rPr>
        <w:tab/>
      </w:r>
      <w:hyperlink r:id="rId289">
        <w:r>
          <w:rPr>
            <w:color w:val="205E9E"/>
            <w:u w:val="single" w:color="205E9E"/>
          </w:rPr>
          <w:t>Coup d’œil sur la situation des femmes au Canada :</w:t>
        </w:r>
      </w:hyperlink>
      <w:r>
        <w:rPr>
          <w:color w:val="205E9E"/>
        </w:rPr>
        <w:t xml:space="preserve"> </w:t>
      </w:r>
      <w:hyperlink r:id="rId290">
        <w:r>
          <w:rPr>
            <w:color w:val="205E9E"/>
            <w:u w:val="single" w:color="205E9E"/>
          </w:rPr>
          <w:t>Sommaire statistique.</w:t>
        </w:r>
      </w:hyperlink>
      <w:r>
        <w:rPr>
          <w:color w:val="205E9E"/>
        </w:rPr>
        <w:tab/>
      </w:r>
      <w:r>
        <w:rPr>
          <w:color w:val="231F20"/>
        </w:rPr>
        <w:t>32</w:t>
      </w:r>
      <w:r>
        <w:rPr>
          <w:color w:val="231F20"/>
          <w:spacing w:val="-2"/>
        </w:rPr>
        <w:t xml:space="preserve"> </w:t>
      </w:r>
      <w:r>
        <w:rPr>
          <w:color w:val="231F20"/>
        </w:rPr>
        <w:t>pages.</w:t>
      </w:r>
    </w:p>
    <w:p w14:paraId="5CC99A56" w14:textId="77777777" w:rsidR="008F08B2" w:rsidRDefault="008F08B2">
      <w:pPr>
        <w:pStyle w:val="Corpsdetexte"/>
        <w:spacing w:before="3"/>
        <w:rPr>
          <w:sz w:val="25"/>
        </w:rPr>
      </w:pPr>
    </w:p>
    <w:p w14:paraId="3D32B1A1" w14:textId="77777777" w:rsidR="008F08B2" w:rsidRDefault="00472CCD">
      <w:pPr>
        <w:pStyle w:val="Corpsdetexte"/>
        <w:spacing w:line="249" w:lineRule="auto"/>
        <w:ind w:left="1079" w:right="1134"/>
      </w:pPr>
      <w:r>
        <w:rPr>
          <w:color w:val="231F20"/>
        </w:rPr>
        <w:t xml:space="preserve">Condition féminine (2012). Table de concertation en violence conjugale de Montréal. </w:t>
      </w:r>
      <w:hyperlink r:id="rId291">
        <w:r>
          <w:rPr>
            <w:color w:val="205E9E"/>
            <w:u w:val="single" w:color="205E9E"/>
          </w:rPr>
          <w:t>Si vous</w:t>
        </w:r>
      </w:hyperlink>
      <w:r>
        <w:rPr>
          <w:color w:val="205E9E"/>
        </w:rPr>
        <w:t xml:space="preserve"> </w:t>
      </w:r>
      <w:hyperlink r:id="rId292">
        <w:r>
          <w:rPr>
            <w:color w:val="205E9E"/>
            <w:u w:val="single" w:color="205E9E"/>
          </w:rPr>
          <w:t>êtes une femme en situation de handicap, cette brochure peut vous concerner.</w:t>
        </w:r>
      </w:hyperlink>
    </w:p>
    <w:p w14:paraId="5CD545E7" w14:textId="77777777" w:rsidR="008F08B2" w:rsidRDefault="008F08B2">
      <w:pPr>
        <w:pStyle w:val="Corpsdetexte"/>
        <w:spacing w:before="2"/>
        <w:rPr>
          <w:sz w:val="25"/>
        </w:rPr>
      </w:pPr>
    </w:p>
    <w:p w14:paraId="7CE795A4" w14:textId="77777777" w:rsidR="008F08B2" w:rsidRDefault="00472CCD">
      <w:pPr>
        <w:pStyle w:val="Corpsdetexte"/>
        <w:tabs>
          <w:tab w:val="left" w:pos="5001"/>
        </w:tabs>
        <w:spacing w:line="249" w:lineRule="auto"/>
        <w:ind w:left="1079" w:right="1847"/>
      </w:pPr>
      <w:r>
        <w:rPr>
          <w:color w:val="231F20"/>
        </w:rPr>
        <w:t>Condition féminine</w:t>
      </w:r>
      <w:r>
        <w:rPr>
          <w:color w:val="231F20"/>
          <w:spacing w:val="-7"/>
        </w:rPr>
        <w:t xml:space="preserve"> </w:t>
      </w:r>
      <w:r>
        <w:rPr>
          <w:color w:val="231F20"/>
        </w:rPr>
        <w:t>Canada</w:t>
      </w:r>
      <w:r>
        <w:rPr>
          <w:color w:val="231F20"/>
          <w:spacing w:val="-3"/>
        </w:rPr>
        <w:t xml:space="preserve"> </w:t>
      </w:r>
      <w:r>
        <w:rPr>
          <w:color w:val="231F20"/>
        </w:rPr>
        <w:t>(2015).</w:t>
      </w:r>
      <w:r>
        <w:rPr>
          <w:color w:val="231F20"/>
        </w:rPr>
        <w:tab/>
      </w:r>
      <w:hyperlink r:id="rId293">
        <w:r>
          <w:rPr>
            <w:color w:val="205E9E"/>
            <w:u w:val="single" w:color="205E9E"/>
          </w:rPr>
          <w:t>Un profil des femme</w:t>
        </w:r>
        <w:r>
          <w:rPr>
            <w:color w:val="205E9E"/>
            <w:u w:val="single" w:color="205E9E"/>
          </w:rPr>
          <w:t>s dans les collectivités rurales,</w:t>
        </w:r>
      </w:hyperlink>
      <w:r>
        <w:rPr>
          <w:color w:val="205E9E"/>
        </w:rPr>
        <w:t xml:space="preserve"> </w:t>
      </w:r>
      <w:hyperlink r:id="rId294">
        <w:r>
          <w:rPr>
            <w:color w:val="205E9E"/>
            <w:u w:val="single" w:color="205E9E"/>
          </w:rPr>
          <w:t>éloignées et nordiques du Canada.</w:t>
        </w:r>
      </w:hyperlink>
      <w:r>
        <w:rPr>
          <w:color w:val="205E9E"/>
        </w:rPr>
        <w:t xml:space="preserve"> </w:t>
      </w:r>
      <w:r>
        <w:rPr>
          <w:color w:val="231F20"/>
        </w:rPr>
        <w:t>Statistique Canada. 19</w:t>
      </w:r>
      <w:r>
        <w:rPr>
          <w:color w:val="231F20"/>
          <w:spacing w:val="-13"/>
        </w:rPr>
        <w:t xml:space="preserve"> </w:t>
      </w:r>
      <w:r>
        <w:rPr>
          <w:color w:val="231F20"/>
        </w:rPr>
        <w:t>pages.</w:t>
      </w:r>
    </w:p>
    <w:p w14:paraId="5B64B5E7" w14:textId="77777777" w:rsidR="008F08B2" w:rsidRDefault="008F08B2">
      <w:pPr>
        <w:pStyle w:val="Corpsdetexte"/>
        <w:spacing w:before="3"/>
        <w:rPr>
          <w:sz w:val="25"/>
        </w:rPr>
      </w:pPr>
    </w:p>
    <w:p w14:paraId="41A34C8A" w14:textId="77777777" w:rsidR="008F08B2" w:rsidRDefault="00472CCD">
      <w:pPr>
        <w:pStyle w:val="Corpsdetexte"/>
        <w:spacing w:line="249" w:lineRule="auto"/>
        <w:ind w:left="1079" w:right="1254"/>
      </w:pPr>
      <w:r>
        <w:rPr>
          <w:color w:val="231F20"/>
        </w:rPr>
        <w:t xml:space="preserve">Condition féminine Canada (2015). </w:t>
      </w:r>
      <w:hyperlink r:id="rId295">
        <w:r>
          <w:rPr>
            <w:color w:val="205E9E"/>
            <w:u w:val="single" w:color="205E9E"/>
          </w:rPr>
          <w:t>Ce n’est jamais acceptable : Plan d’action pour mettre fin</w:t>
        </w:r>
      </w:hyperlink>
      <w:r>
        <w:rPr>
          <w:color w:val="205E9E"/>
        </w:rPr>
        <w:t xml:space="preserve"> </w:t>
      </w:r>
      <w:hyperlink r:id="rId296">
        <w:r>
          <w:rPr>
            <w:color w:val="205E9E"/>
            <w:u w:val="single" w:color="205E9E"/>
          </w:rPr>
          <w:t>à la violence et au harcèlement sexuel.</w:t>
        </w:r>
      </w:hyperlink>
      <w:r>
        <w:rPr>
          <w:color w:val="205E9E"/>
        </w:rPr>
        <w:t xml:space="preserve"> </w:t>
      </w:r>
      <w:r>
        <w:rPr>
          <w:color w:val="231F20"/>
        </w:rPr>
        <w:t>4</w:t>
      </w:r>
      <w:r>
        <w:rPr>
          <w:color w:val="231F20"/>
          <w:spacing w:val="-8"/>
        </w:rPr>
        <w:t xml:space="preserve"> </w:t>
      </w:r>
      <w:r>
        <w:rPr>
          <w:color w:val="231F20"/>
        </w:rPr>
        <w:t>pages.</w:t>
      </w:r>
    </w:p>
    <w:p w14:paraId="30BC1A02" w14:textId="77777777" w:rsidR="008F08B2" w:rsidRDefault="008F08B2">
      <w:pPr>
        <w:spacing w:line="249" w:lineRule="auto"/>
        <w:sectPr w:rsidR="008F08B2">
          <w:pgSz w:w="12240" w:h="15840"/>
          <w:pgMar w:top="2060" w:right="0" w:bottom="640" w:left="0" w:header="0" w:footer="445" w:gutter="0"/>
          <w:cols w:space="720"/>
        </w:sectPr>
      </w:pPr>
    </w:p>
    <w:p w14:paraId="3B3E8A54" w14:textId="77777777" w:rsidR="008F08B2" w:rsidRDefault="008F08B2">
      <w:pPr>
        <w:pStyle w:val="Corpsdetexte"/>
        <w:spacing w:before="1"/>
        <w:rPr>
          <w:sz w:val="25"/>
        </w:rPr>
      </w:pPr>
    </w:p>
    <w:p w14:paraId="694D9CEB" w14:textId="77777777" w:rsidR="008F08B2" w:rsidRDefault="00472CCD">
      <w:pPr>
        <w:pStyle w:val="Corpsdetexte"/>
        <w:tabs>
          <w:tab w:val="left" w:pos="4482"/>
        </w:tabs>
        <w:spacing w:before="93" w:line="249" w:lineRule="auto"/>
        <w:ind w:left="1080" w:right="1294"/>
      </w:pPr>
      <w:r>
        <w:rPr>
          <w:color w:val="231F20"/>
        </w:rPr>
        <w:t xml:space="preserve">Conseilrh.ca. </w:t>
      </w:r>
      <w:hyperlink r:id="rId297" w:anchor="_secA1">
        <w:r>
          <w:rPr>
            <w:color w:val="205E9E"/>
            <w:u w:val="single" w:color="205E9E"/>
          </w:rPr>
          <w:t>Apprentissage, formation et développement - Importance de la formation et du</w:t>
        </w:r>
      </w:hyperlink>
      <w:r>
        <w:rPr>
          <w:color w:val="205E9E"/>
        </w:rPr>
        <w:t xml:space="preserve"> </w:t>
      </w:r>
      <w:hyperlink r:id="rId298" w:anchor="_secA1">
        <w:r>
          <w:rPr>
            <w:color w:val="205E9E"/>
            <w:u w:val="single" w:color="205E9E"/>
          </w:rPr>
          <w:t>développement</w:t>
        </w:r>
        <w:r>
          <w:rPr>
            <w:color w:val="205E9E"/>
            <w:spacing w:val="-10"/>
            <w:u w:val="single" w:color="205E9E"/>
          </w:rPr>
          <w:t xml:space="preserve"> </w:t>
        </w:r>
        <w:r>
          <w:rPr>
            <w:color w:val="205E9E"/>
            <w:u w:val="single" w:color="205E9E"/>
          </w:rPr>
          <w:t>professionnel.</w:t>
        </w:r>
      </w:hyperlink>
      <w:r>
        <w:rPr>
          <w:color w:val="205E9E"/>
        </w:rPr>
        <w:tab/>
      </w:r>
      <w:r>
        <w:rPr>
          <w:color w:val="231F20"/>
        </w:rPr>
        <w:t>Consulté le 31 octobre</w:t>
      </w:r>
      <w:r>
        <w:rPr>
          <w:color w:val="231F20"/>
          <w:spacing w:val="-5"/>
        </w:rPr>
        <w:t xml:space="preserve"> </w:t>
      </w:r>
      <w:r>
        <w:rPr>
          <w:color w:val="231F20"/>
        </w:rPr>
        <w:t>2016.</w:t>
      </w:r>
    </w:p>
    <w:p w14:paraId="6189CC7E" w14:textId="77777777" w:rsidR="008F08B2" w:rsidRDefault="008F08B2">
      <w:pPr>
        <w:pStyle w:val="Corpsdetexte"/>
        <w:spacing w:before="2"/>
        <w:rPr>
          <w:sz w:val="25"/>
        </w:rPr>
      </w:pPr>
    </w:p>
    <w:p w14:paraId="7E76F7E7" w14:textId="77777777" w:rsidR="008F08B2" w:rsidRDefault="00472CCD">
      <w:pPr>
        <w:pStyle w:val="Corpsdetexte"/>
        <w:tabs>
          <w:tab w:val="left" w:pos="3454"/>
          <w:tab w:val="left" w:pos="9629"/>
        </w:tabs>
        <w:spacing w:line="249" w:lineRule="auto"/>
        <w:ind w:left="1080" w:right="1487"/>
      </w:pPr>
      <w:r>
        <w:rPr>
          <w:color w:val="231F20"/>
        </w:rPr>
        <w:t>Daigle,</w:t>
      </w:r>
      <w:r>
        <w:rPr>
          <w:color w:val="231F20"/>
          <w:spacing w:val="-3"/>
        </w:rPr>
        <w:t xml:space="preserve"> </w:t>
      </w:r>
      <w:r>
        <w:rPr>
          <w:color w:val="231F20"/>
        </w:rPr>
        <w:t>Marc</w:t>
      </w:r>
      <w:r>
        <w:rPr>
          <w:color w:val="231F20"/>
          <w:spacing w:val="-1"/>
        </w:rPr>
        <w:t xml:space="preserve"> </w:t>
      </w:r>
      <w:r>
        <w:rPr>
          <w:color w:val="231F20"/>
        </w:rPr>
        <w:t>(2008).</w:t>
      </w:r>
      <w:r>
        <w:rPr>
          <w:color w:val="231F20"/>
        </w:rPr>
        <w:tab/>
      </w:r>
      <w:hyperlink r:id="rId299">
        <w:r>
          <w:rPr>
            <w:color w:val="205E9E"/>
            <w:u w:val="single" w:color="205E9E"/>
          </w:rPr>
          <w:t>Rapport de recherche – Programme</w:t>
        </w:r>
        <w:r>
          <w:rPr>
            <w:color w:val="205E9E"/>
            <w:spacing w:val="-11"/>
            <w:u w:val="single" w:color="205E9E"/>
          </w:rPr>
          <w:t xml:space="preserve"> </w:t>
        </w:r>
        <w:r>
          <w:rPr>
            <w:color w:val="205E9E"/>
            <w:u w:val="single" w:color="205E9E"/>
          </w:rPr>
          <w:t>actions</w:t>
        </w:r>
        <w:r>
          <w:rPr>
            <w:color w:val="205E9E"/>
            <w:spacing w:val="-3"/>
            <w:u w:val="single" w:color="205E9E"/>
          </w:rPr>
          <w:t xml:space="preserve"> </w:t>
        </w:r>
        <w:r>
          <w:rPr>
            <w:color w:val="205E9E"/>
            <w:u w:val="single" w:color="205E9E"/>
          </w:rPr>
          <w:t>concertées.</w:t>
        </w:r>
        <w:r>
          <w:rPr>
            <w:color w:val="205E9E"/>
            <w:u w:val="single" w:color="205E9E"/>
          </w:rPr>
          <w:tab/>
          <w:t>Évaluation</w:t>
        </w:r>
      </w:hyperlink>
      <w:r>
        <w:rPr>
          <w:color w:val="205E9E"/>
        </w:rPr>
        <w:t xml:space="preserve"> </w:t>
      </w:r>
      <w:hyperlink r:id="rId300">
        <w:r>
          <w:rPr>
            <w:color w:val="205E9E"/>
            <w:u w:val="single" w:color="205E9E"/>
          </w:rPr>
          <w:t>des effets du programme « Éducation à la vie affective, amoureuse et se</w:t>
        </w:r>
        <w:r>
          <w:rPr>
            <w:color w:val="205E9E"/>
            <w:u w:val="single" w:color="205E9E"/>
          </w:rPr>
          <w:t>xuelle pour les</w:t>
        </w:r>
      </w:hyperlink>
      <w:r>
        <w:rPr>
          <w:color w:val="205E9E"/>
        </w:rPr>
        <w:t xml:space="preserve"> </w:t>
      </w:r>
      <w:hyperlink r:id="rId301">
        <w:r>
          <w:rPr>
            <w:color w:val="205E9E"/>
            <w:u w:val="single" w:color="205E9E"/>
          </w:rPr>
          <w:t>personnes présentant des incapacités intellectuelles modérées</w:t>
        </w:r>
        <w:r>
          <w:rPr>
            <w:color w:val="205E9E"/>
            <w:spacing w:val="-11"/>
            <w:u w:val="single" w:color="205E9E"/>
          </w:rPr>
          <w:t xml:space="preserve"> </w:t>
        </w:r>
        <w:r>
          <w:rPr>
            <w:color w:val="205E9E"/>
            <w:u w:val="single" w:color="205E9E"/>
          </w:rPr>
          <w:t>».</w:t>
        </w:r>
      </w:hyperlink>
    </w:p>
    <w:p w14:paraId="35115BF8" w14:textId="77777777" w:rsidR="008F08B2" w:rsidRDefault="00472CCD">
      <w:pPr>
        <w:pStyle w:val="Corpsdetexte"/>
        <w:tabs>
          <w:tab w:val="left" w:pos="5388"/>
        </w:tabs>
        <w:spacing w:before="3"/>
        <w:ind w:left="1079"/>
      </w:pPr>
      <w:r>
        <w:rPr>
          <w:color w:val="231F20"/>
        </w:rPr>
        <w:t>Université du Québec</w:t>
      </w:r>
      <w:r>
        <w:rPr>
          <w:color w:val="231F20"/>
          <w:spacing w:val="-12"/>
        </w:rPr>
        <w:t xml:space="preserve"> </w:t>
      </w:r>
      <w:r>
        <w:rPr>
          <w:color w:val="231F20"/>
        </w:rPr>
        <w:t>à</w:t>
      </w:r>
      <w:r>
        <w:rPr>
          <w:color w:val="231F20"/>
          <w:spacing w:val="-8"/>
        </w:rPr>
        <w:t xml:space="preserve"> </w:t>
      </w:r>
      <w:r>
        <w:rPr>
          <w:color w:val="231F20"/>
        </w:rPr>
        <w:t>Trois-Rivières.</w:t>
      </w:r>
      <w:r>
        <w:rPr>
          <w:color w:val="231F20"/>
        </w:rPr>
        <w:tab/>
      </w:r>
      <w:r>
        <w:rPr>
          <w:color w:val="231F20"/>
          <w:spacing w:val="-7"/>
        </w:rPr>
        <w:t>113</w:t>
      </w:r>
      <w:r>
        <w:rPr>
          <w:color w:val="231F20"/>
          <w:spacing w:val="-1"/>
        </w:rPr>
        <w:t xml:space="preserve"> </w:t>
      </w:r>
      <w:r>
        <w:rPr>
          <w:color w:val="231F20"/>
        </w:rPr>
        <w:t>pages.</w:t>
      </w:r>
    </w:p>
    <w:p w14:paraId="76020717" w14:textId="77777777" w:rsidR="008F08B2" w:rsidRDefault="008F08B2">
      <w:pPr>
        <w:pStyle w:val="Corpsdetexte"/>
        <w:spacing w:before="1"/>
        <w:rPr>
          <w:sz w:val="26"/>
        </w:rPr>
      </w:pPr>
    </w:p>
    <w:p w14:paraId="46D700EE" w14:textId="77777777" w:rsidR="008F08B2" w:rsidRDefault="00472CCD">
      <w:pPr>
        <w:pStyle w:val="Corpsdetexte"/>
        <w:tabs>
          <w:tab w:val="left" w:pos="7919"/>
        </w:tabs>
        <w:spacing w:line="249" w:lineRule="auto"/>
        <w:ind w:left="1079" w:right="1985"/>
      </w:pPr>
      <w:r>
        <w:rPr>
          <w:color w:val="231F20"/>
        </w:rPr>
        <w:t>Direction générale d</w:t>
      </w:r>
      <w:r>
        <w:rPr>
          <w:color w:val="231F20"/>
        </w:rPr>
        <w:t>e la condition féminine de</w:t>
      </w:r>
      <w:r>
        <w:rPr>
          <w:color w:val="231F20"/>
          <w:spacing w:val="-22"/>
        </w:rPr>
        <w:t xml:space="preserve"> </w:t>
      </w:r>
      <w:r>
        <w:rPr>
          <w:color w:val="231F20"/>
        </w:rPr>
        <w:t>l’Ontario</w:t>
      </w:r>
      <w:r>
        <w:rPr>
          <w:color w:val="231F20"/>
          <w:spacing w:val="-4"/>
        </w:rPr>
        <w:t xml:space="preserve"> </w:t>
      </w:r>
      <w:r>
        <w:rPr>
          <w:color w:val="231F20"/>
          <w:spacing w:val="-3"/>
        </w:rPr>
        <w:t>(2011).</w:t>
      </w:r>
      <w:r>
        <w:rPr>
          <w:color w:val="231F20"/>
          <w:spacing w:val="-3"/>
        </w:rPr>
        <w:tab/>
      </w:r>
      <w:hyperlink r:id="rId302">
        <w:r>
          <w:rPr>
            <w:color w:val="205E9E"/>
            <w:u w:val="single" w:color="205E9E"/>
          </w:rPr>
          <w:t>Changer les</w:t>
        </w:r>
        <w:r>
          <w:rPr>
            <w:color w:val="205E9E"/>
            <w:spacing w:val="-17"/>
            <w:u w:val="single" w:color="205E9E"/>
          </w:rPr>
          <w:t xml:space="preserve"> </w:t>
        </w:r>
        <w:r>
          <w:rPr>
            <w:color w:val="205E9E"/>
            <w:u w:val="single" w:color="205E9E"/>
          </w:rPr>
          <w:t>attitudes,</w:t>
        </w:r>
      </w:hyperlink>
      <w:r>
        <w:rPr>
          <w:color w:val="205E9E"/>
        </w:rPr>
        <w:t xml:space="preserve"> </w:t>
      </w:r>
      <w:hyperlink r:id="rId303">
        <w:r>
          <w:rPr>
            <w:color w:val="205E9E"/>
            <w:u w:val="single" w:color="205E9E"/>
          </w:rPr>
          <w:t>changer les vies : Plan d’action de l’Ontario contre la violence à caractère</w:t>
        </w:r>
        <w:r>
          <w:rPr>
            <w:color w:val="205E9E"/>
            <w:spacing w:val="-18"/>
            <w:u w:val="single" w:color="205E9E"/>
          </w:rPr>
          <w:t xml:space="preserve"> </w:t>
        </w:r>
        <w:r>
          <w:rPr>
            <w:color w:val="205E9E"/>
            <w:u w:val="single" w:color="205E9E"/>
          </w:rPr>
          <w:t>sexuel.</w:t>
        </w:r>
      </w:hyperlink>
    </w:p>
    <w:p w14:paraId="414B82CD" w14:textId="77777777" w:rsidR="008F08B2" w:rsidRDefault="00472CCD">
      <w:pPr>
        <w:pStyle w:val="Corpsdetexte"/>
        <w:spacing w:before="2"/>
        <w:ind w:left="1079"/>
      </w:pPr>
      <w:r>
        <w:rPr>
          <w:color w:val="231F20"/>
        </w:rPr>
        <w:t>Imprimeur de la Reine pour l’Ontario. 27 pages.</w:t>
      </w:r>
    </w:p>
    <w:p w14:paraId="08E5D23C" w14:textId="77777777" w:rsidR="008F08B2" w:rsidRDefault="008F08B2">
      <w:pPr>
        <w:pStyle w:val="Corpsdetexte"/>
        <w:spacing w:before="1"/>
        <w:rPr>
          <w:sz w:val="26"/>
        </w:rPr>
      </w:pPr>
    </w:p>
    <w:p w14:paraId="73BF0084" w14:textId="77777777" w:rsidR="008F08B2" w:rsidRDefault="00472CCD">
      <w:pPr>
        <w:pStyle w:val="Corpsdetexte"/>
        <w:tabs>
          <w:tab w:val="left" w:pos="7937"/>
        </w:tabs>
        <w:spacing w:line="249" w:lineRule="auto"/>
        <w:ind w:left="1079" w:right="1300"/>
      </w:pPr>
      <w:r>
        <w:rPr>
          <w:color w:val="231F20"/>
        </w:rPr>
        <w:t>Direction générale de la condition féminine de</w:t>
      </w:r>
      <w:r>
        <w:rPr>
          <w:color w:val="231F20"/>
          <w:spacing w:val="-24"/>
        </w:rPr>
        <w:t xml:space="preserve"> </w:t>
      </w:r>
      <w:r>
        <w:rPr>
          <w:color w:val="231F20"/>
        </w:rPr>
        <w:t>l’Ontario</w:t>
      </w:r>
      <w:r>
        <w:rPr>
          <w:color w:val="231F20"/>
          <w:spacing w:val="-3"/>
        </w:rPr>
        <w:t xml:space="preserve"> </w:t>
      </w:r>
      <w:r>
        <w:rPr>
          <w:color w:val="231F20"/>
        </w:rPr>
        <w:t>(2015).</w:t>
      </w:r>
      <w:r>
        <w:rPr>
          <w:color w:val="231F20"/>
        </w:rPr>
        <w:tab/>
      </w:r>
      <w:hyperlink r:id="rId304">
        <w:r>
          <w:rPr>
            <w:color w:val="205E9E"/>
            <w:u w:val="single" w:color="205E9E"/>
          </w:rPr>
          <w:t>Ce n’est jamais acceptable</w:t>
        </w:r>
        <w:r>
          <w:rPr>
            <w:color w:val="205E9E"/>
            <w:spacing w:val="-21"/>
            <w:u w:val="single" w:color="205E9E"/>
          </w:rPr>
          <w:t xml:space="preserve"> </w:t>
        </w:r>
        <w:r>
          <w:rPr>
            <w:color w:val="205E9E"/>
            <w:u w:val="single" w:color="205E9E"/>
          </w:rPr>
          <w:t>:</w:t>
        </w:r>
      </w:hyperlink>
      <w:r>
        <w:rPr>
          <w:color w:val="205E9E"/>
        </w:rPr>
        <w:t xml:space="preserve"> </w:t>
      </w:r>
      <w:hyperlink r:id="rId305">
        <w:r>
          <w:rPr>
            <w:color w:val="205E9E"/>
            <w:u w:val="single" w:color="205E9E"/>
          </w:rPr>
          <w:t>Plan d’action pour mettre fin à la violence et au harcèlement</w:t>
        </w:r>
        <w:r>
          <w:rPr>
            <w:color w:val="205E9E"/>
            <w:spacing w:val="-13"/>
            <w:u w:val="single" w:color="205E9E"/>
          </w:rPr>
          <w:t xml:space="preserve"> </w:t>
        </w:r>
        <w:r>
          <w:rPr>
            <w:color w:val="205E9E"/>
            <w:u w:val="single" w:color="205E9E"/>
          </w:rPr>
          <w:t>sexuels.</w:t>
        </w:r>
      </w:hyperlink>
    </w:p>
    <w:p w14:paraId="0183B50E" w14:textId="77777777" w:rsidR="008F08B2" w:rsidRDefault="00472CCD">
      <w:pPr>
        <w:pStyle w:val="Corpsdetexte"/>
        <w:spacing w:before="2"/>
        <w:ind w:left="1079"/>
      </w:pPr>
      <w:r>
        <w:rPr>
          <w:color w:val="231F20"/>
        </w:rPr>
        <w:t>Imprimeur de la Reine pour l’Ontario. 37 pages.</w:t>
      </w:r>
    </w:p>
    <w:p w14:paraId="34C5792F" w14:textId="77777777" w:rsidR="008F08B2" w:rsidRDefault="008F08B2">
      <w:pPr>
        <w:pStyle w:val="Corpsdetexte"/>
        <w:spacing w:before="1"/>
        <w:rPr>
          <w:sz w:val="26"/>
        </w:rPr>
      </w:pPr>
    </w:p>
    <w:p w14:paraId="16C6C22A" w14:textId="77777777" w:rsidR="008F08B2" w:rsidRDefault="00472CCD">
      <w:pPr>
        <w:pStyle w:val="Corpsdetexte"/>
        <w:spacing w:line="249" w:lineRule="auto"/>
        <w:ind w:left="1079" w:right="3326"/>
      </w:pPr>
      <w:r>
        <w:rPr>
          <w:color w:val="231F20"/>
        </w:rPr>
        <w:t xml:space="preserve">Direction générale de la condition féminine de l’Ontario (2017). </w:t>
      </w:r>
      <w:hyperlink r:id="rId306">
        <w:r>
          <w:rPr>
            <w:color w:val="205E9E"/>
            <w:u w:val="single" w:color="205E9E"/>
          </w:rPr>
          <w:t>Statistiques : Violence familiale.</w:t>
        </w:r>
      </w:hyperlink>
      <w:r>
        <w:rPr>
          <w:color w:val="205E9E"/>
        </w:rPr>
        <w:t xml:space="preserve"> </w:t>
      </w:r>
      <w:r>
        <w:rPr>
          <w:color w:val="231F20"/>
        </w:rPr>
        <w:t>Imprimeur de la Reine pour l’Ontario.</w:t>
      </w:r>
    </w:p>
    <w:p w14:paraId="62138C2D" w14:textId="77777777" w:rsidR="008F08B2" w:rsidRDefault="008F08B2">
      <w:pPr>
        <w:pStyle w:val="Corpsdetexte"/>
        <w:spacing w:before="3"/>
        <w:rPr>
          <w:sz w:val="25"/>
        </w:rPr>
      </w:pPr>
    </w:p>
    <w:p w14:paraId="22F58469" w14:textId="77777777" w:rsidR="008F08B2" w:rsidRDefault="00472CCD">
      <w:pPr>
        <w:pStyle w:val="Corpsdetexte"/>
        <w:ind w:left="1079"/>
      </w:pPr>
      <w:r>
        <w:rPr>
          <w:color w:val="231F20"/>
        </w:rPr>
        <w:t>Direction générale de la condition féminine de l’Ontario (2017).</w:t>
      </w:r>
    </w:p>
    <w:p w14:paraId="3FE57B13" w14:textId="77777777" w:rsidR="008F08B2" w:rsidRDefault="00472CCD">
      <w:pPr>
        <w:pStyle w:val="Corpsdetexte"/>
        <w:tabs>
          <w:tab w:val="left" w:pos="6029"/>
        </w:tabs>
        <w:spacing w:before="12"/>
        <w:ind w:left="1079"/>
      </w:pPr>
      <w:hyperlink r:id="rId307">
        <w:r>
          <w:rPr>
            <w:color w:val="205E9E"/>
            <w:u w:val="single" w:color="205E9E"/>
          </w:rPr>
          <w:t>Statistiques : La violence à</w:t>
        </w:r>
        <w:r>
          <w:rPr>
            <w:color w:val="205E9E"/>
            <w:spacing w:val="-3"/>
            <w:u w:val="single" w:color="205E9E"/>
          </w:rPr>
          <w:t xml:space="preserve"> </w:t>
        </w:r>
        <w:r>
          <w:rPr>
            <w:color w:val="205E9E"/>
            <w:u w:val="single" w:color="205E9E"/>
          </w:rPr>
          <w:t>caractère sexuel.</w:t>
        </w:r>
      </w:hyperlink>
      <w:r>
        <w:rPr>
          <w:color w:val="205E9E"/>
        </w:rPr>
        <w:tab/>
      </w:r>
      <w:r>
        <w:rPr>
          <w:color w:val="231F20"/>
        </w:rPr>
        <w:t>Imprimeur de la Reine pour</w:t>
      </w:r>
      <w:r>
        <w:rPr>
          <w:color w:val="231F20"/>
          <w:spacing w:val="-7"/>
        </w:rPr>
        <w:t xml:space="preserve"> </w:t>
      </w:r>
      <w:r>
        <w:rPr>
          <w:color w:val="231F20"/>
        </w:rPr>
        <w:t>l’Ontario.</w:t>
      </w:r>
    </w:p>
    <w:p w14:paraId="61AF53F4" w14:textId="77777777" w:rsidR="008F08B2" w:rsidRDefault="008F08B2">
      <w:pPr>
        <w:pStyle w:val="Corpsdetexte"/>
        <w:spacing w:before="1"/>
        <w:rPr>
          <w:sz w:val="26"/>
        </w:rPr>
      </w:pPr>
    </w:p>
    <w:p w14:paraId="1E349F7E" w14:textId="77777777" w:rsidR="008F08B2" w:rsidRDefault="00472CCD">
      <w:pPr>
        <w:pStyle w:val="Corpsdetexte"/>
        <w:tabs>
          <w:tab w:val="left" w:pos="4841"/>
          <w:tab w:val="left" w:pos="7937"/>
        </w:tabs>
        <w:spacing w:line="249" w:lineRule="auto"/>
        <w:ind w:left="1079" w:right="1206"/>
      </w:pPr>
      <w:r>
        <w:rPr>
          <w:color w:val="231F20"/>
        </w:rPr>
        <w:t>Direction générale de la condition féminine de</w:t>
      </w:r>
      <w:r>
        <w:rPr>
          <w:color w:val="231F20"/>
          <w:spacing w:val="-24"/>
        </w:rPr>
        <w:t xml:space="preserve"> </w:t>
      </w:r>
      <w:r>
        <w:rPr>
          <w:color w:val="231F20"/>
        </w:rPr>
        <w:t>l’Ontario</w:t>
      </w:r>
      <w:r>
        <w:rPr>
          <w:color w:val="231F20"/>
          <w:spacing w:val="-3"/>
        </w:rPr>
        <w:t xml:space="preserve"> </w:t>
      </w:r>
      <w:r>
        <w:rPr>
          <w:color w:val="231F20"/>
        </w:rPr>
        <w:t>(2017).</w:t>
      </w:r>
      <w:r>
        <w:rPr>
          <w:color w:val="231F20"/>
        </w:rPr>
        <w:tab/>
      </w:r>
      <w:hyperlink r:id="rId308">
        <w:r>
          <w:rPr>
            <w:color w:val="205E9E"/>
            <w:u w:val="single" w:color="205E9E"/>
          </w:rPr>
          <w:t>Statistiques : Le</w:t>
        </w:r>
        <w:r>
          <w:rPr>
            <w:color w:val="205E9E"/>
            <w:spacing w:val="-12"/>
            <w:u w:val="single" w:color="205E9E"/>
          </w:rPr>
          <w:t xml:space="preserve"> </w:t>
        </w:r>
        <w:r>
          <w:rPr>
            <w:color w:val="205E9E"/>
            <w:u w:val="single" w:color="205E9E"/>
          </w:rPr>
          <w:t>harcèlement</w:t>
        </w:r>
      </w:hyperlink>
      <w:r>
        <w:rPr>
          <w:color w:val="205E9E"/>
        </w:rPr>
        <w:t xml:space="preserve"> </w:t>
      </w:r>
      <w:hyperlink r:id="rId309">
        <w:r>
          <w:rPr>
            <w:color w:val="205E9E"/>
            <w:u w:val="single" w:color="205E9E"/>
          </w:rPr>
          <w:t>sexuel et le</w:t>
        </w:r>
        <w:r>
          <w:rPr>
            <w:color w:val="205E9E"/>
            <w:spacing w:val="-8"/>
            <w:u w:val="single" w:color="205E9E"/>
          </w:rPr>
          <w:t xml:space="preserve"> </w:t>
        </w:r>
        <w:r>
          <w:rPr>
            <w:color w:val="205E9E"/>
            <w:u w:val="single" w:color="205E9E"/>
          </w:rPr>
          <w:t>harcèlement</w:t>
        </w:r>
        <w:r>
          <w:rPr>
            <w:color w:val="205E9E"/>
            <w:spacing w:val="-3"/>
            <w:u w:val="single" w:color="205E9E"/>
          </w:rPr>
          <w:t xml:space="preserve"> </w:t>
        </w:r>
        <w:r>
          <w:rPr>
            <w:color w:val="205E9E"/>
            <w:u w:val="single" w:color="205E9E"/>
          </w:rPr>
          <w:t>c</w:t>
        </w:r>
        <w:r>
          <w:rPr>
            <w:color w:val="205E9E"/>
            <w:u w:val="single" w:color="205E9E"/>
          </w:rPr>
          <w:t>riminel.</w:t>
        </w:r>
      </w:hyperlink>
      <w:r>
        <w:rPr>
          <w:color w:val="205E9E"/>
        </w:rPr>
        <w:tab/>
      </w:r>
      <w:r>
        <w:rPr>
          <w:color w:val="231F20"/>
        </w:rPr>
        <w:t>Imprimeur de la Reine pour</w:t>
      </w:r>
      <w:r>
        <w:rPr>
          <w:color w:val="231F20"/>
          <w:spacing w:val="-7"/>
        </w:rPr>
        <w:t xml:space="preserve"> </w:t>
      </w:r>
      <w:r>
        <w:rPr>
          <w:color w:val="231F20"/>
        </w:rPr>
        <w:t>l’Ontario.</w:t>
      </w:r>
    </w:p>
    <w:p w14:paraId="63D7752B" w14:textId="77777777" w:rsidR="008F08B2" w:rsidRDefault="008F08B2">
      <w:pPr>
        <w:pStyle w:val="Corpsdetexte"/>
        <w:spacing w:before="2"/>
        <w:rPr>
          <w:sz w:val="25"/>
        </w:rPr>
      </w:pPr>
    </w:p>
    <w:p w14:paraId="5BB6EF00" w14:textId="77777777" w:rsidR="008F08B2" w:rsidRDefault="00472CCD">
      <w:pPr>
        <w:pStyle w:val="Corpsdetexte"/>
        <w:tabs>
          <w:tab w:val="left" w:pos="5810"/>
        </w:tabs>
        <w:spacing w:line="249" w:lineRule="auto"/>
        <w:ind w:left="1080" w:right="1127"/>
      </w:pPr>
      <w:r>
        <w:rPr>
          <w:color w:val="231F20"/>
        </w:rPr>
        <w:t>Disabled women’s network</w:t>
      </w:r>
      <w:r>
        <w:rPr>
          <w:color w:val="231F20"/>
          <w:spacing w:val="-13"/>
        </w:rPr>
        <w:t xml:space="preserve"> </w:t>
      </w:r>
      <w:r>
        <w:rPr>
          <w:color w:val="231F20"/>
        </w:rPr>
        <w:t>Ontario</w:t>
      </w:r>
      <w:r>
        <w:rPr>
          <w:color w:val="231F20"/>
          <w:spacing w:val="-4"/>
        </w:rPr>
        <w:t xml:space="preserve"> </w:t>
      </w:r>
      <w:r>
        <w:rPr>
          <w:color w:val="231F20"/>
        </w:rPr>
        <w:t>(2014).</w:t>
      </w:r>
      <w:r>
        <w:rPr>
          <w:color w:val="231F20"/>
        </w:rPr>
        <w:tab/>
      </w:r>
      <w:hyperlink r:id="rId310">
        <w:r>
          <w:rPr>
            <w:color w:val="205E9E"/>
            <w:u w:val="single" w:color="205E9E"/>
          </w:rPr>
          <w:t>Factsheet : Women with Disabilities and</w:t>
        </w:r>
        <w:r>
          <w:rPr>
            <w:color w:val="205E9E"/>
            <w:spacing w:val="-37"/>
            <w:u w:val="single" w:color="205E9E"/>
          </w:rPr>
          <w:t xml:space="preserve"> </w:t>
        </w:r>
        <w:r>
          <w:rPr>
            <w:color w:val="205E9E"/>
            <w:u w:val="single" w:color="205E9E"/>
          </w:rPr>
          <w:t>Violence.</w:t>
        </w:r>
      </w:hyperlink>
      <w:r>
        <w:rPr>
          <w:color w:val="205E9E"/>
        </w:rPr>
        <w:t xml:space="preserve"> </w:t>
      </w:r>
      <w:r>
        <w:rPr>
          <w:color w:val="231F20"/>
        </w:rPr>
        <w:t xml:space="preserve">Dawn </w:t>
      </w:r>
      <w:r>
        <w:rPr>
          <w:color w:val="231F20"/>
        </w:rPr>
        <w:t>Canada. Consulté le 15 septembre</w:t>
      </w:r>
      <w:r>
        <w:rPr>
          <w:color w:val="231F20"/>
          <w:spacing w:val="-7"/>
        </w:rPr>
        <w:t xml:space="preserve"> </w:t>
      </w:r>
      <w:r>
        <w:rPr>
          <w:color w:val="231F20"/>
        </w:rPr>
        <w:t>2015.</w:t>
      </w:r>
    </w:p>
    <w:p w14:paraId="13FBC0EC" w14:textId="77777777" w:rsidR="008F08B2" w:rsidRDefault="00472CCD">
      <w:pPr>
        <w:pStyle w:val="Corpsdetexte"/>
        <w:tabs>
          <w:tab w:val="left" w:pos="3520"/>
        </w:tabs>
        <w:spacing w:before="55" w:line="576" w:lineRule="exact"/>
        <w:ind w:left="1080" w:right="1117"/>
      </w:pPr>
      <w:r>
        <w:rPr>
          <w:color w:val="231F20"/>
        </w:rPr>
        <w:t>Douglas A. Brownridge (2009). Violence Against Women : Vulnerable Populations. 320 pages. Douglas</w:t>
      </w:r>
      <w:r>
        <w:rPr>
          <w:color w:val="231F20"/>
          <w:spacing w:val="-6"/>
        </w:rPr>
        <w:t xml:space="preserve"> </w:t>
      </w:r>
      <w:r>
        <w:rPr>
          <w:color w:val="231F20"/>
        </w:rPr>
        <w:t>Bremmer,</w:t>
      </w:r>
      <w:r>
        <w:rPr>
          <w:color w:val="231F20"/>
          <w:spacing w:val="-5"/>
        </w:rPr>
        <w:t xml:space="preserve"> </w:t>
      </w:r>
      <w:r>
        <w:rPr>
          <w:color w:val="231F20"/>
        </w:rPr>
        <w:t>J.</w:t>
      </w:r>
      <w:r>
        <w:rPr>
          <w:color w:val="231F20"/>
        </w:rPr>
        <w:tab/>
      </w:r>
      <w:hyperlink r:id="rId311">
        <w:r>
          <w:rPr>
            <w:color w:val="205E9E"/>
            <w:u w:val="single" w:color="205E9E"/>
          </w:rPr>
          <w:t>Does Stress Damage the Brain ?, Biological Psychiatry</w:t>
        </w:r>
        <w:r>
          <w:rPr>
            <w:color w:val="205E9E"/>
          </w:rPr>
          <w:t xml:space="preserve"> </w:t>
        </w:r>
      </w:hyperlink>
      <w:r>
        <w:rPr>
          <w:color w:val="231F20"/>
        </w:rPr>
        <w:t>(1999). 45</w:t>
      </w:r>
      <w:r>
        <w:rPr>
          <w:color w:val="231F20"/>
          <w:spacing w:val="-12"/>
        </w:rPr>
        <w:t xml:space="preserve"> </w:t>
      </w:r>
      <w:r>
        <w:rPr>
          <w:color w:val="231F20"/>
        </w:rPr>
        <w:t>(7),</w:t>
      </w:r>
    </w:p>
    <w:p w14:paraId="3C24E31E" w14:textId="77777777" w:rsidR="008F08B2" w:rsidRDefault="00472CCD">
      <w:pPr>
        <w:pStyle w:val="Corpsdetexte"/>
        <w:spacing w:line="224" w:lineRule="exact"/>
        <w:ind w:left="1080"/>
      </w:pPr>
      <w:r>
        <w:rPr>
          <w:color w:val="231F20"/>
        </w:rPr>
        <w:t>p. 797-805, cité dans</w:t>
      </w:r>
      <w:r>
        <w:rPr>
          <w:color w:val="205E9E"/>
        </w:rPr>
        <w:t xml:space="preserve"> </w:t>
      </w:r>
      <w:hyperlink r:id="rId312">
        <w:r>
          <w:rPr>
            <w:color w:val="205E9E"/>
            <w:u w:val="single" w:color="205E9E"/>
          </w:rPr>
          <w:t>Outiller vers une accessibilité accrue</w:t>
        </w:r>
        <w:r>
          <w:rPr>
            <w:color w:val="205E9E"/>
          </w:rPr>
          <w:t xml:space="preserve"> </w:t>
        </w:r>
      </w:hyperlink>
      <w:r>
        <w:rPr>
          <w:color w:val="231F20"/>
        </w:rPr>
        <w:t>(AOcVF – 2010).</w:t>
      </w:r>
    </w:p>
    <w:p w14:paraId="6E29D761" w14:textId="77777777" w:rsidR="008F08B2" w:rsidRDefault="008F08B2">
      <w:pPr>
        <w:pStyle w:val="Corpsdetexte"/>
        <w:spacing w:before="1"/>
        <w:rPr>
          <w:sz w:val="26"/>
        </w:rPr>
      </w:pPr>
    </w:p>
    <w:p w14:paraId="56388A24" w14:textId="77777777" w:rsidR="008F08B2" w:rsidRDefault="00472CCD">
      <w:pPr>
        <w:pStyle w:val="Corpsdetexte"/>
        <w:tabs>
          <w:tab w:val="left" w:pos="3987"/>
          <w:tab w:val="left" w:pos="7881"/>
        </w:tabs>
        <w:spacing w:line="249" w:lineRule="auto"/>
        <w:ind w:left="1080" w:right="1328"/>
      </w:pPr>
      <w:r>
        <w:rPr>
          <w:color w:val="231F20"/>
        </w:rPr>
        <w:t>Du Mont J.  et</w:t>
      </w:r>
      <w:r>
        <w:rPr>
          <w:color w:val="231F20"/>
          <w:spacing w:val="-5"/>
        </w:rPr>
        <w:t xml:space="preserve"> </w:t>
      </w:r>
      <w:r>
        <w:rPr>
          <w:color w:val="231F20"/>
        </w:rPr>
        <w:t>al.</w:t>
      </w:r>
      <w:r>
        <w:rPr>
          <w:color w:val="231F20"/>
          <w:spacing w:val="66"/>
        </w:rPr>
        <w:t xml:space="preserve"> </w:t>
      </w:r>
      <w:r>
        <w:rPr>
          <w:color w:val="231F20"/>
        </w:rPr>
        <w:t>(2013).</w:t>
      </w:r>
      <w:r>
        <w:rPr>
          <w:color w:val="231F20"/>
        </w:rPr>
        <w:tab/>
      </w:r>
      <w:r>
        <w:rPr>
          <w:color w:val="231F20"/>
        </w:rPr>
        <w:t>She was truly an angel: Women with disabilities’ satisfaction with hospital-based sexual assault and domestic</w:t>
      </w:r>
      <w:r>
        <w:rPr>
          <w:color w:val="231F20"/>
          <w:spacing w:val="-22"/>
        </w:rPr>
        <w:t xml:space="preserve"> </w:t>
      </w:r>
      <w:r>
        <w:rPr>
          <w:color w:val="231F20"/>
        </w:rPr>
        <w:t>violence</w:t>
      </w:r>
      <w:r>
        <w:rPr>
          <w:color w:val="231F20"/>
          <w:spacing w:val="-3"/>
        </w:rPr>
        <w:t xml:space="preserve"> </w:t>
      </w:r>
      <w:r>
        <w:rPr>
          <w:color w:val="231F20"/>
        </w:rPr>
        <w:t>services.</w:t>
      </w:r>
      <w:r>
        <w:rPr>
          <w:color w:val="231F20"/>
        </w:rPr>
        <w:tab/>
        <w:t>Cité par J. Forensic</w:t>
      </w:r>
      <w:r>
        <w:rPr>
          <w:color w:val="231F20"/>
          <w:spacing w:val="-8"/>
        </w:rPr>
        <w:t xml:space="preserve"> </w:t>
      </w:r>
      <w:r>
        <w:rPr>
          <w:color w:val="231F20"/>
        </w:rPr>
        <w:t>Nurs.</w:t>
      </w:r>
    </w:p>
    <w:p w14:paraId="5218621D" w14:textId="77777777" w:rsidR="008F08B2" w:rsidRDefault="00472CCD">
      <w:pPr>
        <w:pStyle w:val="Corpsdetexte"/>
        <w:spacing w:before="2"/>
        <w:ind w:left="1080"/>
      </w:pPr>
      <w:hyperlink r:id="rId313">
        <w:r>
          <w:rPr>
            <w:color w:val="205E9E"/>
            <w:u w:val="single" w:color="205E9E"/>
          </w:rPr>
          <w:t>Abstract.</w:t>
        </w:r>
      </w:hyperlink>
    </w:p>
    <w:p w14:paraId="0C78E6FA" w14:textId="77777777" w:rsidR="008F08B2" w:rsidRDefault="008F08B2">
      <w:pPr>
        <w:pStyle w:val="Corpsdetexte"/>
        <w:spacing w:before="1"/>
        <w:rPr>
          <w:sz w:val="26"/>
        </w:rPr>
      </w:pPr>
    </w:p>
    <w:p w14:paraId="1541C2A4" w14:textId="77777777" w:rsidR="008F08B2" w:rsidRDefault="00472CCD">
      <w:pPr>
        <w:pStyle w:val="Corpsdetexte"/>
        <w:tabs>
          <w:tab w:val="left" w:pos="2587"/>
        </w:tabs>
        <w:spacing w:line="249" w:lineRule="auto"/>
        <w:ind w:left="1080" w:right="1621"/>
      </w:pPr>
      <w:r>
        <w:rPr>
          <w:color w:val="231F20"/>
        </w:rPr>
        <w:t xml:space="preserve">Dupras, André. </w:t>
      </w:r>
      <w:hyperlink r:id="rId314">
        <w:r>
          <w:rPr>
            <w:color w:val="205E9E"/>
            <w:u w:val="single" w:color="205E9E"/>
          </w:rPr>
          <w:t>Sexualité et handicap; de l’angélisation à la sexualité de la personne</w:t>
        </w:r>
      </w:hyperlink>
      <w:r>
        <w:rPr>
          <w:color w:val="205E9E"/>
        </w:rPr>
        <w:t xml:space="preserve"> </w:t>
      </w:r>
      <w:hyperlink r:id="rId315">
        <w:r>
          <w:rPr>
            <w:color w:val="205E9E"/>
            <w:u w:val="single" w:color="205E9E"/>
          </w:rPr>
          <w:t>handicapée.</w:t>
        </w:r>
      </w:hyperlink>
      <w:r>
        <w:rPr>
          <w:color w:val="205E9E"/>
        </w:rPr>
        <w:tab/>
      </w:r>
      <w:r>
        <w:rPr>
          <w:color w:val="231F20"/>
        </w:rPr>
        <w:t>Revue « Nouve</w:t>
      </w:r>
      <w:r>
        <w:rPr>
          <w:color w:val="231F20"/>
        </w:rPr>
        <w:t xml:space="preserve">lles pratiques sociales », </w:t>
      </w:r>
      <w:r>
        <w:rPr>
          <w:color w:val="231F20"/>
          <w:spacing w:val="-3"/>
        </w:rPr>
        <w:t xml:space="preserve">Volume </w:t>
      </w:r>
      <w:r>
        <w:rPr>
          <w:color w:val="231F20"/>
        </w:rPr>
        <w:t>13, Numéro 1, juin 2000 p. 173-189 in érudit.org. Consulté le 15 mai</w:t>
      </w:r>
      <w:r>
        <w:rPr>
          <w:color w:val="231F20"/>
          <w:spacing w:val="-9"/>
        </w:rPr>
        <w:t xml:space="preserve"> </w:t>
      </w:r>
      <w:r>
        <w:rPr>
          <w:color w:val="231F20"/>
        </w:rPr>
        <w:t>2017.</w:t>
      </w:r>
    </w:p>
    <w:p w14:paraId="16D4BB70" w14:textId="77777777" w:rsidR="008F08B2" w:rsidRDefault="008F08B2">
      <w:pPr>
        <w:pStyle w:val="Corpsdetexte"/>
        <w:spacing w:before="3"/>
        <w:rPr>
          <w:sz w:val="25"/>
        </w:rPr>
      </w:pPr>
    </w:p>
    <w:p w14:paraId="7A277174" w14:textId="77777777" w:rsidR="008F08B2" w:rsidRDefault="00472CCD">
      <w:pPr>
        <w:pStyle w:val="Corpsdetexte"/>
        <w:tabs>
          <w:tab w:val="left" w:pos="2200"/>
        </w:tabs>
        <w:spacing w:line="249" w:lineRule="auto"/>
        <w:ind w:left="1080" w:right="1521"/>
      </w:pPr>
      <w:r>
        <w:rPr>
          <w:color w:val="231F20"/>
        </w:rPr>
        <w:t xml:space="preserve">Fédération des femmes du Québec (2010). </w:t>
      </w:r>
      <w:hyperlink r:id="rId316">
        <w:r>
          <w:rPr>
            <w:color w:val="205E9E"/>
            <w:u w:val="single" w:color="205E9E"/>
          </w:rPr>
          <w:t>Ce que nous savons de la violence envers les</w:t>
        </w:r>
      </w:hyperlink>
      <w:r>
        <w:rPr>
          <w:color w:val="205E9E"/>
        </w:rPr>
        <w:t xml:space="preserve"> </w:t>
      </w:r>
      <w:hyperlink r:id="rId317">
        <w:r>
          <w:rPr>
            <w:color w:val="205E9E"/>
            <w:u w:val="single" w:color="205E9E"/>
          </w:rPr>
          <w:t>femmes.</w:t>
        </w:r>
      </w:hyperlink>
      <w:r>
        <w:rPr>
          <w:color w:val="205E9E"/>
        </w:rPr>
        <w:tab/>
      </w:r>
      <w:r>
        <w:rPr>
          <w:color w:val="231F20"/>
        </w:rPr>
        <w:t>17</w:t>
      </w:r>
      <w:r>
        <w:rPr>
          <w:color w:val="231F20"/>
          <w:spacing w:val="-2"/>
        </w:rPr>
        <w:t xml:space="preserve"> </w:t>
      </w:r>
      <w:r>
        <w:rPr>
          <w:color w:val="231F20"/>
        </w:rPr>
        <w:t>pages.</w:t>
      </w:r>
    </w:p>
    <w:p w14:paraId="56387111" w14:textId="77777777" w:rsidR="008F08B2" w:rsidRDefault="008F08B2">
      <w:pPr>
        <w:spacing w:line="249" w:lineRule="auto"/>
        <w:sectPr w:rsidR="008F08B2">
          <w:pgSz w:w="12240" w:h="15840"/>
          <w:pgMar w:top="1720" w:right="0" w:bottom="640" w:left="0" w:header="0" w:footer="445" w:gutter="0"/>
          <w:cols w:space="720"/>
        </w:sectPr>
      </w:pPr>
    </w:p>
    <w:p w14:paraId="4E5671D1" w14:textId="77777777" w:rsidR="008F08B2" w:rsidRDefault="00472CCD">
      <w:pPr>
        <w:pStyle w:val="Corpsdetexte"/>
        <w:spacing w:before="43" w:line="249" w:lineRule="auto"/>
        <w:ind w:left="1080" w:right="1801"/>
      </w:pPr>
      <w:r>
        <w:rPr>
          <w:color w:val="231F20"/>
        </w:rPr>
        <w:t>F</w:t>
      </w:r>
      <w:r>
        <w:rPr>
          <w:color w:val="231F20"/>
        </w:rPr>
        <w:t xml:space="preserve">ondation canadienne des femmes (2013). </w:t>
      </w:r>
      <w:hyperlink r:id="rId318">
        <w:r>
          <w:rPr>
            <w:color w:val="205E9E"/>
            <w:u w:val="single" w:color="205E9E"/>
          </w:rPr>
          <w:t>Aider les femmes à échapper à la violence.</w:t>
        </w:r>
      </w:hyperlink>
      <w:r>
        <w:rPr>
          <w:color w:val="205E9E"/>
        </w:rPr>
        <w:t xml:space="preserve"> </w:t>
      </w:r>
      <w:r>
        <w:rPr>
          <w:color w:val="231F20"/>
        </w:rPr>
        <w:t>10 pages.</w:t>
      </w:r>
    </w:p>
    <w:p w14:paraId="65593431" w14:textId="77777777" w:rsidR="008F08B2" w:rsidRDefault="008F08B2">
      <w:pPr>
        <w:pStyle w:val="Corpsdetexte"/>
        <w:spacing w:before="2"/>
        <w:rPr>
          <w:sz w:val="25"/>
        </w:rPr>
      </w:pPr>
    </w:p>
    <w:p w14:paraId="2A3430C4" w14:textId="77777777" w:rsidR="008F08B2" w:rsidRDefault="00472CCD">
      <w:pPr>
        <w:pStyle w:val="Corpsdetexte"/>
        <w:tabs>
          <w:tab w:val="left" w:pos="9457"/>
        </w:tabs>
        <w:spacing w:line="249" w:lineRule="auto"/>
        <w:ind w:left="1080" w:right="1193"/>
      </w:pPr>
      <w:r>
        <w:rPr>
          <w:color w:val="231F20"/>
        </w:rPr>
        <w:t>Fondation filles d’action, Juniper Glass et Lee Tuns</w:t>
      </w:r>
      <w:r>
        <w:rPr>
          <w:color w:val="231F20"/>
        </w:rPr>
        <w:t xml:space="preserve">tall (2013). </w:t>
      </w:r>
      <w:hyperlink r:id="rId319">
        <w:r>
          <w:rPr>
            <w:color w:val="205E9E"/>
            <w:u w:val="single" w:color="205E9E"/>
          </w:rPr>
          <w:t>Au-delà des apparences :</w:t>
        </w:r>
      </w:hyperlink>
      <w:r>
        <w:rPr>
          <w:color w:val="205E9E"/>
        </w:rPr>
        <w:t xml:space="preserve"> </w:t>
      </w:r>
      <w:hyperlink r:id="rId320">
        <w:r>
          <w:rPr>
            <w:color w:val="205E9E"/>
            <w:u w:val="single" w:color="205E9E"/>
          </w:rPr>
          <w:t>Dossier d’in</w:t>
        </w:r>
        <w:r>
          <w:rPr>
            <w:color w:val="205E9E"/>
            <w:u w:val="single" w:color="205E9E"/>
          </w:rPr>
          <w:t>formation sur les principaux enjeux touchant les filles</w:t>
        </w:r>
        <w:r>
          <w:rPr>
            <w:color w:val="205E9E"/>
            <w:spacing w:val="-39"/>
            <w:u w:val="single" w:color="205E9E"/>
          </w:rPr>
          <w:t xml:space="preserve"> </w:t>
        </w:r>
        <w:r>
          <w:rPr>
            <w:color w:val="205E9E"/>
            <w:u w:val="single" w:color="205E9E"/>
          </w:rPr>
          <w:t>au</w:t>
        </w:r>
        <w:r>
          <w:rPr>
            <w:color w:val="205E9E"/>
            <w:spacing w:val="-4"/>
            <w:u w:val="single" w:color="205E9E"/>
          </w:rPr>
          <w:t xml:space="preserve"> </w:t>
        </w:r>
        <w:r>
          <w:rPr>
            <w:color w:val="205E9E"/>
            <w:u w:val="single" w:color="205E9E"/>
          </w:rPr>
          <w:t>Canada.</w:t>
        </w:r>
      </w:hyperlink>
      <w:r>
        <w:rPr>
          <w:color w:val="205E9E"/>
        </w:rPr>
        <w:tab/>
      </w:r>
      <w:r>
        <w:rPr>
          <w:color w:val="231F20"/>
        </w:rPr>
        <w:t>Rédigé avec le soutien de Condition féminine Canada, Montréal, Fondation filles d’action. 72</w:t>
      </w:r>
      <w:r>
        <w:rPr>
          <w:color w:val="231F20"/>
          <w:spacing w:val="-17"/>
        </w:rPr>
        <w:t xml:space="preserve"> </w:t>
      </w:r>
      <w:r>
        <w:rPr>
          <w:color w:val="231F20"/>
        </w:rPr>
        <w:t>pages.</w:t>
      </w:r>
    </w:p>
    <w:p w14:paraId="2F3F976F" w14:textId="77777777" w:rsidR="008F08B2" w:rsidRDefault="008F08B2">
      <w:pPr>
        <w:pStyle w:val="Corpsdetexte"/>
        <w:spacing w:before="4"/>
        <w:rPr>
          <w:sz w:val="25"/>
        </w:rPr>
      </w:pPr>
    </w:p>
    <w:p w14:paraId="35A15B0F" w14:textId="77777777" w:rsidR="008F08B2" w:rsidRDefault="00472CCD">
      <w:pPr>
        <w:pStyle w:val="Corpsdetexte"/>
        <w:spacing w:line="249" w:lineRule="auto"/>
        <w:ind w:left="1080" w:right="1579"/>
        <w:jc w:val="both"/>
      </w:pPr>
      <w:r>
        <w:rPr>
          <w:color w:val="231F20"/>
        </w:rPr>
        <w:t xml:space="preserve">Garceau, Marie-Luce et Ghislaine Sirois (2014). </w:t>
      </w:r>
      <w:hyperlink r:id="rId321">
        <w:r>
          <w:rPr>
            <w:color w:val="205E9E"/>
            <w:u w:val="single" w:color="205E9E"/>
          </w:rPr>
          <w:t>Éliminer la violence faite aux femmes en</w:t>
        </w:r>
      </w:hyperlink>
      <w:r>
        <w:rPr>
          <w:color w:val="205E9E"/>
        </w:rPr>
        <w:t xml:space="preserve"> </w:t>
      </w:r>
      <w:hyperlink r:id="rId322">
        <w:r>
          <w:rPr>
            <w:color w:val="205E9E"/>
            <w:u w:val="single" w:color="205E9E"/>
          </w:rPr>
          <w:t>Ontario français : une tâche ardue.</w:t>
        </w:r>
      </w:hyperlink>
      <w:r>
        <w:rPr>
          <w:color w:val="205E9E"/>
        </w:rPr>
        <w:t xml:space="preserve"> </w:t>
      </w:r>
      <w:r>
        <w:rPr>
          <w:color w:val="231F20"/>
        </w:rPr>
        <w:t>Action ontari</w:t>
      </w:r>
      <w:r>
        <w:rPr>
          <w:color w:val="231F20"/>
        </w:rPr>
        <w:t>enne contre la violence faite aux femmes, 2014, 190 pages.</w:t>
      </w:r>
    </w:p>
    <w:p w14:paraId="0A2F3135" w14:textId="77777777" w:rsidR="008F08B2" w:rsidRDefault="008F08B2">
      <w:pPr>
        <w:pStyle w:val="Corpsdetexte"/>
        <w:spacing w:before="3"/>
        <w:rPr>
          <w:sz w:val="25"/>
        </w:rPr>
      </w:pPr>
    </w:p>
    <w:p w14:paraId="4F7F812A" w14:textId="77777777" w:rsidR="008F08B2" w:rsidRDefault="00472CCD">
      <w:pPr>
        <w:pStyle w:val="Corpsdetexte"/>
        <w:tabs>
          <w:tab w:val="left" w:pos="3001"/>
        </w:tabs>
        <w:spacing w:line="249" w:lineRule="auto"/>
        <w:ind w:left="1080" w:right="1928"/>
      </w:pPr>
      <w:r>
        <w:rPr>
          <w:color w:val="231F20"/>
        </w:rPr>
        <w:t>Gauthier,</w:t>
      </w:r>
      <w:r>
        <w:rPr>
          <w:color w:val="231F20"/>
          <w:spacing w:val="-5"/>
        </w:rPr>
        <w:t xml:space="preserve"> </w:t>
      </w:r>
      <w:r>
        <w:rPr>
          <w:color w:val="231F20"/>
        </w:rPr>
        <w:t>Sonia.</w:t>
      </w:r>
      <w:r>
        <w:rPr>
          <w:color w:val="231F20"/>
        </w:rPr>
        <w:tab/>
      </w:r>
      <w:r>
        <w:rPr>
          <w:color w:val="231F20"/>
        </w:rPr>
        <w:t>La violence conjugale vécue par les femmes ayant des incapacités : manifestations de vulnérabilité et de protection, obstacles au dévoilement</w:t>
      </w:r>
      <w:r>
        <w:rPr>
          <w:color w:val="231F20"/>
          <w:spacing w:val="-38"/>
        </w:rPr>
        <w:t xml:space="preserve"> </w:t>
      </w:r>
      <w:r>
        <w:rPr>
          <w:color w:val="231F20"/>
        </w:rPr>
        <w:t>(2003-2006). Fonds québécois de recherche société et culture -</w:t>
      </w:r>
      <w:r>
        <w:rPr>
          <w:color w:val="231F20"/>
          <w:spacing w:val="-5"/>
        </w:rPr>
        <w:t xml:space="preserve"> </w:t>
      </w:r>
      <w:r>
        <w:rPr>
          <w:color w:val="231F20"/>
        </w:rPr>
        <w:t>FQRSC.</w:t>
      </w:r>
    </w:p>
    <w:p w14:paraId="698B09F6" w14:textId="77777777" w:rsidR="008F08B2" w:rsidRDefault="008F08B2">
      <w:pPr>
        <w:pStyle w:val="Corpsdetexte"/>
        <w:spacing w:before="4"/>
        <w:rPr>
          <w:sz w:val="25"/>
        </w:rPr>
      </w:pPr>
    </w:p>
    <w:p w14:paraId="160A1D2D" w14:textId="77777777" w:rsidR="008F08B2" w:rsidRDefault="00472CCD">
      <w:pPr>
        <w:pStyle w:val="Corpsdetexte"/>
        <w:spacing w:line="249" w:lineRule="auto"/>
        <w:ind w:left="1080" w:right="2088"/>
      </w:pPr>
      <w:r>
        <w:rPr>
          <w:color w:val="231F20"/>
        </w:rPr>
        <w:t xml:space="preserve">Globe and Mail (2017). </w:t>
      </w:r>
      <w:hyperlink r:id="rId323">
        <w:r>
          <w:rPr>
            <w:color w:val="205E9E"/>
            <w:u w:val="single" w:color="205E9E"/>
          </w:rPr>
          <w:t>Why police dismiss 1 in 5 sexual assault claims as baseless</w:t>
        </w:r>
      </w:hyperlink>
      <w:r>
        <w:rPr>
          <w:color w:val="231F20"/>
        </w:rPr>
        <w:t>, by Robyn Doolittle, London, Ont.</w:t>
      </w:r>
    </w:p>
    <w:p w14:paraId="1D0E1606" w14:textId="77777777" w:rsidR="008F08B2" w:rsidRDefault="008F08B2">
      <w:pPr>
        <w:pStyle w:val="Corpsdetexte"/>
        <w:spacing w:before="2"/>
        <w:rPr>
          <w:sz w:val="25"/>
        </w:rPr>
      </w:pPr>
    </w:p>
    <w:p w14:paraId="406FB361" w14:textId="77777777" w:rsidR="008F08B2" w:rsidRDefault="00472CCD">
      <w:pPr>
        <w:pStyle w:val="Corpsdetexte"/>
        <w:ind w:left="1080"/>
      </w:pPr>
      <w:r>
        <w:rPr>
          <w:color w:val="231F20"/>
        </w:rPr>
        <w:t xml:space="preserve">Gouvernement </w:t>
      </w:r>
      <w:r>
        <w:rPr>
          <w:color w:val="231F20"/>
        </w:rPr>
        <w:t xml:space="preserve">de l’Ontario (1990). </w:t>
      </w:r>
      <w:hyperlink r:id="rId324">
        <w:r>
          <w:rPr>
            <w:color w:val="205E9E"/>
            <w:u w:val="single" w:color="205E9E"/>
          </w:rPr>
          <w:t>Code des droits de la personne.</w:t>
        </w:r>
      </w:hyperlink>
      <w:r>
        <w:rPr>
          <w:color w:val="205E9E"/>
        </w:rPr>
        <w:t xml:space="preserve"> </w:t>
      </w:r>
      <w:r>
        <w:rPr>
          <w:color w:val="231F20"/>
        </w:rPr>
        <w:t>L.R.O., Ch. H 19.</w:t>
      </w:r>
    </w:p>
    <w:p w14:paraId="184169DB" w14:textId="77777777" w:rsidR="008F08B2" w:rsidRDefault="008F08B2">
      <w:pPr>
        <w:pStyle w:val="Corpsdetexte"/>
        <w:spacing w:before="1"/>
        <w:rPr>
          <w:sz w:val="26"/>
        </w:rPr>
      </w:pPr>
    </w:p>
    <w:p w14:paraId="2086B354" w14:textId="77777777" w:rsidR="008F08B2" w:rsidRDefault="00472CCD">
      <w:pPr>
        <w:pStyle w:val="Corpsdetexte"/>
        <w:spacing w:line="249" w:lineRule="auto"/>
        <w:ind w:left="1080" w:right="1294"/>
      </w:pPr>
      <w:r>
        <w:rPr>
          <w:color w:val="231F20"/>
        </w:rPr>
        <w:t xml:space="preserve">Gouvernement de l’Ontario. </w:t>
      </w:r>
      <w:hyperlink r:id="rId325">
        <w:r>
          <w:rPr>
            <w:color w:val="205E9E"/>
            <w:u w:val="single" w:color="205E9E"/>
          </w:rPr>
          <w:t xml:space="preserve">Loi de 2005 sur l’accessibilité pour </w:t>
        </w:r>
        <w:r>
          <w:rPr>
            <w:color w:val="205E9E"/>
            <w:u w:val="single" w:color="205E9E"/>
          </w:rPr>
          <w:t>les personnes handicapées</w:t>
        </w:r>
      </w:hyperlink>
      <w:r>
        <w:rPr>
          <w:color w:val="205E9E"/>
        </w:rPr>
        <w:t xml:space="preserve"> </w:t>
      </w:r>
      <w:hyperlink r:id="rId326">
        <w:r>
          <w:rPr>
            <w:color w:val="205E9E"/>
            <w:u w:val="single" w:color="205E9E"/>
          </w:rPr>
          <w:t>de l’Ontario.</w:t>
        </w:r>
      </w:hyperlink>
    </w:p>
    <w:p w14:paraId="6A9A5CE7" w14:textId="77777777" w:rsidR="008F08B2" w:rsidRDefault="008F08B2">
      <w:pPr>
        <w:pStyle w:val="Corpsdetexte"/>
        <w:spacing w:before="3"/>
        <w:rPr>
          <w:sz w:val="25"/>
        </w:rPr>
      </w:pPr>
    </w:p>
    <w:p w14:paraId="3EEAFD62" w14:textId="77777777" w:rsidR="008F08B2" w:rsidRDefault="00472CCD">
      <w:pPr>
        <w:pStyle w:val="Corpsdetexte"/>
        <w:spacing w:line="249" w:lineRule="auto"/>
        <w:ind w:left="1080" w:right="1134"/>
      </w:pPr>
      <w:r>
        <w:rPr>
          <w:color w:val="231F20"/>
        </w:rPr>
        <w:t xml:space="preserve">Gouvernement de l’Ontario. </w:t>
      </w:r>
      <w:hyperlink r:id="rId327">
        <w:r>
          <w:rPr>
            <w:color w:val="205E9E"/>
            <w:u w:val="single" w:color="205E9E"/>
          </w:rPr>
          <w:t>Règlement de l’Ontario 429/07. Normes d’accessibilité pour le</w:t>
        </w:r>
        <w:r>
          <w:rPr>
            <w:color w:val="205E9E"/>
            <w:u w:val="single" w:color="205E9E"/>
          </w:rPr>
          <w:t>s</w:t>
        </w:r>
      </w:hyperlink>
      <w:r>
        <w:rPr>
          <w:color w:val="205E9E"/>
        </w:rPr>
        <w:t xml:space="preserve"> </w:t>
      </w:r>
      <w:hyperlink r:id="rId328">
        <w:r>
          <w:rPr>
            <w:color w:val="205E9E"/>
            <w:u w:val="single" w:color="205E9E"/>
          </w:rPr>
          <w:t>services à la clientèle.</w:t>
        </w:r>
      </w:hyperlink>
    </w:p>
    <w:p w14:paraId="58076EEB" w14:textId="77777777" w:rsidR="008F08B2" w:rsidRDefault="008F08B2">
      <w:pPr>
        <w:pStyle w:val="Corpsdetexte"/>
        <w:spacing w:before="2"/>
        <w:rPr>
          <w:sz w:val="25"/>
        </w:rPr>
      </w:pPr>
    </w:p>
    <w:p w14:paraId="303710CD" w14:textId="77777777" w:rsidR="008F08B2" w:rsidRDefault="00472CCD">
      <w:pPr>
        <w:pStyle w:val="Corpsdetexte"/>
        <w:ind w:left="1080"/>
      </w:pPr>
      <w:hyperlink r:id="rId329">
        <w:r>
          <w:rPr>
            <w:color w:val="205E9E"/>
            <w:u w:val="single" w:color="205E9E"/>
          </w:rPr>
          <w:t>Gouvernement de l’Ontario. Services gouvernementaux en français.</w:t>
        </w:r>
      </w:hyperlink>
    </w:p>
    <w:p w14:paraId="4B8C63BC" w14:textId="77777777" w:rsidR="008F08B2" w:rsidRDefault="008F08B2">
      <w:pPr>
        <w:pStyle w:val="Corpsdetexte"/>
        <w:spacing w:before="1"/>
        <w:rPr>
          <w:sz w:val="26"/>
        </w:rPr>
      </w:pPr>
    </w:p>
    <w:p w14:paraId="63DB0646" w14:textId="77777777" w:rsidR="008F08B2" w:rsidRDefault="00472CCD">
      <w:pPr>
        <w:pStyle w:val="Corpsdetexte"/>
        <w:spacing w:line="249" w:lineRule="auto"/>
        <w:ind w:left="1080" w:right="1294"/>
      </w:pPr>
      <w:r>
        <w:rPr>
          <w:color w:val="231F20"/>
        </w:rPr>
        <w:t>Gouverne</w:t>
      </w:r>
      <w:r>
        <w:rPr>
          <w:color w:val="231F20"/>
        </w:rPr>
        <w:t xml:space="preserve">ment de l’Ontario. </w:t>
      </w:r>
      <w:hyperlink r:id="rId330">
        <w:r>
          <w:rPr>
            <w:color w:val="205E9E"/>
            <w:u w:val="single" w:color="205E9E"/>
          </w:rPr>
          <w:t>Tracer la voie de l’avenir : Rapport de l’examen indépendant de</w:t>
        </w:r>
      </w:hyperlink>
      <w:r>
        <w:rPr>
          <w:color w:val="205E9E"/>
        </w:rPr>
        <w:t xml:space="preserve"> </w:t>
      </w:r>
      <w:hyperlink r:id="rId331">
        <w:r>
          <w:rPr>
            <w:color w:val="205E9E"/>
            <w:u w:val="single" w:color="205E9E"/>
          </w:rPr>
          <w:t>la loi de 2005 sur l’accessibilité pour les personnes handicapées de l’Ontario</w:t>
        </w:r>
      </w:hyperlink>
      <w:r>
        <w:rPr>
          <w:color w:val="231F20"/>
        </w:rPr>
        <w:t>, un rapport de Charles Beer sur ses conclusions et r</w:t>
      </w:r>
      <w:r>
        <w:rPr>
          <w:color w:val="231F20"/>
        </w:rPr>
        <w:t>ecommandations pour améliorer l’efficacité des lois sur l’accessibilité de l’Ontario.</w:t>
      </w:r>
    </w:p>
    <w:p w14:paraId="648CA99B" w14:textId="77777777" w:rsidR="008F08B2" w:rsidRDefault="00472CCD">
      <w:pPr>
        <w:pStyle w:val="Corpsdetexte"/>
        <w:spacing w:before="57" w:line="576" w:lineRule="exact"/>
        <w:ind w:left="1080" w:right="2907"/>
      </w:pPr>
      <w:r>
        <w:rPr>
          <w:color w:val="231F20"/>
        </w:rPr>
        <w:t xml:space="preserve">Gouvernement du Canada (1981). </w:t>
      </w:r>
      <w:hyperlink r:id="rId332">
        <w:r>
          <w:rPr>
            <w:color w:val="205E9E"/>
            <w:u w:val="single" w:color="205E9E"/>
          </w:rPr>
          <w:t>Charte canadienne des droits et libertés.</w:t>
        </w:r>
      </w:hyperlink>
      <w:r>
        <w:rPr>
          <w:color w:val="205E9E"/>
        </w:rPr>
        <w:t xml:space="preserve"> </w:t>
      </w:r>
      <w:r>
        <w:rPr>
          <w:color w:val="231F20"/>
        </w:rPr>
        <w:t>Gouvernement du Canada (1985). Site Web de la législation (Justice).</w:t>
      </w:r>
    </w:p>
    <w:p w14:paraId="03539B05" w14:textId="77777777" w:rsidR="008F08B2" w:rsidRDefault="00472CCD">
      <w:pPr>
        <w:pStyle w:val="Corpsdetexte"/>
        <w:spacing w:line="224" w:lineRule="exact"/>
        <w:ind w:left="1080"/>
      </w:pPr>
      <w:hyperlink r:id="rId333">
        <w:r>
          <w:rPr>
            <w:color w:val="205E9E"/>
            <w:u w:val="single" w:color="205E9E"/>
          </w:rPr>
          <w:t>Loi canadienne sur les droits de la personne.</w:t>
        </w:r>
      </w:hyperlink>
    </w:p>
    <w:p w14:paraId="396EBE06" w14:textId="77777777" w:rsidR="008F08B2" w:rsidRDefault="008F08B2">
      <w:pPr>
        <w:pStyle w:val="Corpsdetexte"/>
        <w:spacing w:before="1"/>
        <w:rPr>
          <w:sz w:val="26"/>
        </w:rPr>
      </w:pPr>
    </w:p>
    <w:p w14:paraId="687CB04A" w14:textId="77777777" w:rsidR="008F08B2" w:rsidRDefault="00472CCD">
      <w:pPr>
        <w:pStyle w:val="Corpsdetexte"/>
        <w:ind w:left="1080"/>
      </w:pPr>
      <w:r>
        <w:rPr>
          <w:color w:val="231F20"/>
        </w:rPr>
        <w:t>Gouvernement du Canada (2016)</w:t>
      </w:r>
      <w:r>
        <w:rPr>
          <w:color w:val="231F20"/>
        </w:rPr>
        <w:t xml:space="preserve">.  </w:t>
      </w:r>
      <w:hyperlink r:id="rId334">
        <w:r>
          <w:rPr>
            <w:color w:val="205E9E"/>
            <w:u w:val="single" w:color="205E9E"/>
          </w:rPr>
          <w:t>Analyse comparative entre les</w:t>
        </w:r>
        <w:r>
          <w:rPr>
            <w:color w:val="205E9E"/>
            <w:spacing w:val="-30"/>
            <w:u w:val="single" w:color="205E9E"/>
          </w:rPr>
          <w:t xml:space="preserve"> </w:t>
        </w:r>
        <w:r>
          <w:rPr>
            <w:color w:val="205E9E"/>
            <w:u w:val="single" w:color="205E9E"/>
          </w:rPr>
          <w:t>sexes.</w:t>
        </w:r>
      </w:hyperlink>
    </w:p>
    <w:p w14:paraId="1283FC00" w14:textId="77777777" w:rsidR="008F08B2" w:rsidRDefault="008F08B2">
      <w:pPr>
        <w:pStyle w:val="Corpsdetexte"/>
        <w:spacing w:before="1"/>
        <w:rPr>
          <w:sz w:val="26"/>
        </w:rPr>
      </w:pPr>
    </w:p>
    <w:p w14:paraId="6C673BCD" w14:textId="77777777" w:rsidR="008F08B2" w:rsidRDefault="00472CCD">
      <w:pPr>
        <w:pStyle w:val="Corpsdetexte"/>
        <w:spacing w:line="249" w:lineRule="auto"/>
        <w:ind w:left="1080" w:right="1551"/>
        <w:jc w:val="both"/>
      </w:pPr>
      <w:r>
        <w:rPr>
          <w:color w:val="231F20"/>
        </w:rPr>
        <w:t xml:space="preserve">Gouvernement du Québec. </w:t>
      </w:r>
      <w:hyperlink r:id="rId335">
        <w:r>
          <w:rPr>
            <w:color w:val="205E9E"/>
            <w:u w:val="single" w:color="205E9E"/>
          </w:rPr>
          <w:t>Les agressions sexuelles contre les personnes handicapées</w:t>
        </w:r>
      </w:hyperlink>
      <w:r>
        <w:rPr>
          <w:color w:val="205E9E"/>
        </w:rPr>
        <w:t xml:space="preserve"> </w:t>
      </w:r>
      <w:hyperlink r:id="rId336">
        <w:r>
          <w:rPr>
            <w:color w:val="205E9E"/>
            <w:u w:val="single" w:color="205E9E"/>
          </w:rPr>
          <w:t>existent et marquent profondément – Soyons vigilants.</w:t>
        </w:r>
      </w:hyperlink>
      <w:r>
        <w:rPr>
          <w:color w:val="205E9E"/>
        </w:rPr>
        <w:t xml:space="preserve"> </w:t>
      </w:r>
      <w:r>
        <w:rPr>
          <w:color w:val="231F20"/>
        </w:rPr>
        <w:t>Secrétariat à la condition féminine. Ministère de la Culture, des Communications et de la Condition</w:t>
      </w:r>
      <w:r>
        <w:rPr>
          <w:color w:val="231F20"/>
          <w:spacing w:val="-18"/>
        </w:rPr>
        <w:t xml:space="preserve"> </w:t>
      </w:r>
      <w:r>
        <w:rPr>
          <w:color w:val="231F20"/>
        </w:rPr>
        <w:t>féminine.</w:t>
      </w:r>
    </w:p>
    <w:p w14:paraId="4F6E2354" w14:textId="77777777" w:rsidR="008F08B2" w:rsidRDefault="008F08B2">
      <w:pPr>
        <w:spacing w:line="249" w:lineRule="auto"/>
        <w:jc w:val="both"/>
        <w:sectPr w:rsidR="008F08B2">
          <w:pgSz w:w="12240" w:h="15840"/>
          <w:pgMar w:top="2060" w:right="0" w:bottom="640" w:left="0" w:header="0" w:footer="445" w:gutter="0"/>
          <w:cols w:space="720"/>
        </w:sectPr>
      </w:pPr>
    </w:p>
    <w:p w14:paraId="4F4E3118" w14:textId="77777777" w:rsidR="008F08B2" w:rsidRDefault="008F08B2">
      <w:pPr>
        <w:pStyle w:val="Corpsdetexte"/>
        <w:spacing w:before="1"/>
        <w:rPr>
          <w:sz w:val="25"/>
        </w:rPr>
      </w:pPr>
    </w:p>
    <w:p w14:paraId="05BE4EEC" w14:textId="77777777" w:rsidR="008F08B2" w:rsidRDefault="00472CCD">
      <w:pPr>
        <w:pStyle w:val="Corpsdetexte"/>
        <w:tabs>
          <w:tab w:val="left" w:pos="7781"/>
        </w:tabs>
        <w:spacing w:before="93"/>
        <w:ind w:left="1080"/>
      </w:pPr>
      <w:r>
        <w:rPr>
          <w:color w:val="231F20"/>
        </w:rPr>
        <w:t xml:space="preserve">Gouvernement du </w:t>
      </w:r>
      <w:r>
        <w:rPr>
          <w:color w:val="231F20"/>
          <w:spacing w:val="-4"/>
        </w:rPr>
        <w:t xml:space="preserve">Yukon </w:t>
      </w:r>
      <w:r>
        <w:rPr>
          <w:color w:val="231F20"/>
        </w:rPr>
        <w:t xml:space="preserve">(2008).   </w:t>
      </w:r>
      <w:hyperlink r:id="rId337">
        <w:r>
          <w:rPr>
            <w:color w:val="205E9E"/>
            <w:spacing w:val="-8"/>
            <w:u w:val="single" w:color="205E9E"/>
          </w:rPr>
          <w:t xml:space="preserve">Tout </w:t>
        </w:r>
        <w:r>
          <w:rPr>
            <w:color w:val="205E9E"/>
            <w:u w:val="single" w:color="205E9E"/>
          </w:rPr>
          <w:t>savoir sur</w:t>
        </w:r>
        <w:r>
          <w:rPr>
            <w:color w:val="205E9E"/>
            <w:spacing w:val="1"/>
            <w:u w:val="single" w:color="205E9E"/>
          </w:rPr>
          <w:t xml:space="preserve"> </w:t>
        </w:r>
        <w:r>
          <w:rPr>
            <w:color w:val="205E9E"/>
            <w:u w:val="single" w:color="205E9E"/>
          </w:rPr>
          <w:t>la violence.</w:t>
        </w:r>
      </w:hyperlink>
      <w:r>
        <w:rPr>
          <w:color w:val="205E9E"/>
        </w:rPr>
        <w:tab/>
      </w:r>
      <w:r>
        <w:rPr>
          <w:color w:val="231F20"/>
        </w:rPr>
        <w:t>Consulté le 8 mars</w:t>
      </w:r>
      <w:r>
        <w:rPr>
          <w:color w:val="231F20"/>
          <w:spacing w:val="-5"/>
        </w:rPr>
        <w:t xml:space="preserve"> </w:t>
      </w:r>
      <w:r>
        <w:rPr>
          <w:color w:val="231F20"/>
        </w:rPr>
        <w:t>2017.</w:t>
      </w:r>
    </w:p>
    <w:p w14:paraId="70E6681B" w14:textId="77777777" w:rsidR="008F08B2" w:rsidRDefault="008F08B2">
      <w:pPr>
        <w:pStyle w:val="Corpsdetexte"/>
        <w:spacing w:before="1"/>
        <w:rPr>
          <w:sz w:val="26"/>
        </w:rPr>
      </w:pPr>
    </w:p>
    <w:p w14:paraId="5234D2BD" w14:textId="77777777" w:rsidR="008F08B2" w:rsidRDefault="00472CCD">
      <w:pPr>
        <w:pStyle w:val="Corpsdetexte"/>
        <w:tabs>
          <w:tab w:val="left" w:pos="2600"/>
        </w:tabs>
        <w:spacing w:line="249" w:lineRule="auto"/>
        <w:ind w:left="1080" w:right="1294"/>
      </w:pPr>
      <w:r>
        <w:rPr>
          <w:color w:val="231F20"/>
        </w:rPr>
        <w:t xml:space="preserve">Institut canadien de recherches sur les femmes (2002). </w:t>
      </w:r>
      <w:hyperlink r:id="rId338">
        <w:r>
          <w:rPr>
            <w:color w:val="205E9E"/>
            <w:u w:val="single" w:color="205E9E"/>
          </w:rPr>
          <w:t>La violence faite aux femmes et aux</w:t>
        </w:r>
      </w:hyperlink>
      <w:r>
        <w:rPr>
          <w:color w:val="205E9E"/>
        </w:rPr>
        <w:t xml:space="preserve"> </w:t>
      </w:r>
      <w:hyperlink r:id="rId339">
        <w:r>
          <w:rPr>
            <w:color w:val="205E9E"/>
            <w:u w:val="single" w:color="205E9E"/>
          </w:rPr>
          <w:t>jeunes</w:t>
        </w:r>
        <w:r>
          <w:rPr>
            <w:color w:val="205E9E"/>
            <w:spacing w:val="-3"/>
            <w:u w:val="single" w:color="205E9E"/>
          </w:rPr>
          <w:t xml:space="preserve"> </w:t>
        </w:r>
        <w:r>
          <w:rPr>
            <w:color w:val="205E9E"/>
            <w:u w:val="single" w:color="205E9E"/>
          </w:rPr>
          <w:t>filles.</w:t>
        </w:r>
      </w:hyperlink>
      <w:r>
        <w:rPr>
          <w:color w:val="205E9E"/>
        </w:rPr>
        <w:tab/>
      </w:r>
      <w:r>
        <w:rPr>
          <w:color w:val="231F20"/>
        </w:rPr>
        <w:t xml:space="preserve">Feuillet d’information. </w:t>
      </w:r>
      <w:r>
        <w:rPr>
          <w:color w:val="231F20"/>
          <w:spacing w:val="-4"/>
        </w:rPr>
        <w:t xml:space="preserve">CRIAW-ICREF. </w:t>
      </w:r>
      <w:r>
        <w:rPr>
          <w:color w:val="231F20"/>
        </w:rPr>
        <w:t>8</w:t>
      </w:r>
      <w:r>
        <w:rPr>
          <w:color w:val="231F20"/>
          <w:spacing w:val="5"/>
        </w:rPr>
        <w:t xml:space="preserve"> </w:t>
      </w:r>
      <w:r>
        <w:rPr>
          <w:color w:val="231F20"/>
        </w:rPr>
        <w:t>pages.</w:t>
      </w:r>
    </w:p>
    <w:p w14:paraId="4F856B1C" w14:textId="77777777" w:rsidR="008F08B2" w:rsidRDefault="008F08B2">
      <w:pPr>
        <w:pStyle w:val="Corpsdetexte"/>
        <w:spacing w:before="2"/>
        <w:rPr>
          <w:sz w:val="25"/>
        </w:rPr>
      </w:pPr>
    </w:p>
    <w:p w14:paraId="4C6AF1D4" w14:textId="77777777" w:rsidR="008F08B2" w:rsidRDefault="00472CCD">
      <w:pPr>
        <w:pStyle w:val="Corpsdetexte"/>
        <w:tabs>
          <w:tab w:val="left" w:pos="6309"/>
        </w:tabs>
        <w:spacing w:line="249" w:lineRule="auto"/>
        <w:ind w:left="1080" w:right="1294"/>
      </w:pPr>
      <w:r>
        <w:rPr>
          <w:color w:val="231F20"/>
        </w:rPr>
        <w:t xml:space="preserve">Institut national de santé publique du Québec. </w:t>
      </w:r>
      <w:hyperlink r:id="rId340">
        <w:r>
          <w:rPr>
            <w:color w:val="205E9E"/>
            <w:u w:val="single" w:color="205E9E"/>
          </w:rPr>
          <w:t>Trousse média sur les agressions sexuelles.</w:t>
        </w:r>
      </w:hyperlink>
      <w:r>
        <w:rPr>
          <w:color w:val="205E9E"/>
        </w:rPr>
        <w:t xml:space="preserve"> </w:t>
      </w:r>
      <w:hyperlink r:id="rId341">
        <w:r>
          <w:rPr>
            <w:color w:val="205E9E"/>
            <w:u w:val="single" w:color="205E9E"/>
          </w:rPr>
          <w:t>Les agressions sexuelles : de quoi</w:t>
        </w:r>
        <w:r>
          <w:rPr>
            <w:color w:val="205E9E"/>
            <w:spacing w:val="-21"/>
            <w:u w:val="single" w:color="205E9E"/>
          </w:rPr>
          <w:t xml:space="preserve"> </w:t>
        </w:r>
        <w:r>
          <w:rPr>
            <w:color w:val="205E9E"/>
            <w:u w:val="single" w:color="205E9E"/>
          </w:rPr>
          <w:t>parle-t-on</w:t>
        </w:r>
        <w:r>
          <w:rPr>
            <w:color w:val="205E9E"/>
            <w:spacing w:val="-4"/>
            <w:u w:val="single" w:color="205E9E"/>
          </w:rPr>
          <w:t xml:space="preserve"> </w:t>
        </w:r>
        <w:r>
          <w:rPr>
            <w:color w:val="205E9E"/>
            <w:u w:val="single" w:color="205E9E"/>
          </w:rPr>
          <w:t>?.</w:t>
        </w:r>
      </w:hyperlink>
      <w:r>
        <w:rPr>
          <w:color w:val="205E9E"/>
        </w:rPr>
        <w:tab/>
      </w:r>
      <w:r>
        <w:rPr>
          <w:color w:val="231F20"/>
        </w:rPr>
        <w:t>Consulté le 26 octobre</w:t>
      </w:r>
      <w:r>
        <w:rPr>
          <w:color w:val="231F20"/>
          <w:spacing w:val="-6"/>
        </w:rPr>
        <w:t xml:space="preserve"> </w:t>
      </w:r>
      <w:r>
        <w:rPr>
          <w:color w:val="231F20"/>
        </w:rPr>
        <w:t>2016.</w:t>
      </w:r>
    </w:p>
    <w:p w14:paraId="3DCC37FE" w14:textId="77777777" w:rsidR="008F08B2" w:rsidRDefault="00472CCD">
      <w:pPr>
        <w:pStyle w:val="Corpsdetexte"/>
        <w:spacing w:before="2" w:line="249" w:lineRule="auto"/>
        <w:ind w:left="1080" w:right="1294"/>
      </w:pPr>
      <w:r>
        <w:rPr>
          <w:color w:val="231F20"/>
        </w:rPr>
        <w:t>Institut Roeher (1992). No More Victims : A manual to guide the police in addressing the sexual abuse of</w:t>
      </w:r>
    </w:p>
    <w:p w14:paraId="5E8CED47" w14:textId="77777777" w:rsidR="008F08B2" w:rsidRDefault="008F08B2">
      <w:pPr>
        <w:pStyle w:val="Corpsdetexte"/>
        <w:spacing w:before="3"/>
        <w:rPr>
          <w:sz w:val="25"/>
        </w:rPr>
      </w:pPr>
    </w:p>
    <w:p w14:paraId="5F77AD1C" w14:textId="77777777" w:rsidR="008F08B2" w:rsidRDefault="00472CCD">
      <w:pPr>
        <w:pStyle w:val="Corpsdetexte"/>
        <w:spacing w:line="249" w:lineRule="auto"/>
        <w:ind w:left="1080" w:right="1303"/>
      </w:pPr>
      <w:r>
        <w:rPr>
          <w:color w:val="231F20"/>
        </w:rPr>
        <w:t>Institut Roeher pour le</w:t>
      </w:r>
      <w:r>
        <w:rPr>
          <w:color w:val="231F20"/>
        </w:rPr>
        <w:t xml:space="preserve"> Centre national d’information sur la violence dans la famille (1995).</w:t>
      </w:r>
      <w:r>
        <w:rPr>
          <w:color w:val="205E9E"/>
          <w:u w:val="single" w:color="205E9E"/>
        </w:rPr>
        <w:t xml:space="preserve"> </w:t>
      </w:r>
      <w:hyperlink r:id="rId342">
        <w:r>
          <w:rPr>
            <w:color w:val="205E9E"/>
            <w:u w:val="single" w:color="205E9E"/>
          </w:rPr>
          <w:t>La Violence et les personnes ayant des incapacités. Une analyse de la littérature</w:t>
        </w:r>
      </w:hyperlink>
      <w:r>
        <w:rPr>
          <w:color w:val="231F20"/>
        </w:rPr>
        <w:t>, p. 15-17, 28-</w:t>
      </w:r>
      <w:r>
        <w:rPr>
          <w:color w:val="231F20"/>
        </w:rPr>
        <w:t>41. Publié par Gouvernement</w:t>
      </w:r>
      <w:r>
        <w:rPr>
          <w:color w:val="231F20"/>
          <w:spacing w:val="-2"/>
        </w:rPr>
        <w:t xml:space="preserve"> </w:t>
      </w:r>
      <w:r>
        <w:rPr>
          <w:color w:val="231F20"/>
        </w:rPr>
        <w:t>Canada.</w:t>
      </w:r>
    </w:p>
    <w:p w14:paraId="0D38EFBB" w14:textId="77777777" w:rsidR="008F08B2" w:rsidRDefault="008F08B2">
      <w:pPr>
        <w:pStyle w:val="Corpsdetexte"/>
        <w:spacing w:before="3"/>
        <w:rPr>
          <w:sz w:val="25"/>
        </w:rPr>
      </w:pPr>
    </w:p>
    <w:p w14:paraId="5C518344" w14:textId="77777777" w:rsidR="008F08B2" w:rsidRDefault="00472CCD">
      <w:pPr>
        <w:pStyle w:val="Corpsdetexte"/>
        <w:spacing w:line="249" w:lineRule="auto"/>
        <w:ind w:left="1080" w:right="1294"/>
      </w:pPr>
      <w:r>
        <w:rPr>
          <w:color w:val="231F20"/>
        </w:rPr>
        <w:t xml:space="preserve">Jacobson, Andrea et Bonnie Richardson (1987). Assault Experience of 100 Psychiatric Inpatients : Evidence for the Need for Routine Inquiry. American Journal of Psychiatry, 144 (7), p. 908, </w:t>
      </w:r>
      <w:hyperlink r:id="rId343">
        <w:r>
          <w:rPr>
            <w:color w:val="205E9E"/>
            <w:u w:val="single" w:color="205E9E"/>
          </w:rPr>
          <w:t>Abstract</w:t>
        </w:r>
      </w:hyperlink>
      <w:r>
        <w:rPr>
          <w:color w:val="231F20"/>
        </w:rPr>
        <w:t xml:space="preserve">. Cité dans Centre national d’information sur la violence dans la famille (2004). </w:t>
      </w:r>
      <w:hyperlink r:id="rId344">
        <w:r>
          <w:rPr>
            <w:color w:val="205E9E"/>
            <w:u w:val="single" w:color="205E9E"/>
          </w:rPr>
          <w:t>La violence envers les femmes handicapées</w:t>
        </w:r>
      </w:hyperlink>
      <w:r>
        <w:rPr>
          <w:color w:val="231F20"/>
        </w:rPr>
        <w:t xml:space="preserve">, p. </w:t>
      </w:r>
      <w:r>
        <w:rPr>
          <w:color w:val="231F20"/>
        </w:rPr>
        <w:t>3.</w:t>
      </w:r>
    </w:p>
    <w:p w14:paraId="3E25B998" w14:textId="77777777" w:rsidR="008F08B2" w:rsidRDefault="00472CCD">
      <w:pPr>
        <w:pStyle w:val="Corpsdetexte"/>
        <w:tabs>
          <w:tab w:val="left" w:pos="6322"/>
        </w:tabs>
        <w:spacing w:before="4"/>
        <w:ind w:left="1080"/>
      </w:pPr>
      <w:r>
        <w:rPr>
          <w:color w:val="231F20"/>
        </w:rPr>
        <w:t xml:space="preserve">Cité dans </w:t>
      </w:r>
      <w:hyperlink r:id="rId345">
        <w:r>
          <w:rPr>
            <w:color w:val="205E9E"/>
            <w:u w:val="single" w:color="205E9E"/>
          </w:rPr>
          <w:t>Outiller vers une</w:t>
        </w:r>
        <w:r>
          <w:rPr>
            <w:color w:val="205E9E"/>
            <w:spacing w:val="-20"/>
            <w:u w:val="single" w:color="205E9E"/>
          </w:rPr>
          <w:t xml:space="preserve"> </w:t>
        </w:r>
        <w:r>
          <w:rPr>
            <w:color w:val="205E9E"/>
            <w:u w:val="single" w:color="205E9E"/>
          </w:rPr>
          <w:t>accessibilité</w:t>
        </w:r>
        <w:r>
          <w:rPr>
            <w:color w:val="205E9E"/>
            <w:spacing w:val="-4"/>
            <w:u w:val="single" w:color="205E9E"/>
          </w:rPr>
          <w:t xml:space="preserve"> </w:t>
        </w:r>
        <w:r>
          <w:rPr>
            <w:color w:val="205E9E"/>
            <w:u w:val="single" w:color="205E9E"/>
          </w:rPr>
          <w:t>accrue.</w:t>
        </w:r>
      </w:hyperlink>
      <w:r>
        <w:rPr>
          <w:color w:val="205E9E"/>
        </w:rPr>
        <w:tab/>
      </w:r>
      <w:r>
        <w:rPr>
          <w:color w:val="231F20"/>
        </w:rPr>
        <w:t>(AOcVF –</w:t>
      </w:r>
      <w:r>
        <w:rPr>
          <w:color w:val="231F20"/>
          <w:spacing w:val="-1"/>
        </w:rPr>
        <w:t xml:space="preserve"> </w:t>
      </w:r>
      <w:r>
        <w:rPr>
          <w:color w:val="231F20"/>
        </w:rPr>
        <w:t>2010).</w:t>
      </w:r>
    </w:p>
    <w:p w14:paraId="484DD9A7" w14:textId="77777777" w:rsidR="008F08B2" w:rsidRDefault="008F08B2">
      <w:pPr>
        <w:pStyle w:val="Corpsdetexte"/>
        <w:spacing w:before="1"/>
        <w:rPr>
          <w:sz w:val="26"/>
        </w:rPr>
      </w:pPr>
    </w:p>
    <w:p w14:paraId="6DA3C8E9" w14:textId="77777777" w:rsidR="008F08B2" w:rsidRDefault="00472CCD">
      <w:pPr>
        <w:pStyle w:val="Corpsdetexte"/>
        <w:spacing w:line="249" w:lineRule="auto"/>
        <w:ind w:left="1080" w:right="1815"/>
      </w:pPr>
      <w:r>
        <w:rPr>
          <w:color w:val="231F20"/>
        </w:rPr>
        <w:t xml:space="preserve">Lapierre, Simon, Cécile Coderre, Chantal Bourassa, Marie-Luce Garceau, Isabelle Côté (2014). </w:t>
      </w:r>
      <w:hyperlink r:id="rId346">
        <w:r>
          <w:rPr>
            <w:color w:val="205E9E"/>
            <w:u w:val="single" w:color="205E9E"/>
          </w:rPr>
          <w:t>Quand le manque de services en français re-victimise les femmes victim</w:t>
        </w:r>
        <w:r>
          <w:rPr>
            <w:color w:val="205E9E"/>
            <w:u w:val="single" w:color="205E9E"/>
          </w:rPr>
          <w:t>es de</w:t>
        </w:r>
      </w:hyperlink>
      <w:r>
        <w:rPr>
          <w:color w:val="205E9E"/>
        </w:rPr>
        <w:t xml:space="preserve"> </w:t>
      </w:r>
      <w:hyperlink r:id="rId347">
        <w:r>
          <w:rPr>
            <w:color w:val="205E9E"/>
            <w:u w:val="single" w:color="205E9E"/>
          </w:rPr>
          <w:t>violence conjugale et leurs enfants : impacts des lacunes dans l’accès aux services en</w:t>
        </w:r>
      </w:hyperlink>
      <w:r>
        <w:rPr>
          <w:color w:val="205E9E"/>
        </w:rPr>
        <w:t xml:space="preserve"> </w:t>
      </w:r>
      <w:hyperlink r:id="rId348">
        <w:r>
          <w:rPr>
            <w:color w:val="205E9E"/>
            <w:u w:val="single" w:color="205E9E"/>
          </w:rPr>
          <w:t>français en Ontario et au Nouveau-Brunswick</w:t>
        </w:r>
      </w:hyperlink>
      <w:r>
        <w:rPr>
          <w:color w:val="231F20"/>
        </w:rPr>
        <w:t>, Reflets, revue d’intervention sociale et communautaire, Vol. 20, No. 2, pp. 22-51.</w:t>
      </w:r>
    </w:p>
    <w:p w14:paraId="3F5F8C67" w14:textId="77777777" w:rsidR="008F08B2" w:rsidRDefault="008F08B2">
      <w:pPr>
        <w:pStyle w:val="Corpsdetexte"/>
        <w:spacing w:before="6"/>
        <w:rPr>
          <w:sz w:val="25"/>
        </w:rPr>
      </w:pPr>
    </w:p>
    <w:p w14:paraId="4F9A2BB3" w14:textId="77777777" w:rsidR="008F08B2" w:rsidRDefault="00472CCD">
      <w:pPr>
        <w:pStyle w:val="Corpsdetexte"/>
        <w:tabs>
          <w:tab w:val="left" w:pos="3876"/>
          <w:tab w:val="left" w:pos="6197"/>
        </w:tabs>
        <w:spacing w:line="249" w:lineRule="auto"/>
        <w:ind w:left="1080" w:right="1452"/>
      </w:pPr>
      <w:r>
        <w:rPr>
          <w:color w:val="231F20"/>
          <w:spacing w:val="-3"/>
        </w:rPr>
        <w:t>Larivey,</w:t>
      </w:r>
      <w:r>
        <w:rPr>
          <w:color w:val="231F20"/>
        </w:rPr>
        <w:t xml:space="preserve"> Michelle (2003).</w:t>
      </w:r>
      <w:r>
        <w:rPr>
          <w:color w:val="231F20"/>
        </w:rPr>
        <w:tab/>
      </w:r>
      <w:hyperlink r:id="rId349">
        <w:r>
          <w:rPr>
            <w:color w:val="205E9E"/>
            <w:u w:val="single" w:color="205E9E"/>
          </w:rPr>
          <w:t>Être victime</w:t>
        </w:r>
        <w:r>
          <w:rPr>
            <w:color w:val="205E9E"/>
            <w:spacing w:val="-2"/>
            <w:u w:val="single" w:color="205E9E"/>
          </w:rPr>
          <w:t xml:space="preserve"> </w:t>
        </w:r>
        <w:r>
          <w:rPr>
            <w:color w:val="205E9E"/>
            <w:u w:val="single" w:color="205E9E"/>
          </w:rPr>
          <w:t>ou</w:t>
        </w:r>
        <w:r>
          <w:rPr>
            <w:color w:val="205E9E"/>
            <w:spacing w:val="-2"/>
            <w:u w:val="single" w:color="205E9E"/>
          </w:rPr>
          <w:t xml:space="preserve"> </w:t>
        </w:r>
        <w:r>
          <w:rPr>
            <w:color w:val="205E9E"/>
            <w:u w:val="single" w:color="205E9E"/>
          </w:rPr>
          <w:t>non</w:t>
        </w:r>
      </w:hyperlink>
      <w:r>
        <w:rPr>
          <w:color w:val="231F20"/>
        </w:rPr>
        <w:t>.</w:t>
      </w:r>
      <w:r>
        <w:rPr>
          <w:color w:val="231F20"/>
        </w:rPr>
        <w:tab/>
        <w:t>Magazine électronique « La lettre du psy</w:t>
      </w:r>
      <w:r>
        <w:rPr>
          <w:color w:val="231F20"/>
          <w:spacing w:val="-27"/>
        </w:rPr>
        <w:t xml:space="preserve"> </w:t>
      </w:r>
      <w:r>
        <w:rPr>
          <w:color w:val="231F20"/>
        </w:rPr>
        <w:t xml:space="preserve">», </w:t>
      </w:r>
      <w:r>
        <w:rPr>
          <w:color w:val="231F20"/>
          <w:spacing w:val="-3"/>
        </w:rPr>
        <w:t xml:space="preserve">Volume </w:t>
      </w:r>
      <w:r>
        <w:rPr>
          <w:color w:val="231F20"/>
        </w:rPr>
        <w:t>7, N° 5b : mai</w:t>
      </w:r>
      <w:r>
        <w:rPr>
          <w:color w:val="231F20"/>
          <w:spacing w:val="-2"/>
        </w:rPr>
        <w:t xml:space="preserve"> </w:t>
      </w:r>
      <w:r>
        <w:rPr>
          <w:color w:val="231F20"/>
        </w:rPr>
        <w:t>2003.</w:t>
      </w:r>
    </w:p>
    <w:p w14:paraId="688B5B86" w14:textId="77777777" w:rsidR="008F08B2" w:rsidRDefault="008F08B2">
      <w:pPr>
        <w:pStyle w:val="Corpsdetexte"/>
        <w:spacing w:before="2"/>
        <w:rPr>
          <w:sz w:val="25"/>
        </w:rPr>
      </w:pPr>
    </w:p>
    <w:p w14:paraId="45431A4B" w14:textId="77777777" w:rsidR="008F08B2" w:rsidRDefault="00472CCD">
      <w:pPr>
        <w:pStyle w:val="Corpsdetexte"/>
        <w:tabs>
          <w:tab w:val="left" w:pos="2921"/>
          <w:tab w:val="left" w:pos="9711"/>
        </w:tabs>
        <w:spacing w:line="249" w:lineRule="auto"/>
        <w:ind w:left="1080" w:right="1214"/>
      </w:pPr>
      <w:r>
        <w:rPr>
          <w:color w:val="231F20"/>
        </w:rPr>
        <w:t>L’intervenant</w:t>
      </w:r>
      <w:r>
        <w:rPr>
          <w:color w:val="231F20"/>
          <w:spacing w:val="-6"/>
        </w:rPr>
        <w:t xml:space="preserve"> </w:t>
      </w:r>
      <w:r>
        <w:rPr>
          <w:color w:val="231F20"/>
        </w:rPr>
        <w:t>provincial</w:t>
      </w:r>
      <w:r>
        <w:rPr>
          <w:color w:val="231F20"/>
          <w:spacing w:val="-6"/>
        </w:rPr>
        <w:t xml:space="preserve"> </w:t>
      </w:r>
      <w:r>
        <w:rPr>
          <w:color w:val="231F20"/>
        </w:rPr>
        <w:t>en</w:t>
      </w:r>
      <w:r>
        <w:rPr>
          <w:color w:val="231F20"/>
          <w:spacing w:val="-5"/>
        </w:rPr>
        <w:t xml:space="preserve"> </w:t>
      </w:r>
      <w:r>
        <w:rPr>
          <w:color w:val="231F20"/>
        </w:rPr>
        <w:t>faveur</w:t>
      </w:r>
      <w:r>
        <w:rPr>
          <w:color w:val="231F20"/>
          <w:spacing w:val="-5"/>
        </w:rPr>
        <w:t xml:space="preserve"> </w:t>
      </w:r>
      <w:r>
        <w:rPr>
          <w:color w:val="231F20"/>
        </w:rPr>
        <w:t>des</w:t>
      </w:r>
      <w:r>
        <w:rPr>
          <w:color w:val="231F20"/>
          <w:spacing w:val="-5"/>
        </w:rPr>
        <w:t xml:space="preserve"> </w:t>
      </w:r>
      <w:r>
        <w:rPr>
          <w:color w:val="231F20"/>
        </w:rPr>
        <w:t>enfants</w:t>
      </w:r>
      <w:r>
        <w:rPr>
          <w:color w:val="231F20"/>
          <w:spacing w:val="-6"/>
        </w:rPr>
        <w:t xml:space="preserve"> </w:t>
      </w:r>
      <w:r>
        <w:rPr>
          <w:color w:val="231F20"/>
        </w:rPr>
        <w:t>et</w:t>
      </w:r>
      <w:r>
        <w:rPr>
          <w:color w:val="231F20"/>
          <w:spacing w:val="-6"/>
        </w:rPr>
        <w:t xml:space="preserve"> </w:t>
      </w:r>
      <w:r>
        <w:rPr>
          <w:color w:val="231F20"/>
        </w:rPr>
        <w:t>des</w:t>
      </w:r>
      <w:r>
        <w:rPr>
          <w:color w:val="231F20"/>
          <w:spacing w:val="-5"/>
        </w:rPr>
        <w:t xml:space="preserve"> </w:t>
      </w:r>
      <w:r>
        <w:rPr>
          <w:color w:val="231F20"/>
        </w:rPr>
        <w:t>jeunes</w:t>
      </w:r>
      <w:r>
        <w:rPr>
          <w:color w:val="231F20"/>
          <w:spacing w:val="-6"/>
        </w:rPr>
        <w:t xml:space="preserve"> </w:t>
      </w:r>
      <w:r>
        <w:rPr>
          <w:color w:val="231F20"/>
        </w:rPr>
        <w:t>de</w:t>
      </w:r>
      <w:r>
        <w:rPr>
          <w:color w:val="231F20"/>
          <w:spacing w:val="-5"/>
        </w:rPr>
        <w:t xml:space="preserve"> </w:t>
      </w:r>
      <w:r>
        <w:rPr>
          <w:color w:val="231F20"/>
        </w:rPr>
        <w:t>l’Ontario</w:t>
      </w:r>
      <w:r>
        <w:rPr>
          <w:color w:val="231F20"/>
          <w:spacing w:val="-6"/>
        </w:rPr>
        <w:t xml:space="preserve"> </w:t>
      </w:r>
      <w:r>
        <w:rPr>
          <w:color w:val="231F20"/>
        </w:rPr>
        <w:t>(2016).</w:t>
      </w:r>
      <w:r>
        <w:rPr>
          <w:color w:val="231F20"/>
        </w:rPr>
        <w:tab/>
      </w:r>
      <w:hyperlink r:id="rId350">
        <w:r>
          <w:rPr>
            <w:color w:val="205E9E"/>
            <w:u w:val="single" w:color="205E9E"/>
          </w:rPr>
          <w:t>Nous avons</w:t>
        </w:r>
      </w:hyperlink>
      <w:r>
        <w:rPr>
          <w:color w:val="205E9E"/>
        </w:rPr>
        <w:t xml:space="preserve"> </w:t>
      </w:r>
      <w:hyperlink r:id="rId351">
        <w:r>
          <w:rPr>
            <w:color w:val="205E9E"/>
            <w:u w:val="single" w:color="205E9E"/>
          </w:rPr>
          <w:t>quelque chose à dire – Des jeunes et leurs familles s’expriment sur les besoins particuliers et</w:t>
        </w:r>
      </w:hyperlink>
      <w:r>
        <w:rPr>
          <w:color w:val="205E9E"/>
        </w:rPr>
        <w:t xml:space="preserve"> </w:t>
      </w:r>
      <w:hyperlink r:id="rId352">
        <w:r>
          <w:rPr>
            <w:color w:val="205E9E"/>
            <w:u w:val="single" w:color="205E9E"/>
          </w:rPr>
          <w:t>le</w:t>
        </w:r>
        <w:r>
          <w:rPr>
            <w:color w:val="205E9E"/>
            <w:spacing w:val="-2"/>
            <w:u w:val="single" w:color="205E9E"/>
          </w:rPr>
          <w:t xml:space="preserve"> </w:t>
        </w:r>
        <w:r>
          <w:rPr>
            <w:color w:val="205E9E"/>
            <w:u w:val="single" w:color="205E9E"/>
          </w:rPr>
          <w:t>changement.</w:t>
        </w:r>
      </w:hyperlink>
      <w:r>
        <w:rPr>
          <w:color w:val="205E9E"/>
        </w:rPr>
        <w:tab/>
      </w:r>
      <w:r>
        <w:rPr>
          <w:color w:val="231F20"/>
        </w:rPr>
        <w:t>Imprimeur:</w:t>
      </w:r>
      <w:r>
        <w:rPr>
          <w:color w:val="231F20"/>
        </w:rPr>
        <w:t xml:space="preserve"> Bureau de l’Intervenant provincial en faveur des enfants et des jeunes. 128</w:t>
      </w:r>
      <w:r>
        <w:rPr>
          <w:color w:val="231F20"/>
          <w:spacing w:val="-2"/>
        </w:rPr>
        <w:t xml:space="preserve"> </w:t>
      </w:r>
      <w:r>
        <w:rPr>
          <w:color w:val="231F20"/>
        </w:rPr>
        <w:t>pages.</w:t>
      </w:r>
    </w:p>
    <w:p w14:paraId="3A547754" w14:textId="77777777" w:rsidR="008F08B2" w:rsidRDefault="008F08B2">
      <w:pPr>
        <w:pStyle w:val="Corpsdetexte"/>
        <w:spacing w:before="5"/>
        <w:rPr>
          <w:sz w:val="25"/>
        </w:rPr>
      </w:pPr>
    </w:p>
    <w:p w14:paraId="5572A150" w14:textId="77777777" w:rsidR="008F08B2" w:rsidRDefault="00472CCD">
      <w:pPr>
        <w:pStyle w:val="Corpsdetexte"/>
        <w:tabs>
          <w:tab w:val="left" w:pos="5482"/>
          <w:tab w:val="left" w:pos="8698"/>
        </w:tabs>
        <w:spacing w:line="249" w:lineRule="auto"/>
        <w:ind w:left="1080" w:right="1499"/>
      </w:pPr>
      <w:r>
        <w:rPr>
          <w:color w:val="231F20"/>
        </w:rPr>
        <w:t>Le Phénix, au-delà du</w:t>
      </w:r>
      <w:r>
        <w:rPr>
          <w:color w:val="231F20"/>
          <w:spacing w:val="-12"/>
        </w:rPr>
        <w:t xml:space="preserve"> </w:t>
      </w:r>
      <w:r>
        <w:rPr>
          <w:color w:val="231F20"/>
        </w:rPr>
        <w:t>handicap</w:t>
      </w:r>
      <w:r>
        <w:rPr>
          <w:color w:val="231F20"/>
          <w:spacing w:val="-3"/>
        </w:rPr>
        <w:t xml:space="preserve"> </w:t>
      </w:r>
      <w:r>
        <w:rPr>
          <w:color w:val="231F20"/>
        </w:rPr>
        <w:t>(2007).</w:t>
      </w:r>
      <w:r>
        <w:rPr>
          <w:color w:val="231F20"/>
        </w:rPr>
        <w:tab/>
      </w:r>
      <w:hyperlink r:id="rId353">
        <w:r>
          <w:rPr>
            <w:color w:val="205E9E"/>
            <w:u w:val="single" w:color="205E9E"/>
          </w:rPr>
          <w:t>La personne handicapée, une for</w:t>
        </w:r>
        <w:r>
          <w:rPr>
            <w:color w:val="205E9E"/>
            <w:u w:val="single" w:color="205E9E"/>
          </w:rPr>
          <w:t>ce motrice pour</w:t>
        </w:r>
      </w:hyperlink>
      <w:r>
        <w:rPr>
          <w:color w:val="205E9E"/>
        </w:rPr>
        <w:t xml:space="preserve"> </w:t>
      </w:r>
      <w:hyperlink r:id="rId354">
        <w:r>
          <w:rPr>
            <w:color w:val="205E9E"/>
            <w:u w:val="single" w:color="205E9E"/>
          </w:rPr>
          <w:t>notre économie : profil socio-économique de la</w:t>
        </w:r>
        <w:r>
          <w:rPr>
            <w:color w:val="205E9E"/>
            <w:spacing w:val="-30"/>
            <w:u w:val="single" w:color="205E9E"/>
          </w:rPr>
          <w:t xml:space="preserve"> </w:t>
        </w:r>
        <w:r>
          <w:rPr>
            <w:color w:val="205E9E"/>
            <w:u w:val="single" w:color="205E9E"/>
          </w:rPr>
          <w:t>personne</w:t>
        </w:r>
        <w:r>
          <w:rPr>
            <w:color w:val="205E9E"/>
            <w:spacing w:val="-4"/>
            <w:u w:val="single" w:color="205E9E"/>
          </w:rPr>
          <w:t xml:space="preserve"> </w:t>
        </w:r>
        <w:r>
          <w:rPr>
            <w:color w:val="205E9E"/>
            <w:u w:val="single" w:color="205E9E"/>
          </w:rPr>
          <w:t>handicapée.</w:t>
        </w:r>
      </w:hyperlink>
      <w:r>
        <w:rPr>
          <w:color w:val="205E9E"/>
        </w:rPr>
        <w:tab/>
      </w:r>
      <w:r>
        <w:rPr>
          <w:color w:val="231F20"/>
        </w:rPr>
        <w:t>Rapport</w:t>
      </w:r>
      <w:r>
        <w:rPr>
          <w:color w:val="231F20"/>
          <w:spacing w:val="-14"/>
        </w:rPr>
        <w:t xml:space="preserve"> </w:t>
      </w:r>
      <w:r>
        <w:rPr>
          <w:color w:val="231F20"/>
        </w:rPr>
        <w:t>d’enquête.</w:t>
      </w:r>
    </w:p>
    <w:p w14:paraId="29A36510" w14:textId="77777777" w:rsidR="008F08B2" w:rsidRDefault="008F08B2">
      <w:pPr>
        <w:pStyle w:val="Corpsdetexte"/>
        <w:spacing w:before="2"/>
        <w:rPr>
          <w:sz w:val="25"/>
        </w:rPr>
      </w:pPr>
    </w:p>
    <w:p w14:paraId="7C68D8F9" w14:textId="77777777" w:rsidR="008F08B2" w:rsidRDefault="00472CCD">
      <w:pPr>
        <w:pStyle w:val="Corpsdetexte"/>
        <w:spacing w:line="249" w:lineRule="auto"/>
        <w:ind w:left="1080" w:right="1134"/>
      </w:pPr>
      <w:r>
        <w:rPr>
          <w:color w:val="231F20"/>
        </w:rPr>
        <w:t xml:space="preserve">Le Phénix, au-delà du handicap (2011). </w:t>
      </w:r>
      <w:hyperlink r:id="rId355">
        <w:r>
          <w:rPr>
            <w:color w:val="205E9E"/>
            <w:u w:val="single" w:color="205E9E"/>
          </w:rPr>
          <w:t>Des chiffres qui en disent long… Statistiques –</w:t>
        </w:r>
      </w:hyperlink>
      <w:r>
        <w:rPr>
          <w:color w:val="205E9E"/>
        </w:rPr>
        <w:t xml:space="preserve"> </w:t>
      </w:r>
      <w:hyperlink r:id="rId356">
        <w:r>
          <w:rPr>
            <w:color w:val="205E9E"/>
            <w:u w:val="single" w:color="205E9E"/>
          </w:rPr>
          <w:t>Violence et maltraitance</w:t>
        </w:r>
      </w:hyperlink>
      <w:r>
        <w:rPr>
          <w:color w:val="231F20"/>
        </w:rPr>
        <w:t>, Archives handicaps.ca.</w:t>
      </w:r>
    </w:p>
    <w:p w14:paraId="5D58B135" w14:textId="77777777" w:rsidR="008F08B2" w:rsidRDefault="008F08B2">
      <w:pPr>
        <w:pStyle w:val="Corpsdetexte"/>
        <w:spacing w:before="2"/>
        <w:rPr>
          <w:sz w:val="25"/>
        </w:rPr>
      </w:pPr>
    </w:p>
    <w:p w14:paraId="2E9315B2" w14:textId="77777777" w:rsidR="008F08B2" w:rsidRDefault="00472CCD">
      <w:pPr>
        <w:pStyle w:val="Corpsdetexte"/>
        <w:tabs>
          <w:tab w:val="left" w:pos="5481"/>
        </w:tabs>
        <w:spacing w:before="1" w:line="249" w:lineRule="auto"/>
        <w:ind w:left="1080" w:right="1141"/>
      </w:pPr>
      <w:r>
        <w:rPr>
          <w:color w:val="231F20"/>
        </w:rPr>
        <w:t>Le Phénix, au-delà du</w:t>
      </w:r>
      <w:r>
        <w:rPr>
          <w:color w:val="231F20"/>
          <w:spacing w:val="-12"/>
        </w:rPr>
        <w:t xml:space="preserve"> </w:t>
      </w:r>
      <w:r>
        <w:rPr>
          <w:color w:val="231F20"/>
        </w:rPr>
        <w:t>handicap</w:t>
      </w:r>
      <w:r>
        <w:rPr>
          <w:color w:val="231F20"/>
          <w:spacing w:val="-3"/>
        </w:rPr>
        <w:t xml:space="preserve"> </w:t>
      </w:r>
      <w:r>
        <w:rPr>
          <w:color w:val="231F20"/>
        </w:rPr>
        <w:t>(2010).</w:t>
      </w:r>
      <w:r>
        <w:rPr>
          <w:color w:val="231F20"/>
        </w:rPr>
        <w:tab/>
        <w:t>La violence envers les personnes handicapées,</w:t>
      </w:r>
      <w:r>
        <w:rPr>
          <w:color w:val="231F20"/>
          <w:spacing w:val="-30"/>
        </w:rPr>
        <w:t xml:space="preserve"> </w:t>
      </w:r>
      <w:r>
        <w:rPr>
          <w:color w:val="231F20"/>
        </w:rPr>
        <w:t>c’est assez ! 44</w:t>
      </w:r>
      <w:r>
        <w:rPr>
          <w:color w:val="231F20"/>
          <w:spacing w:val="-3"/>
        </w:rPr>
        <w:t xml:space="preserve"> </w:t>
      </w:r>
      <w:r>
        <w:rPr>
          <w:color w:val="231F20"/>
        </w:rPr>
        <w:t>pages.</w:t>
      </w:r>
    </w:p>
    <w:p w14:paraId="5BB42687" w14:textId="77777777" w:rsidR="008F08B2" w:rsidRDefault="008F08B2">
      <w:pPr>
        <w:spacing w:line="249" w:lineRule="auto"/>
        <w:sectPr w:rsidR="008F08B2">
          <w:pgSz w:w="12240" w:h="15840"/>
          <w:pgMar w:top="1720" w:right="0" w:bottom="640" w:left="0" w:header="0" w:footer="445" w:gutter="0"/>
          <w:cols w:space="720"/>
        </w:sectPr>
      </w:pPr>
    </w:p>
    <w:p w14:paraId="2936F338" w14:textId="77777777" w:rsidR="008F08B2" w:rsidRDefault="00472CCD">
      <w:pPr>
        <w:pStyle w:val="Corpsdetexte"/>
        <w:tabs>
          <w:tab w:val="left" w:pos="2307"/>
          <w:tab w:val="left" w:pos="8443"/>
          <w:tab w:val="left" w:pos="9882"/>
        </w:tabs>
        <w:spacing w:before="43" w:line="249" w:lineRule="auto"/>
        <w:ind w:left="1080" w:right="1274"/>
      </w:pPr>
      <w:r>
        <w:rPr>
          <w:color w:val="231F20"/>
        </w:rPr>
        <w:t>Leduc, Véronique, en collaboration avec Marie-Hélène Couture et Catherine Marzella</w:t>
      </w:r>
      <w:r>
        <w:rPr>
          <w:color w:val="231F20"/>
          <w:spacing w:val="-29"/>
        </w:rPr>
        <w:t xml:space="preserve"> </w:t>
      </w:r>
      <w:r>
        <w:rPr>
          <w:color w:val="231F20"/>
        </w:rPr>
        <w:t xml:space="preserve">(2015). </w:t>
      </w:r>
      <w:r>
        <w:rPr>
          <w:color w:val="205E9E"/>
          <w:u w:val="single" w:color="205E9E"/>
        </w:rPr>
        <w:t>Mieux comprendre les besoins des femmes sourdes et les enjeux</w:t>
      </w:r>
      <w:r>
        <w:rPr>
          <w:color w:val="205E9E"/>
          <w:spacing w:val="-26"/>
          <w:u w:val="single" w:color="205E9E"/>
        </w:rPr>
        <w:t xml:space="preserve"> </w:t>
      </w:r>
      <w:r>
        <w:rPr>
          <w:color w:val="205E9E"/>
          <w:u w:val="single" w:color="205E9E"/>
        </w:rPr>
        <w:t>qu’elles</w:t>
      </w:r>
      <w:r>
        <w:rPr>
          <w:color w:val="205E9E"/>
          <w:spacing w:val="-2"/>
          <w:u w:val="single" w:color="205E9E"/>
        </w:rPr>
        <w:t xml:space="preserve"> </w:t>
      </w:r>
      <w:r>
        <w:rPr>
          <w:color w:val="205E9E"/>
          <w:u w:val="single" w:color="205E9E"/>
        </w:rPr>
        <w:t>vivent.</w:t>
      </w:r>
      <w:r>
        <w:rPr>
          <w:color w:val="205E9E"/>
          <w:u w:val="single" w:color="205E9E"/>
        </w:rPr>
        <w:tab/>
        <w:t>Rapport</w:t>
      </w:r>
      <w:r>
        <w:rPr>
          <w:color w:val="205E9E"/>
        </w:rPr>
        <w:t xml:space="preserve"> </w:t>
      </w:r>
      <w:r>
        <w:rPr>
          <w:color w:val="205E9E"/>
          <w:u w:val="single" w:color="205E9E"/>
        </w:rPr>
        <w:t>synthèse.</w:t>
      </w:r>
      <w:r>
        <w:rPr>
          <w:color w:val="205E9E"/>
        </w:rPr>
        <w:tab/>
      </w:r>
      <w:r>
        <w:rPr>
          <w:color w:val="231F20"/>
        </w:rPr>
        <w:t>Montréal : La Maison des femmes sourdes</w:t>
      </w:r>
      <w:r>
        <w:rPr>
          <w:color w:val="231F20"/>
          <w:spacing w:val="-5"/>
        </w:rPr>
        <w:t xml:space="preserve"> </w:t>
      </w:r>
      <w:r>
        <w:rPr>
          <w:color w:val="231F20"/>
        </w:rPr>
        <w:t>de</w:t>
      </w:r>
      <w:r>
        <w:rPr>
          <w:color w:val="231F20"/>
          <w:spacing w:val="-2"/>
        </w:rPr>
        <w:t xml:space="preserve"> </w:t>
      </w:r>
      <w:r>
        <w:rPr>
          <w:color w:val="231F20"/>
        </w:rPr>
        <w:t>Montréal.</w:t>
      </w:r>
      <w:r>
        <w:rPr>
          <w:color w:val="231F20"/>
        </w:rPr>
        <w:tab/>
        <w:t>21</w:t>
      </w:r>
      <w:r>
        <w:rPr>
          <w:color w:val="231F20"/>
          <w:spacing w:val="-1"/>
        </w:rPr>
        <w:t xml:space="preserve"> </w:t>
      </w:r>
      <w:r>
        <w:rPr>
          <w:color w:val="231F20"/>
        </w:rPr>
        <w:t>pages.</w:t>
      </w:r>
    </w:p>
    <w:p w14:paraId="3C1D6D95" w14:textId="77777777" w:rsidR="008F08B2" w:rsidRDefault="008F08B2">
      <w:pPr>
        <w:pStyle w:val="Corpsdetexte"/>
        <w:spacing w:before="3"/>
        <w:rPr>
          <w:sz w:val="25"/>
        </w:rPr>
      </w:pPr>
    </w:p>
    <w:p w14:paraId="5001B67C" w14:textId="77777777" w:rsidR="008F08B2" w:rsidRDefault="00472CCD">
      <w:pPr>
        <w:pStyle w:val="Corpsdetexte"/>
        <w:tabs>
          <w:tab w:val="left" w:pos="3520"/>
        </w:tabs>
        <w:spacing w:line="249" w:lineRule="auto"/>
        <w:ind w:left="1080" w:right="3326"/>
      </w:pPr>
      <w:r>
        <w:rPr>
          <w:color w:val="231F20"/>
        </w:rPr>
        <w:t>Mart</w:t>
      </w:r>
      <w:r>
        <w:rPr>
          <w:color w:val="231F20"/>
        </w:rPr>
        <w:t>in, Maïra (2015).</w:t>
      </w:r>
      <w:r>
        <w:rPr>
          <w:color w:val="231F20"/>
        </w:rPr>
        <w:tab/>
      </w:r>
      <w:hyperlink r:id="rId357">
        <w:r>
          <w:rPr>
            <w:color w:val="205E9E"/>
            <w:u w:val="single" w:color="205E9E"/>
          </w:rPr>
          <w:t>Sommaire du rapport des États généraux 2014</w:t>
        </w:r>
      </w:hyperlink>
      <w:r>
        <w:rPr>
          <w:color w:val="231F20"/>
        </w:rPr>
        <w:t>. Ottawa, Action ontarienne contre la violence faite aux femmes. 90</w:t>
      </w:r>
      <w:r>
        <w:rPr>
          <w:color w:val="231F20"/>
          <w:spacing w:val="-37"/>
        </w:rPr>
        <w:t xml:space="preserve"> </w:t>
      </w:r>
      <w:r>
        <w:rPr>
          <w:color w:val="231F20"/>
        </w:rPr>
        <w:t>pages.</w:t>
      </w:r>
    </w:p>
    <w:p w14:paraId="6CC28637" w14:textId="77777777" w:rsidR="008F08B2" w:rsidRDefault="008F08B2">
      <w:pPr>
        <w:pStyle w:val="Corpsdetexte"/>
        <w:spacing w:before="3"/>
        <w:rPr>
          <w:sz w:val="25"/>
        </w:rPr>
      </w:pPr>
    </w:p>
    <w:p w14:paraId="7DA3DDA5" w14:textId="77777777" w:rsidR="008F08B2" w:rsidRDefault="00472CCD">
      <w:pPr>
        <w:pStyle w:val="Corpsdetexte"/>
        <w:tabs>
          <w:tab w:val="left" w:pos="3721"/>
          <w:tab w:val="left" w:pos="9777"/>
        </w:tabs>
        <w:spacing w:line="249" w:lineRule="auto"/>
        <w:ind w:left="1080" w:right="1259"/>
      </w:pPr>
      <w:r>
        <w:rPr>
          <w:color w:val="231F20"/>
        </w:rPr>
        <w:t>Mét</w:t>
      </w:r>
      <w:r>
        <w:rPr>
          <w:color w:val="231F20"/>
        </w:rPr>
        <w:t>ro Montréal (2013).</w:t>
      </w:r>
      <w:r>
        <w:rPr>
          <w:color w:val="231F20"/>
        </w:rPr>
        <w:tab/>
      </w:r>
      <w:hyperlink r:id="rId358">
        <w:r>
          <w:rPr>
            <w:color w:val="205E9E"/>
            <w:u w:val="single" w:color="205E9E"/>
          </w:rPr>
          <w:t>La violence envers les femmes handicapées,</w:t>
        </w:r>
        <w:r>
          <w:rPr>
            <w:color w:val="205E9E"/>
            <w:spacing w:val="-18"/>
            <w:u w:val="single" w:color="205E9E"/>
          </w:rPr>
          <w:t xml:space="preserve"> </w:t>
        </w:r>
        <w:r>
          <w:rPr>
            <w:color w:val="205E9E"/>
            <w:u w:val="single" w:color="205E9E"/>
          </w:rPr>
          <w:t>un</w:t>
        </w:r>
        <w:r>
          <w:rPr>
            <w:color w:val="205E9E"/>
            <w:spacing w:val="-3"/>
            <w:u w:val="single" w:color="205E9E"/>
          </w:rPr>
          <w:t xml:space="preserve"> </w:t>
        </w:r>
        <w:r>
          <w:rPr>
            <w:color w:val="205E9E"/>
            <w:u w:val="single" w:color="205E9E"/>
          </w:rPr>
          <w:t>tabou.</w:t>
        </w:r>
      </w:hyperlink>
      <w:r>
        <w:rPr>
          <w:color w:val="205E9E"/>
        </w:rPr>
        <w:tab/>
      </w:r>
      <w:r>
        <w:rPr>
          <w:color w:val="231F20"/>
        </w:rPr>
        <w:t>Consulté le 8 mars</w:t>
      </w:r>
      <w:r>
        <w:rPr>
          <w:color w:val="231F20"/>
          <w:spacing w:val="-2"/>
        </w:rPr>
        <w:t xml:space="preserve"> </w:t>
      </w:r>
      <w:r>
        <w:rPr>
          <w:color w:val="231F20"/>
        </w:rPr>
        <w:t>2017.</w:t>
      </w:r>
    </w:p>
    <w:p w14:paraId="127AF1EA" w14:textId="77777777" w:rsidR="008F08B2" w:rsidRDefault="008F08B2">
      <w:pPr>
        <w:pStyle w:val="Corpsdetexte"/>
        <w:spacing w:before="2"/>
        <w:rPr>
          <w:sz w:val="25"/>
        </w:rPr>
      </w:pPr>
    </w:p>
    <w:p w14:paraId="119F51F0" w14:textId="77777777" w:rsidR="008F08B2" w:rsidRDefault="00472CCD">
      <w:pPr>
        <w:pStyle w:val="Corpsdetexte"/>
        <w:tabs>
          <w:tab w:val="left" w:pos="2187"/>
        </w:tabs>
        <w:spacing w:line="249" w:lineRule="auto"/>
        <w:ind w:left="1080" w:right="1331"/>
      </w:pPr>
      <w:r>
        <w:rPr>
          <w:color w:val="231F20"/>
        </w:rPr>
        <w:t>Ministère de la Santé et des Servic</w:t>
      </w:r>
      <w:r>
        <w:rPr>
          <w:color w:val="231F20"/>
        </w:rPr>
        <w:t xml:space="preserve">es sociaux </w:t>
      </w:r>
      <w:r>
        <w:rPr>
          <w:color w:val="231F20"/>
          <w:spacing w:val="-3"/>
        </w:rPr>
        <w:t xml:space="preserve">(2011). </w:t>
      </w:r>
      <w:hyperlink r:id="rId359">
        <w:r>
          <w:rPr>
            <w:color w:val="205E9E"/>
            <w:u w:val="single" w:color="205E9E"/>
          </w:rPr>
          <w:t>Guide-mémoire. Analyse différenciée</w:t>
        </w:r>
      </w:hyperlink>
      <w:r>
        <w:rPr>
          <w:color w:val="205E9E"/>
        </w:rPr>
        <w:t xml:space="preserve"> </w:t>
      </w:r>
      <w:hyperlink r:id="rId360">
        <w:r>
          <w:rPr>
            <w:color w:val="205E9E"/>
            <w:u w:val="single" w:color="205E9E"/>
          </w:rPr>
          <w:t>selon les sexes dans le secteur de la santé et des services sociaux, Gouvernement du</w:t>
        </w:r>
      </w:hyperlink>
      <w:r>
        <w:rPr>
          <w:color w:val="205E9E"/>
        </w:rPr>
        <w:t xml:space="preserve"> </w:t>
      </w:r>
      <w:hyperlink r:id="rId361">
        <w:r>
          <w:rPr>
            <w:color w:val="205E9E"/>
            <w:u w:val="single" w:color="205E9E"/>
          </w:rPr>
          <w:t>Québec.</w:t>
        </w:r>
      </w:hyperlink>
      <w:r>
        <w:rPr>
          <w:color w:val="205E9E"/>
        </w:rPr>
        <w:tab/>
      </w:r>
      <w:r>
        <w:rPr>
          <w:color w:val="231F20"/>
        </w:rPr>
        <w:t>16</w:t>
      </w:r>
      <w:r>
        <w:rPr>
          <w:color w:val="231F20"/>
          <w:spacing w:val="-2"/>
        </w:rPr>
        <w:t xml:space="preserve"> </w:t>
      </w:r>
      <w:r>
        <w:rPr>
          <w:color w:val="231F20"/>
        </w:rPr>
        <w:t>pages.</w:t>
      </w:r>
    </w:p>
    <w:p w14:paraId="281712F2" w14:textId="77777777" w:rsidR="008F08B2" w:rsidRDefault="008F08B2">
      <w:pPr>
        <w:pStyle w:val="Corpsdetexte"/>
        <w:spacing w:before="4"/>
        <w:rPr>
          <w:sz w:val="25"/>
        </w:rPr>
      </w:pPr>
    </w:p>
    <w:p w14:paraId="183E8E94" w14:textId="77777777" w:rsidR="008F08B2" w:rsidRDefault="00472CCD">
      <w:pPr>
        <w:pStyle w:val="Corpsdetexte"/>
        <w:tabs>
          <w:tab w:val="left" w:pos="5321"/>
          <w:tab w:val="left" w:pos="7550"/>
          <w:tab w:val="left" w:pos="8470"/>
        </w:tabs>
        <w:spacing w:line="249" w:lineRule="auto"/>
        <w:ind w:left="1080" w:right="1886"/>
      </w:pPr>
      <w:r>
        <w:rPr>
          <w:color w:val="231F20"/>
        </w:rPr>
        <w:t>Ministère de la Santé et des Soins de longue</w:t>
      </w:r>
      <w:r>
        <w:rPr>
          <w:color w:val="231F20"/>
          <w:spacing w:val="-18"/>
        </w:rPr>
        <w:t xml:space="preserve"> </w:t>
      </w:r>
      <w:r>
        <w:rPr>
          <w:color w:val="231F20"/>
        </w:rPr>
        <w:t>durée</w:t>
      </w:r>
      <w:r>
        <w:rPr>
          <w:color w:val="231F20"/>
          <w:spacing w:val="-2"/>
        </w:rPr>
        <w:t xml:space="preserve"> </w:t>
      </w:r>
      <w:r>
        <w:rPr>
          <w:color w:val="231F20"/>
        </w:rPr>
        <w:t>(2015).</w:t>
      </w:r>
      <w:r>
        <w:rPr>
          <w:color w:val="231F20"/>
        </w:rPr>
        <w:tab/>
      </w:r>
      <w:hyperlink r:id="rId362">
        <w:r>
          <w:rPr>
            <w:color w:val="205E9E"/>
            <w:u w:val="single" w:color="205E9E"/>
          </w:rPr>
          <w:t>Priorité aux patients : Plan</w:t>
        </w:r>
      </w:hyperlink>
      <w:r>
        <w:rPr>
          <w:color w:val="205E9E"/>
        </w:rPr>
        <w:t xml:space="preserve"> </w:t>
      </w:r>
      <w:hyperlink r:id="rId363">
        <w:r>
          <w:rPr>
            <w:color w:val="205E9E"/>
            <w:u w:val="single" w:color="205E9E"/>
          </w:rPr>
          <w:t>d’action en matière de soins</w:t>
        </w:r>
        <w:r>
          <w:rPr>
            <w:color w:val="205E9E"/>
            <w:spacing w:val="-10"/>
            <w:u w:val="single" w:color="205E9E"/>
          </w:rPr>
          <w:t xml:space="preserve"> </w:t>
        </w:r>
        <w:r>
          <w:rPr>
            <w:color w:val="205E9E"/>
            <w:u w:val="single" w:color="205E9E"/>
          </w:rPr>
          <w:t>de</w:t>
        </w:r>
        <w:r>
          <w:rPr>
            <w:color w:val="205E9E"/>
            <w:spacing w:val="-2"/>
            <w:u w:val="single" w:color="205E9E"/>
          </w:rPr>
          <w:t xml:space="preserve"> </w:t>
        </w:r>
        <w:r>
          <w:rPr>
            <w:color w:val="205E9E"/>
            <w:u w:val="single" w:color="205E9E"/>
          </w:rPr>
          <w:t>santé.</w:t>
        </w:r>
        <w:r>
          <w:rPr>
            <w:color w:val="205E9E"/>
            <w:u w:val="single" w:color="205E9E"/>
          </w:rPr>
          <w:tab/>
          <w:t>Gouvernement</w:t>
        </w:r>
        <w:r>
          <w:rPr>
            <w:color w:val="205E9E"/>
            <w:spacing w:val="-2"/>
            <w:u w:val="single" w:color="205E9E"/>
          </w:rPr>
          <w:t xml:space="preserve"> </w:t>
        </w:r>
        <w:r>
          <w:rPr>
            <w:color w:val="205E9E"/>
            <w:u w:val="single" w:color="205E9E"/>
          </w:rPr>
          <w:t>de</w:t>
        </w:r>
        <w:r>
          <w:rPr>
            <w:color w:val="205E9E"/>
            <w:spacing w:val="-4"/>
            <w:u w:val="single" w:color="205E9E"/>
          </w:rPr>
          <w:t xml:space="preserve"> </w:t>
        </w:r>
        <w:r>
          <w:rPr>
            <w:color w:val="205E9E"/>
            <w:u w:val="single" w:color="205E9E"/>
          </w:rPr>
          <w:t>l’Ontario.</w:t>
        </w:r>
      </w:hyperlink>
      <w:r>
        <w:rPr>
          <w:color w:val="205E9E"/>
        </w:rPr>
        <w:tab/>
      </w:r>
      <w:r>
        <w:rPr>
          <w:color w:val="231F20"/>
        </w:rPr>
        <w:t>17</w:t>
      </w:r>
      <w:r>
        <w:rPr>
          <w:color w:val="231F20"/>
          <w:spacing w:val="-1"/>
        </w:rPr>
        <w:t xml:space="preserve"> </w:t>
      </w:r>
      <w:r>
        <w:rPr>
          <w:color w:val="231F20"/>
        </w:rPr>
        <w:t>pages.</w:t>
      </w:r>
    </w:p>
    <w:p w14:paraId="32F0943D" w14:textId="77777777" w:rsidR="008F08B2" w:rsidRDefault="008F08B2">
      <w:pPr>
        <w:pStyle w:val="Corpsdetexte"/>
        <w:spacing w:before="2"/>
        <w:rPr>
          <w:sz w:val="25"/>
        </w:rPr>
      </w:pPr>
    </w:p>
    <w:p w14:paraId="5273C525" w14:textId="77777777" w:rsidR="008F08B2" w:rsidRDefault="00472CCD">
      <w:pPr>
        <w:pStyle w:val="Corpsdetexte"/>
        <w:tabs>
          <w:tab w:val="left" w:pos="5571"/>
        </w:tabs>
        <w:spacing w:line="249" w:lineRule="auto"/>
        <w:ind w:left="1080" w:right="1424"/>
      </w:pPr>
      <w:r>
        <w:rPr>
          <w:color w:val="231F20"/>
        </w:rPr>
        <w:t>Ministère de la Sécurité</w:t>
      </w:r>
      <w:r>
        <w:rPr>
          <w:color w:val="231F20"/>
          <w:spacing w:val="-7"/>
        </w:rPr>
        <w:t xml:space="preserve"> </w:t>
      </w:r>
      <w:r>
        <w:rPr>
          <w:color w:val="231F20"/>
        </w:rPr>
        <w:t>publique</w:t>
      </w:r>
      <w:r>
        <w:rPr>
          <w:color w:val="231F20"/>
          <w:spacing w:val="-2"/>
        </w:rPr>
        <w:t xml:space="preserve"> </w:t>
      </w:r>
      <w:r>
        <w:rPr>
          <w:color w:val="231F20"/>
          <w:spacing w:val="-3"/>
        </w:rPr>
        <w:t>(2011).</w:t>
      </w:r>
      <w:r>
        <w:rPr>
          <w:color w:val="231F20"/>
          <w:spacing w:val="-3"/>
        </w:rPr>
        <w:tab/>
      </w:r>
      <w:hyperlink r:id="rId364">
        <w:r>
          <w:rPr>
            <w:color w:val="205E9E"/>
            <w:u w:val="single" w:color="205E9E"/>
          </w:rPr>
          <w:t>Statistiques 2009 sur les agressions sexuelles au</w:t>
        </w:r>
      </w:hyperlink>
      <w:r>
        <w:rPr>
          <w:color w:val="205E9E"/>
        </w:rPr>
        <w:t xml:space="preserve"> </w:t>
      </w:r>
      <w:hyperlink r:id="rId365">
        <w:r>
          <w:rPr>
            <w:color w:val="205E9E"/>
            <w:u w:val="single" w:color="205E9E"/>
          </w:rPr>
          <w:t>Québec.</w:t>
        </w:r>
      </w:hyperlink>
      <w:r>
        <w:rPr>
          <w:color w:val="205E9E"/>
        </w:rPr>
        <w:t xml:space="preserve"> </w:t>
      </w:r>
      <w:r>
        <w:rPr>
          <w:color w:val="231F20"/>
        </w:rPr>
        <w:t xml:space="preserve">22 pages. Cité par Gouvernement du Québec (2016). </w:t>
      </w:r>
      <w:hyperlink r:id="rId366">
        <w:r>
          <w:rPr>
            <w:color w:val="205E9E"/>
            <w:u w:val="single" w:color="205E9E"/>
          </w:rPr>
          <w:t>Quelques</w:t>
        </w:r>
        <w:r>
          <w:rPr>
            <w:color w:val="205E9E"/>
            <w:spacing w:val="-13"/>
            <w:u w:val="single" w:color="205E9E"/>
          </w:rPr>
          <w:t xml:space="preserve"> </w:t>
        </w:r>
        <w:r>
          <w:rPr>
            <w:color w:val="205E9E"/>
            <w:u w:val="single" w:color="205E9E"/>
          </w:rPr>
          <w:t>statistiques.</w:t>
        </w:r>
      </w:hyperlink>
    </w:p>
    <w:p w14:paraId="3E5F063E" w14:textId="77777777" w:rsidR="008F08B2" w:rsidRDefault="00472CCD">
      <w:pPr>
        <w:pStyle w:val="Corpsdetexte"/>
        <w:tabs>
          <w:tab w:val="left" w:pos="4828"/>
        </w:tabs>
        <w:spacing w:before="55" w:line="576" w:lineRule="exact"/>
        <w:ind w:left="1080" w:right="1192" w:hanging="1"/>
      </w:pPr>
      <w:r>
        <w:rPr>
          <w:color w:val="231F20"/>
        </w:rPr>
        <w:t>Ministère de la</w:t>
      </w:r>
      <w:r>
        <w:rPr>
          <w:color w:val="231F20"/>
          <w:spacing w:val="-7"/>
        </w:rPr>
        <w:t xml:space="preserve"> </w:t>
      </w:r>
      <w:r>
        <w:rPr>
          <w:color w:val="231F20"/>
        </w:rPr>
        <w:t>Sécurité</w:t>
      </w:r>
      <w:r>
        <w:rPr>
          <w:color w:val="231F20"/>
          <w:spacing w:val="-2"/>
        </w:rPr>
        <w:t xml:space="preserve"> </w:t>
      </w:r>
      <w:r>
        <w:rPr>
          <w:color w:val="231F20"/>
        </w:rPr>
        <w:t>publique.</w:t>
      </w:r>
      <w:r>
        <w:rPr>
          <w:color w:val="231F20"/>
        </w:rPr>
        <w:tab/>
      </w:r>
      <w:hyperlink r:id="rId367">
        <w:r>
          <w:rPr>
            <w:color w:val="205E9E"/>
            <w:u w:val="single" w:color="205E9E"/>
          </w:rPr>
          <w:t>Statistiques 2009 sur le</w:t>
        </w:r>
        <w:r>
          <w:rPr>
            <w:color w:val="205E9E"/>
            <w:u w:val="single" w:color="205E9E"/>
          </w:rPr>
          <w:t>s agressions sexuelles au Québec.</w:t>
        </w:r>
      </w:hyperlink>
      <w:r>
        <w:rPr>
          <w:color w:val="205E9E"/>
        </w:rPr>
        <w:t xml:space="preserve"> </w:t>
      </w:r>
      <w:r>
        <w:rPr>
          <w:color w:val="231F20"/>
        </w:rPr>
        <w:t>Ministère des Services à l’enfance et des Services sociaux et communautaires</w:t>
      </w:r>
      <w:r>
        <w:rPr>
          <w:color w:val="231F20"/>
          <w:spacing w:val="-13"/>
        </w:rPr>
        <w:t xml:space="preserve"> </w:t>
      </w:r>
      <w:r>
        <w:rPr>
          <w:color w:val="231F20"/>
        </w:rPr>
        <w:t>(2012).</w:t>
      </w:r>
    </w:p>
    <w:p w14:paraId="5E7F3E48" w14:textId="77777777" w:rsidR="008F08B2" w:rsidRDefault="00472CCD">
      <w:pPr>
        <w:pStyle w:val="Corpsdetexte"/>
        <w:spacing w:line="224" w:lineRule="exact"/>
        <w:ind w:left="1080"/>
      </w:pPr>
      <w:hyperlink r:id="rId368">
        <w:r>
          <w:rPr>
            <w:color w:val="205E9E"/>
            <w:u w:val="single" w:color="205E9E"/>
          </w:rPr>
          <w:t>Normes relatives aux maisons d’hébergement pour femmes qui ont vécu la violence.</w:t>
        </w:r>
      </w:hyperlink>
    </w:p>
    <w:p w14:paraId="52852E1E" w14:textId="77777777" w:rsidR="008F08B2" w:rsidRDefault="008F08B2">
      <w:pPr>
        <w:pStyle w:val="Corpsdetexte"/>
        <w:rPr>
          <w:sz w:val="26"/>
        </w:rPr>
      </w:pPr>
    </w:p>
    <w:p w14:paraId="5A470632" w14:textId="77777777" w:rsidR="008F08B2" w:rsidRDefault="00472CCD">
      <w:pPr>
        <w:pStyle w:val="Corpsdetexte"/>
        <w:spacing w:before="1" w:line="249" w:lineRule="auto"/>
        <w:ind w:left="1080" w:right="1975"/>
      </w:pPr>
      <w:r>
        <w:rPr>
          <w:color w:val="231F20"/>
        </w:rPr>
        <w:t xml:space="preserve">Ministère des Services à l’enfance et des Services sociaux et communautaires (2017). </w:t>
      </w:r>
      <w:hyperlink r:id="rId369">
        <w:r>
          <w:rPr>
            <w:color w:val="205E9E"/>
            <w:u w:val="single" w:color="205E9E"/>
          </w:rPr>
          <w:t>Statistiques : Violence familiale</w:t>
        </w:r>
      </w:hyperlink>
      <w:r>
        <w:rPr>
          <w:color w:val="231F20"/>
        </w:rPr>
        <w:t>,</w:t>
      </w:r>
    </w:p>
    <w:p w14:paraId="71C58913" w14:textId="77777777" w:rsidR="008F08B2" w:rsidRDefault="008F08B2">
      <w:pPr>
        <w:pStyle w:val="Corpsdetexte"/>
        <w:spacing w:before="2"/>
        <w:rPr>
          <w:sz w:val="25"/>
        </w:rPr>
      </w:pPr>
    </w:p>
    <w:p w14:paraId="422880BC" w14:textId="77777777" w:rsidR="008F08B2" w:rsidRDefault="00472CCD">
      <w:pPr>
        <w:pStyle w:val="Corpsdetexte"/>
        <w:spacing w:line="249" w:lineRule="auto"/>
        <w:ind w:left="1080" w:right="1294"/>
      </w:pPr>
      <w:r>
        <w:rPr>
          <w:color w:val="231F20"/>
        </w:rPr>
        <w:t xml:space="preserve">Ministre de la Justice. </w:t>
      </w:r>
      <w:hyperlink r:id="rId370">
        <w:r>
          <w:rPr>
            <w:color w:val="205E9E"/>
            <w:u w:val="single" w:color="205E9E"/>
          </w:rPr>
          <w:t>Loi canadienne sur les droits de la p</w:t>
        </w:r>
        <w:r>
          <w:rPr>
            <w:color w:val="205E9E"/>
            <w:u w:val="single" w:color="205E9E"/>
          </w:rPr>
          <w:t>ersonne,</w:t>
        </w:r>
        <w:r>
          <w:rPr>
            <w:color w:val="205E9E"/>
          </w:rPr>
          <w:t xml:space="preserve"> </w:t>
        </w:r>
      </w:hyperlink>
      <w:r>
        <w:rPr>
          <w:color w:val="231F20"/>
        </w:rPr>
        <w:t>L.R.C. (1985), ch. H-6. Site Web de la législation (Justice).</w:t>
      </w:r>
    </w:p>
    <w:p w14:paraId="26DF7641" w14:textId="77777777" w:rsidR="008F08B2" w:rsidRDefault="008F08B2">
      <w:pPr>
        <w:pStyle w:val="Corpsdetexte"/>
        <w:spacing w:before="2"/>
        <w:rPr>
          <w:sz w:val="25"/>
        </w:rPr>
      </w:pPr>
    </w:p>
    <w:p w14:paraId="65C859CD" w14:textId="77777777" w:rsidR="008F08B2" w:rsidRDefault="00472CCD">
      <w:pPr>
        <w:pStyle w:val="Corpsdetexte"/>
        <w:spacing w:before="1" w:line="249" w:lineRule="auto"/>
        <w:ind w:left="1080" w:right="1161"/>
      </w:pPr>
      <w:r>
        <w:rPr>
          <w:color w:val="231F20"/>
        </w:rPr>
        <w:t xml:space="preserve">Muenzenmaier, Kristina, Ilan </w:t>
      </w:r>
      <w:r>
        <w:rPr>
          <w:color w:val="231F20"/>
          <w:spacing w:val="-3"/>
        </w:rPr>
        <w:t xml:space="preserve">Meyer, </w:t>
      </w:r>
      <w:r>
        <w:rPr>
          <w:color w:val="231F20"/>
        </w:rPr>
        <w:t xml:space="preserve">Elmer StrueninG, Jane Ferber </w:t>
      </w:r>
      <w:hyperlink r:id="rId371">
        <w:r>
          <w:rPr>
            <w:color w:val="205E9E"/>
            <w:u w:val="single" w:color="205E9E"/>
          </w:rPr>
          <w:t>Childhood Abuse and</w:t>
        </w:r>
      </w:hyperlink>
      <w:r>
        <w:rPr>
          <w:color w:val="205E9E"/>
        </w:rPr>
        <w:t xml:space="preserve"> </w:t>
      </w:r>
      <w:hyperlink r:id="rId372">
        <w:r>
          <w:rPr>
            <w:color w:val="205E9E"/>
            <w:u w:val="single" w:color="205E9E"/>
          </w:rPr>
          <w:t>Neglect</w:t>
        </w:r>
        <w:r>
          <w:rPr>
            <w:color w:val="205E9E"/>
            <w:spacing w:val="-17"/>
            <w:u w:val="single" w:color="205E9E"/>
          </w:rPr>
          <w:t xml:space="preserve"> </w:t>
        </w:r>
        <w:r>
          <w:rPr>
            <w:color w:val="205E9E"/>
            <w:u w:val="single" w:color="205E9E"/>
          </w:rPr>
          <w:t>Among</w:t>
        </w:r>
        <w:r>
          <w:rPr>
            <w:color w:val="205E9E"/>
            <w:spacing w:val="-4"/>
            <w:u w:val="single" w:color="205E9E"/>
          </w:rPr>
          <w:t xml:space="preserve"> </w:t>
        </w:r>
        <w:r>
          <w:rPr>
            <w:color w:val="205E9E"/>
            <w:u w:val="single" w:color="205E9E"/>
          </w:rPr>
          <w:t>Women</w:t>
        </w:r>
        <w:r>
          <w:rPr>
            <w:color w:val="205E9E"/>
            <w:spacing w:val="-4"/>
            <w:u w:val="single" w:color="205E9E"/>
          </w:rPr>
          <w:t xml:space="preserve"> </w:t>
        </w:r>
        <w:r>
          <w:rPr>
            <w:color w:val="205E9E"/>
            <w:u w:val="single" w:color="205E9E"/>
          </w:rPr>
          <w:t>Outpatients</w:t>
        </w:r>
        <w:r>
          <w:rPr>
            <w:color w:val="205E9E"/>
            <w:spacing w:val="-3"/>
            <w:u w:val="single" w:color="205E9E"/>
          </w:rPr>
          <w:t xml:space="preserve"> </w:t>
        </w:r>
        <w:r>
          <w:rPr>
            <w:color w:val="205E9E"/>
            <w:u w:val="single" w:color="205E9E"/>
          </w:rPr>
          <w:t>with</w:t>
        </w:r>
        <w:r>
          <w:rPr>
            <w:color w:val="205E9E"/>
            <w:spacing w:val="-5"/>
            <w:u w:val="single" w:color="205E9E"/>
          </w:rPr>
          <w:t xml:space="preserve"> </w:t>
        </w:r>
        <w:r>
          <w:rPr>
            <w:color w:val="205E9E"/>
            <w:u w:val="single" w:color="205E9E"/>
          </w:rPr>
          <w:t>Chronic</w:t>
        </w:r>
        <w:r>
          <w:rPr>
            <w:color w:val="205E9E"/>
            <w:spacing w:val="-4"/>
            <w:u w:val="single" w:color="205E9E"/>
          </w:rPr>
          <w:t xml:space="preserve"> </w:t>
        </w:r>
        <w:r>
          <w:rPr>
            <w:color w:val="205E9E"/>
            <w:u w:val="single" w:color="205E9E"/>
          </w:rPr>
          <w:t>Mental</w:t>
        </w:r>
        <w:r>
          <w:rPr>
            <w:color w:val="205E9E"/>
            <w:spacing w:val="-4"/>
            <w:u w:val="single" w:color="205E9E"/>
          </w:rPr>
          <w:t xml:space="preserve"> </w:t>
        </w:r>
        <w:r>
          <w:rPr>
            <w:color w:val="205E9E"/>
            <w:u w:val="single" w:color="205E9E"/>
          </w:rPr>
          <w:t>Illness</w:t>
        </w:r>
        <w:r>
          <w:rPr>
            <w:color w:val="205E9E"/>
            <w:spacing w:val="-3"/>
          </w:rPr>
          <w:t xml:space="preserve"> </w:t>
        </w:r>
      </w:hyperlink>
      <w:r>
        <w:rPr>
          <w:color w:val="231F20"/>
        </w:rPr>
        <w:t>(1993),</w:t>
      </w:r>
      <w:r>
        <w:rPr>
          <w:color w:val="231F20"/>
          <w:spacing w:val="-4"/>
        </w:rPr>
        <w:t xml:space="preserve"> </w:t>
      </w:r>
      <w:r>
        <w:rPr>
          <w:color w:val="231F20"/>
        </w:rPr>
        <w:t>Hospital</w:t>
      </w:r>
      <w:r>
        <w:rPr>
          <w:color w:val="231F20"/>
          <w:spacing w:val="-4"/>
        </w:rPr>
        <w:t xml:space="preserve"> </w:t>
      </w:r>
      <w:r>
        <w:rPr>
          <w:color w:val="231F20"/>
        </w:rPr>
        <w:t>&amp;</w:t>
      </w:r>
      <w:r>
        <w:rPr>
          <w:color w:val="231F20"/>
          <w:spacing w:val="-3"/>
        </w:rPr>
        <w:t xml:space="preserve"> </w:t>
      </w:r>
      <w:r>
        <w:rPr>
          <w:color w:val="231F20"/>
        </w:rPr>
        <w:t>Community Psychiatry, 1993, 44 (7), p. 666-70.  Wisconsin Coalition Against Sexual Assault, 2003, People with Disabilities and Sexual Assault, Information Sheet</w:t>
      </w:r>
      <w:r>
        <w:rPr>
          <w:color w:val="231F20"/>
          <w:spacing w:val="-19"/>
        </w:rPr>
        <w:t xml:space="preserve"> </w:t>
      </w:r>
      <w:r>
        <w:rPr>
          <w:color w:val="231F20"/>
        </w:rPr>
        <w:t>Series.</w:t>
      </w:r>
    </w:p>
    <w:p w14:paraId="522A0488" w14:textId="77777777" w:rsidR="008F08B2" w:rsidRDefault="00472CCD">
      <w:pPr>
        <w:pStyle w:val="Corpsdetexte"/>
        <w:spacing w:before="4"/>
        <w:ind w:left="1080"/>
      </w:pPr>
      <w:r>
        <w:rPr>
          <w:color w:val="231F20"/>
        </w:rPr>
        <w:t xml:space="preserve">Cité dans </w:t>
      </w:r>
      <w:hyperlink r:id="rId373">
        <w:r>
          <w:rPr>
            <w:color w:val="205E9E"/>
            <w:u w:val="single" w:color="205E9E"/>
          </w:rPr>
          <w:t>Outiller vers une accessibilité accrue</w:t>
        </w:r>
        <w:r>
          <w:rPr>
            <w:color w:val="205E9E"/>
          </w:rPr>
          <w:t xml:space="preserve"> </w:t>
        </w:r>
      </w:hyperlink>
      <w:r>
        <w:rPr>
          <w:color w:val="231F20"/>
        </w:rPr>
        <w:t>(AOcVF – 2010).</w:t>
      </w:r>
    </w:p>
    <w:p w14:paraId="30FCC74C" w14:textId="77777777" w:rsidR="008F08B2" w:rsidRDefault="008F08B2">
      <w:pPr>
        <w:pStyle w:val="Corpsdetexte"/>
        <w:rPr>
          <w:sz w:val="26"/>
        </w:rPr>
      </w:pPr>
    </w:p>
    <w:p w14:paraId="6C768C0B" w14:textId="77777777" w:rsidR="008F08B2" w:rsidRDefault="00472CCD">
      <w:pPr>
        <w:pStyle w:val="Corpsdetexte"/>
        <w:tabs>
          <w:tab w:val="left" w:pos="6666"/>
          <w:tab w:val="left" w:pos="7547"/>
          <w:tab w:val="left" w:pos="8112"/>
        </w:tabs>
        <w:spacing w:before="1" w:line="249" w:lineRule="auto"/>
        <w:ind w:left="1080" w:right="1238"/>
      </w:pPr>
      <w:r>
        <w:rPr>
          <w:color w:val="231F20"/>
        </w:rPr>
        <w:t xml:space="preserve">Nosek, M.  A., L.J.  </w:t>
      </w:r>
      <w:r>
        <w:rPr>
          <w:color w:val="231F20"/>
          <w:spacing w:val="-4"/>
        </w:rPr>
        <w:t xml:space="preserve">Walter, </w:t>
      </w:r>
      <w:r>
        <w:rPr>
          <w:color w:val="231F20"/>
        </w:rPr>
        <w:t xml:space="preserve">M.E.  </w:t>
      </w:r>
      <w:r>
        <w:rPr>
          <w:color w:val="231F20"/>
          <w:spacing w:val="-6"/>
        </w:rPr>
        <w:t xml:space="preserve">Young </w:t>
      </w:r>
      <w:r>
        <w:rPr>
          <w:color w:val="231F20"/>
        </w:rPr>
        <w:t>&amp; C.A.</w:t>
      </w:r>
      <w:r>
        <w:rPr>
          <w:color w:val="231F20"/>
          <w:spacing w:val="45"/>
        </w:rPr>
        <w:t xml:space="preserve"> </w:t>
      </w:r>
      <w:r>
        <w:rPr>
          <w:color w:val="231F20"/>
        </w:rPr>
        <w:t>Howland</w:t>
      </w:r>
      <w:r>
        <w:rPr>
          <w:color w:val="231F20"/>
          <w:spacing w:val="-2"/>
        </w:rPr>
        <w:t xml:space="preserve"> </w:t>
      </w:r>
      <w:r>
        <w:rPr>
          <w:color w:val="231F20"/>
        </w:rPr>
        <w:t>(2003).</w:t>
      </w:r>
      <w:r>
        <w:rPr>
          <w:color w:val="231F20"/>
        </w:rPr>
        <w:tab/>
        <w:t>Lifelong patterns of abuse experienced by women with physical</w:t>
      </w:r>
      <w:r>
        <w:rPr>
          <w:color w:val="231F20"/>
          <w:spacing w:val="-28"/>
        </w:rPr>
        <w:t xml:space="preserve"> </w:t>
      </w:r>
      <w:r>
        <w:rPr>
          <w:color w:val="231F20"/>
        </w:rPr>
        <w:t>disabilities,</w:t>
      </w:r>
      <w:r>
        <w:rPr>
          <w:color w:val="231F20"/>
          <w:spacing w:val="-6"/>
        </w:rPr>
        <w:t xml:space="preserve"> </w:t>
      </w:r>
      <w:r>
        <w:rPr>
          <w:color w:val="231F20"/>
        </w:rPr>
        <w:t>J</w:t>
      </w:r>
      <w:r>
        <w:rPr>
          <w:color w:val="231F20"/>
        </w:rPr>
        <w:t>.</w:t>
      </w:r>
      <w:r>
        <w:rPr>
          <w:color w:val="231F20"/>
        </w:rPr>
        <w:tab/>
        <w:t>Interp.</w:t>
      </w:r>
      <w:r>
        <w:rPr>
          <w:color w:val="231F20"/>
        </w:rPr>
        <w:tab/>
        <w:t>Viol., cité dans Baylor College</w:t>
      </w:r>
      <w:r>
        <w:rPr>
          <w:color w:val="231F20"/>
          <w:spacing w:val="-20"/>
        </w:rPr>
        <w:t xml:space="preserve"> </w:t>
      </w:r>
      <w:r>
        <w:rPr>
          <w:color w:val="231F20"/>
        </w:rPr>
        <w:t>of Medecine, Violence Against Women with Disabilities –</w:t>
      </w:r>
      <w:r>
        <w:rPr>
          <w:color w:val="231F20"/>
          <w:spacing w:val="-23"/>
        </w:rPr>
        <w:t xml:space="preserve"> </w:t>
      </w:r>
      <w:r>
        <w:rPr>
          <w:color w:val="231F20"/>
        </w:rPr>
        <w:t>Prevalence.</w:t>
      </w:r>
    </w:p>
    <w:p w14:paraId="1AE76F3F" w14:textId="77777777" w:rsidR="008F08B2" w:rsidRDefault="00472CCD">
      <w:pPr>
        <w:pStyle w:val="Corpsdetexte"/>
        <w:spacing w:before="3"/>
        <w:ind w:left="1080"/>
      </w:pPr>
      <w:r>
        <w:rPr>
          <w:color w:val="231F20"/>
        </w:rPr>
        <w:t xml:space="preserve">Cité dans </w:t>
      </w:r>
      <w:hyperlink r:id="rId374">
        <w:r>
          <w:rPr>
            <w:color w:val="205E9E"/>
            <w:u w:val="single" w:color="205E9E"/>
          </w:rPr>
          <w:t>Outiller vers une accessibilité accrue</w:t>
        </w:r>
        <w:r>
          <w:rPr>
            <w:color w:val="205E9E"/>
          </w:rPr>
          <w:t xml:space="preserve"> </w:t>
        </w:r>
      </w:hyperlink>
      <w:r>
        <w:rPr>
          <w:color w:val="231F20"/>
        </w:rPr>
        <w:t>(AOcVF – 2010).</w:t>
      </w:r>
    </w:p>
    <w:p w14:paraId="3BA37112" w14:textId="77777777" w:rsidR="008F08B2" w:rsidRDefault="008F08B2">
      <w:pPr>
        <w:sectPr w:rsidR="008F08B2">
          <w:pgSz w:w="12240" w:h="15840"/>
          <w:pgMar w:top="2060" w:right="0" w:bottom="640" w:left="0" w:header="0" w:footer="445" w:gutter="0"/>
          <w:cols w:space="720"/>
        </w:sectPr>
      </w:pPr>
    </w:p>
    <w:p w14:paraId="08358753" w14:textId="77777777" w:rsidR="008F08B2" w:rsidRDefault="008F08B2">
      <w:pPr>
        <w:pStyle w:val="Corpsdetexte"/>
        <w:spacing w:before="1"/>
        <w:rPr>
          <w:sz w:val="25"/>
        </w:rPr>
      </w:pPr>
    </w:p>
    <w:p w14:paraId="08952F15" w14:textId="77777777" w:rsidR="008F08B2" w:rsidRDefault="00472CCD">
      <w:pPr>
        <w:pStyle w:val="Corpsdetexte"/>
        <w:tabs>
          <w:tab w:val="left" w:pos="7043"/>
        </w:tabs>
        <w:spacing w:before="93" w:line="249" w:lineRule="auto"/>
        <w:ind w:left="1080" w:right="1294"/>
      </w:pPr>
      <w:r>
        <w:rPr>
          <w:color w:val="231F20"/>
        </w:rPr>
        <w:t>Office des personnes handicapées du</w:t>
      </w:r>
      <w:r>
        <w:rPr>
          <w:color w:val="231F20"/>
          <w:spacing w:val="-17"/>
        </w:rPr>
        <w:t xml:space="preserve"> </w:t>
      </w:r>
      <w:r>
        <w:rPr>
          <w:color w:val="231F20"/>
        </w:rPr>
        <w:t>Québec</w:t>
      </w:r>
      <w:r>
        <w:rPr>
          <w:color w:val="231F20"/>
          <w:spacing w:val="-3"/>
        </w:rPr>
        <w:t xml:space="preserve"> </w:t>
      </w:r>
      <w:r>
        <w:rPr>
          <w:color w:val="231F20"/>
        </w:rPr>
        <w:t>(2010).</w:t>
      </w:r>
      <w:r>
        <w:rPr>
          <w:color w:val="231F20"/>
        </w:rPr>
        <w:tab/>
      </w:r>
      <w:hyperlink r:id="rId375">
        <w:r>
          <w:rPr>
            <w:color w:val="205E9E"/>
            <w:u w:val="single" w:color="205E9E"/>
          </w:rPr>
          <w:t>Évaluation des besoins d’adaptation</w:t>
        </w:r>
      </w:hyperlink>
      <w:r>
        <w:rPr>
          <w:color w:val="205E9E"/>
        </w:rPr>
        <w:t xml:space="preserve"> </w:t>
      </w:r>
      <w:hyperlink r:id="rId376">
        <w:r>
          <w:rPr>
            <w:color w:val="205E9E"/>
            <w:u w:val="single" w:color="205E9E"/>
          </w:rPr>
          <w:t>des services offerts aux femmes handicapées victim</w:t>
        </w:r>
        <w:r>
          <w:rPr>
            <w:color w:val="205E9E"/>
            <w:u w:val="single" w:color="205E9E"/>
          </w:rPr>
          <w:t>es de violence conjugale</w:t>
        </w:r>
      </w:hyperlink>
      <w:r>
        <w:rPr>
          <w:color w:val="231F20"/>
        </w:rPr>
        <w:t>, par Émilie Larochelle et coll., Drummondville, Service de l’évaluation de l’intégration sociale et de la recherche. 152</w:t>
      </w:r>
      <w:r>
        <w:rPr>
          <w:color w:val="231F20"/>
          <w:spacing w:val="-2"/>
        </w:rPr>
        <w:t xml:space="preserve"> </w:t>
      </w:r>
      <w:r>
        <w:rPr>
          <w:color w:val="231F20"/>
        </w:rPr>
        <w:t>pages.</w:t>
      </w:r>
    </w:p>
    <w:p w14:paraId="5E3BE762" w14:textId="77777777" w:rsidR="008F08B2" w:rsidRDefault="008F08B2">
      <w:pPr>
        <w:pStyle w:val="Corpsdetexte"/>
        <w:spacing w:before="4"/>
        <w:rPr>
          <w:sz w:val="25"/>
        </w:rPr>
      </w:pPr>
    </w:p>
    <w:p w14:paraId="3B2881A1" w14:textId="77777777" w:rsidR="008F08B2" w:rsidRDefault="00472CCD">
      <w:pPr>
        <w:pStyle w:val="Corpsdetexte"/>
        <w:tabs>
          <w:tab w:val="left" w:pos="7043"/>
        </w:tabs>
        <w:spacing w:line="249" w:lineRule="auto"/>
        <w:ind w:left="1080" w:right="1147"/>
      </w:pPr>
      <w:r>
        <w:rPr>
          <w:color w:val="231F20"/>
        </w:rPr>
        <w:t>Office des personnes handicapées du</w:t>
      </w:r>
      <w:r>
        <w:rPr>
          <w:color w:val="231F20"/>
          <w:spacing w:val="-17"/>
        </w:rPr>
        <w:t xml:space="preserve"> </w:t>
      </w:r>
      <w:r>
        <w:rPr>
          <w:color w:val="231F20"/>
        </w:rPr>
        <w:t>Québec</w:t>
      </w:r>
      <w:r>
        <w:rPr>
          <w:color w:val="231F20"/>
          <w:spacing w:val="-3"/>
        </w:rPr>
        <w:t xml:space="preserve"> </w:t>
      </w:r>
      <w:r>
        <w:rPr>
          <w:color w:val="231F20"/>
        </w:rPr>
        <w:t>(2015).</w:t>
      </w:r>
      <w:r>
        <w:rPr>
          <w:color w:val="231F20"/>
        </w:rPr>
        <w:tab/>
      </w:r>
      <w:hyperlink r:id="rId377">
        <w:r>
          <w:rPr>
            <w:color w:val="205E9E"/>
            <w:u w:val="single" w:color="205E9E"/>
          </w:rPr>
          <w:t>La maltraitance envers les personnes</w:t>
        </w:r>
      </w:hyperlink>
      <w:r>
        <w:rPr>
          <w:color w:val="205E9E"/>
        </w:rPr>
        <w:t xml:space="preserve"> </w:t>
      </w:r>
      <w:hyperlink r:id="rId378">
        <w:r>
          <w:rPr>
            <w:color w:val="205E9E"/>
            <w:u w:val="single" w:color="205E9E"/>
          </w:rPr>
          <w:t>avec incapacité : recension des écrits et portrait statistique</w:t>
        </w:r>
      </w:hyperlink>
      <w:r>
        <w:rPr>
          <w:color w:val="231F20"/>
        </w:rPr>
        <w:t>, par Lucie Dugas et Patricia Lamotte, Drummondville, Service de l’évaluation de l’intégration sociale et de la</w:t>
      </w:r>
      <w:r>
        <w:rPr>
          <w:color w:val="231F20"/>
          <w:spacing w:val="-41"/>
        </w:rPr>
        <w:t xml:space="preserve"> </w:t>
      </w:r>
      <w:r>
        <w:rPr>
          <w:color w:val="231F20"/>
        </w:rPr>
        <w:t>recherche.</w:t>
      </w:r>
    </w:p>
    <w:p w14:paraId="1C01CDF7" w14:textId="77777777" w:rsidR="008F08B2" w:rsidRDefault="00472CCD">
      <w:pPr>
        <w:pStyle w:val="Corpsdetexte"/>
        <w:spacing w:before="3"/>
        <w:ind w:left="1080"/>
      </w:pPr>
      <w:r>
        <w:rPr>
          <w:color w:val="231F20"/>
        </w:rPr>
        <w:t>60 pages.</w:t>
      </w:r>
    </w:p>
    <w:p w14:paraId="0C47335B" w14:textId="77777777" w:rsidR="008F08B2" w:rsidRDefault="008F08B2">
      <w:pPr>
        <w:pStyle w:val="Corpsdetexte"/>
        <w:spacing w:before="1"/>
        <w:rPr>
          <w:sz w:val="26"/>
        </w:rPr>
      </w:pPr>
    </w:p>
    <w:p w14:paraId="2289ED7F" w14:textId="77777777" w:rsidR="008F08B2" w:rsidRDefault="00472CCD">
      <w:pPr>
        <w:pStyle w:val="Corpsdetexte"/>
        <w:tabs>
          <w:tab w:val="left" w:pos="2035"/>
          <w:tab w:val="left" w:pos="7923"/>
        </w:tabs>
        <w:spacing w:line="249" w:lineRule="auto"/>
        <w:ind w:left="1080" w:right="1223"/>
      </w:pPr>
      <w:r>
        <w:rPr>
          <w:color w:val="231F20"/>
        </w:rPr>
        <w:t>Olofsson, Niclas,</w:t>
      </w:r>
      <w:r>
        <w:rPr>
          <w:color w:val="231F20"/>
        </w:rPr>
        <w:t xml:space="preserve"> Kent Lindqvist and Ingela</w:t>
      </w:r>
      <w:r>
        <w:rPr>
          <w:color w:val="231F20"/>
          <w:spacing w:val="-20"/>
        </w:rPr>
        <w:t xml:space="preserve"> </w:t>
      </w:r>
      <w:r>
        <w:rPr>
          <w:color w:val="231F20"/>
        </w:rPr>
        <w:t>Danielsson</w:t>
      </w:r>
      <w:r>
        <w:rPr>
          <w:color w:val="231F20"/>
          <w:spacing w:val="-4"/>
        </w:rPr>
        <w:t xml:space="preserve"> </w:t>
      </w:r>
      <w:r>
        <w:rPr>
          <w:color w:val="231F20"/>
        </w:rPr>
        <w:t>(2014).</w:t>
      </w:r>
      <w:r>
        <w:rPr>
          <w:color w:val="231F20"/>
        </w:rPr>
        <w:tab/>
      </w:r>
      <w:hyperlink r:id="rId379">
        <w:r>
          <w:rPr>
            <w:color w:val="205E9E"/>
            <w:u w:val="single" w:color="205E9E"/>
          </w:rPr>
          <w:t>Higher risk of violence</w:t>
        </w:r>
      </w:hyperlink>
      <w:r>
        <w:rPr>
          <w:color w:val="205E9E"/>
        </w:rPr>
        <w:t xml:space="preserve"> </w:t>
      </w:r>
      <w:hyperlink r:id="rId380">
        <w:r>
          <w:rPr>
            <w:color w:val="205E9E"/>
            <w:u w:val="single" w:color="205E9E"/>
          </w:rPr>
          <w:t>exposure in men and women with physical or sensory disabilities: results from a public health</w:t>
        </w:r>
      </w:hyperlink>
      <w:r>
        <w:rPr>
          <w:color w:val="205E9E"/>
        </w:rPr>
        <w:t xml:space="preserve"> </w:t>
      </w:r>
      <w:hyperlink r:id="rId381">
        <w:r>
          <w:rPr>
            <w:color w:val="205E9E"/>
            <w:spacing w:val="-3"/>
            <w:u w:val="single" w:color="205E9E"/>
          </w:rPr>
          <w:t>survey.</w:t>
        </w:r>
      </w:hyperlink>
      <w:r>
        <w:rPr>
          <w:color w:val="205E9E"/>
          <w:spacing w:val="-3"/>
        </w:rPr>
        <w:tab/>
      </w:r>
      <w:r>
        <w:rPr>
          <w:color w:val="231F20"/>
        </w:rPr>
        <w:t>Linköping University Post Print. 17</w:t>
      </w:r>
      <w:r>
        <w:rPr>
          <w:color w:val="231F20"/>
          <w:spacing w:val="-5"/>
        </w:rPr>
        <w:t xml:space="preserve"> </w:t>
      </w:r>
      <w:r>
        <w:rPr>
          <w:color w:val="231F20"/>
        </w:rPr>
        <w:t>pages.</w:t>
      </w:r>
    </w:p>
    <w:p w14:paraId="2068E6E6" w14:textId="77777777" w:rsidR="008F08B2" w:rsidRDefault="008F08B2">
      <w:pPr>
        <w:pStyle w:val="Corpsdetexte"/>
        <w:spacing w:before="4"/>
        <w:rPr>
          <w:sz w:val="25"/>
        </w:rPr>
      </w:pPr>
    </w:p>
    <w:p w14:paraId="736EBD26" w14:textId="77777777" w:rsidR="008F08B2" w:rsidRDefault="00472CCD">
      <w:pPr>
        <w:pStyle w:val="Corpsdetexte"/>
        <w:tabs>
          <w:tab w:val="left" w:pos="5495"/>
        </w:tabs>
        <w:spacing w:line="249" w:lineRule="auto"/>
        <w:ind w:left="1080" w:right="1223"/>
      </w:pPr>
      <w:r>
        <w:rPr>
          <w:color w:val="231F20"/>
        </w:rPr>
        <w:t>Organisation des</w:t>
      </w:r>
      <w:r>
        <w:rPr>
          <w:color w:val="231F20"/>
          <w:spacing w:val="-7"/>
        </w:rPr>
        <w:t xml:space="preserve"> </w:t>
      </w:r>
      <w:r>
        <w:rPr>
          <w:color w:val="231F20"/>
        </w:rPr>
        <w:t>Nations-Unies</w:t>
      </w:r>
      <w:r>
        <w:rPr>
          <w:color w:val="231F20"/>
          <w:spacing w:val="-4"/>
        </w:rPr>
        <w:t xml:space="preserve"> </w:t>
      </w:r>
      <w:r>
        <w:rPr>
          <w:color w:val="231F20"/>
        </w:rPr>
        <w:t>(1993).</w:t>
      </w:r>
      <w:r>
        <w:rPr>
          <w:color w:val="231F20"/>
        </w:rPr>
        <w:tab/>
      </w:r>
      <w:hyperlink r:id="rId382">
        <w:r>
          <w:rPr>
            <w:color w:val="205E9E"/>
            <w:u w:val="single" w:color="205E9E"/>
          </w:rPr>
          <w:t>Déclaration sur l’élimination de la violence à l’égard</w:t>
        </w:r>
      </w:hyperlink>
      <w:r>
        <w:rPr>
          <w:color w:val="205E9E"/>
        </w:rPr>
        <w:t xml:space="preserve"> </w:t>
      </w:r>
      <w:hyperlink r:id="rId383">
        <w:r>
          <w:rPr>
            <w:color w:val="205E9E"/>
            <w:u w:val="single" w:color="205E9E"/>
          </w:rPr>
          <w:t>des femmes.</w:t>
        </w:r>
        <w:r>
          <w:rPr>
            <w:color w:val="205E9E"/>
          </w:rPr>
          <w:t xml:space="preserve"> </w:t>
        </w:r>
      </w:hyperlink>
      <w:r>
        <w:rPr>
          <w:color w:val="231F20"/>
        </w:rPr>
        <w:t xml:space="preserve">Cité par Fédération des maisons d’hébergement pour femmes : </w:t>
      </w:r>
      <w:hyperlink r:id="rId384">
        <w:r>
          <w:rPr>
            <w:color w:val="205E9E"/>
            <w:u w:val="single" w:color="205E9E"/>
          </w:rPr>
          <w:t>La déclaration</w:t>
        </w:r>
      </w:hyperlink>
      <w:r>
        <w:rPr>
          <w:color w:val="231F20"/>
        </w:rPr>
        <w:t>. 18</w:t>
      </w:r>
      <w:r>
        <w:rPr>
          <w:color w:val="231F20"/>
          <w:spacing w:val="-2"/>
        </w:rPr>
        <w:t xml:space="preserve"> </w:t>
      </w:r>
      <w:r>
        <w:rPr>
          <w:color w:val="231F20"/>
        </w:rPr>
        <w:t>pages.</w:t>
      </w:r>
    </w:p>
    <w:p w14:paraId="7A5B5276" w14:textId="77777777" w:rsidR="008F08B2" w:rsidRDefault="008F08B2">
      <w:pPr>
        <w:pStyle w:val="Corpsdetexte"/>
        <w:spacing w:before="3"/>
        <w:rPr>
          <w:sz w:val="25"/>
        </w:rPr>
      </w:pPr>
    </w:p>
    <w:p w14:paraId="1C777C38" w14:textId="77777777" w:rsidR="008F08B2" w:rsidRDefault="00472CCD">
      <w:pPr>
        <w:pStyle w:val="Corpsdetexte"/>
        <w:tabs>
          <w:tab w:val="left" w:pos="5015"/>
          <w:tab w:val="left" w:pos="5495"/>
        </w:tabs>
        <w:spacing w:line="249" w:lineRule="auto"/>
        <w:ind w:left="1080" w:right="1886"/>
      </w:pPr>
      <w:r>
        <w:rPr>
          <w:color w:val="231F20"/>
        </w:rPr>
        <w:t>Organisation des</w:t>
      </w:r>
      <w:r>
        <w:rPr>
          <w:color w:val="231F20"/>
          <w:spacing w:val="-7"/>
        </w:rPr>
        <w:t xml:space="preserve"> </w:t>
      </w:r>
      <w:r>
        <w:rPr>
          <w:color w:val="231F20"/>
        </w:rPr>
        <w:t>Nations-Unies</w:t>
      </w:r>
      <w:r>
        <w:rPr>
          <w:color w:val="231F20"/>
          <w:spacing w:val="-4"/>
        </w:rPr>
        <w:t xml:space="preserve"> </w:t>
      </w:r>
      <w:r>
        <w:rPr>
          <w:color w:val="231F20"/>
        </w:rPr>
        <w:t>(2006).</w:t>
      </w:r>
      <w:r>
        <w:rPr>
          <w:color w:val="231F20"/>
        </w:rPr>
        <w:tab/>
      </w:r>
      <w:hyperlink r:id="rId385">
        <w:r>
          <w:rPr>
            <w:color w:val="205E9E"/>
            <w:u w:val="single" w:color="205E9E"/>
          </w:rPr>
          <w:t>Convention relative aux droits des personnes</w:t>
        </w:r>
      </w:hyperlink>
      <w:r>
        <w:rPr>
          <w:color w:val="205E9E"/>
        </w:rPr>
        <w:t xml:space="preserve"> </w:t>
      </w:r>
      <w:hyperlink r:id="rId386">
        <w:r>
          <w:rPr>
            <w:color w:val="205E9E"/>
            <w:u w:val="single" w:color="205E9E"/>
          </w:rPr>
          <w:t>handicapées et</w:t>
        </w:r>
        <w:r>
          <w:rPr>
            <w:color w:val="205E9E"/>
            <w:spacing w:val="-7"/>
            <w:u w:val="single" w:color="205E9E"/>
          </w:rPr>
          <w:t xml:space="preserve"> </w:t>
        </w:r>
        <w:r>
          <w:rPr>
            <w:color w:val="205E9E"/>
            <w:u w:val="single" w:color="205E9E"/>
          </w:rPr>
          <w:t>Protocole</w:t>
        </w:r>
        <w:r>
          <w:rPr>
            <w:color w:val="205E9E"/>
            <w:spacing w:val="-2"/>
            <w:u w:val="single" w:color="205E9E"/>
          </w:rPr>
          <w:t xml:space="preserve"> </w:t>
        </w:r>
        <w:r>
          <w:rPr>
            <w:color w:val="205E9E"/>
            <w:u w:val="single" w:color="205E9E"/>
          </w:rPr>
          <w:t>facultatif.</w:t>
        </w:r>
      </w:hyperlink>
      <w:r>
        <w:rPr>
          <w:color w:val="205E9E"/>
        </w:rPr>
        <w:tab/>
      </w:r>
      <w:r>
        <w:rPr>
          <w:color w:val="231F20"/>
        </w:rPr>
        <w:t>38</w:t>
      </w:r>
      <w:r>
        <w:rPr>
          <w:color w:val="231F20"/>
          <w:spacing w:val="-1"/>
        </w:rPr>
        <w:t xml:space="preserve"> </w:t>
      </w:r>
      <w:r>
        <w:rPr>
          <w:color w:val="231F20"/>
        </w:rPr>
        <w:t>pages.</w:t>
      </w:r>
    </w:p>
    <w:p w14:paraId="2EE533DB" w14:textId="77777777" w:rsidR="008F08B2" w:rsidRDefault="008F08B2">
      <w:pPr>
        <w:pStyle w:val="Corpsdetexte"/>
        <w:spacing w:before="3"/>
        <w:rPr>
          <w:sz w:val="25"/>
        </w:rPr>
      </w:pPr>
    </w:p>
    <w:p w14:paraId="2A032549" w14:textId="77777777" w:rsidR="008F08B2" w:rsidRDefault="00472CCD">
      <w:pPr>
        <w:pStyle w:val="Corpsdetexte"/>
        <w:tabs>
          <w:tab w:val="left" w:pos="5495"/>
        </w:tabs>
        <w:ind w:left="1080"/>
      </w:pPr>
      <w:r>
        <w:rPr>
          <w:color w:val="231F20"/>
        </w:rPr>
        <w:t>Organisation des</w:t>
      </w:r>
      <w:r>
        <w:rPr>
          <w:color w:val="231F20"/>
          <w:spacing w:val="-7"/>
        </w:rPr>
        <w:t xml:space="preserve"> </w:t>
      </w:r>
      <w:r>
        <w:rPr>
          <w:color w:val="231F20"/>
        </w:rPr>
        <w:t>Nations-Unies</w:t>
      </w:r>
      <w:r>
        <w:rPr>
          <w:color w:val="231F20"/>
          <w:spacing w:val="-4"/>
        </w:rPr>
        <w:t xml:space="preserve"> </w:t>
      </w:r>
      <w:r>
        <w:rPr>
          <w:color w:val="231F20"/>
        </w:rPr>
        <w:t>(2013).</w:t>
      </w:r>
      <w:r>
        <w:rPr>
          <w:color w:val="231F20"/>
        </w:rPr>
        <w:tab/>
        <w:t>Vivre avec un</w:t>
      </w:r>
      <w:r>
        <w:rPr>
          <w:color w:val="231F20"/>
          <w:spacing w:val="-4"/>
        </w:rPr>
        <w:t xml:space="preserve"> </w:t>
      </w:r>
      <w:r>
        <w:rPr>
          <w:color w:val="231F20"/>
        </w:rPr>
        <w:t>handicap,</w:t>
      </w:r>
    </w:p>
    <w:p w14:paraId="55BA3B5C" w14:textId="77777777" w:rsidR="008F08B2" w:rsidRDefault="00472CCD">
      <w:pPr>
        <w:pStyle w:val="Corpsdetexte"/>
        <w:spacing w:before="12"/>
        <w:ind w:left="1080"/>
      </w:pPr>
      <w:hyperlink r:id="rId387">
        <w:r>
          <w:rPr>
            <w:color w:val="205E9E"/>
            <w:u w:val="single" w:color="205E9E"/>
          </w:rPr>
          <w:t>http: //www.un.org//fr/events/disabilitiesday/background.shtml</w:t>
        </w:r>
      </w:hyperlink>
      <w:r>
        <w:rPr>
          <w:color w:val="231F20"/>
        </w:rPr>
        <w:t>, consulté le 4 mars 2013.</w:t>
      </w:r>
    </w:p>
    <w:p w14:paraId="64840A18" w14:textId="77777777" w:rsidR="008F08B2" w:rsidRDefault="008F08B2">
      <w:pPr>
        <w:pStyle w:val="Corpsdetexte"/>
        <w:spacing w:before="1"/>
        <w:rPr>
          <w:sz w:val="26"/>
        </w:rPr>
      </w:pPr>
    </w:p>
    <w:p w14:paraId="3884141C" w14:textId="77777777" w:rsidR="008F08B2" w:rsidRDefault="00472CCD">
      <w:pPr>
        <w:pStyle w:val="Corpsdetexte"/>
        <w:tabs>
          <w:tab w:val="left" w:pos="6296"/>
          <w:tab w:val="left" w:pos="7830"/>
        </w:tabs>
        <w:spacing w:line="249" w:lineRule="auto"/>
        <w:ind w:left="1080" w:right="1294"/>
      </w:pPr>
      <w:r>
        <w:rPr>
          <w:color w:val="231F20"/>
        </w:rPr>
        <w:t xml:space="preserve">Organisation mondiale de la santé (2014). </w:t>
      </w:r>
      <w:hyperlink r:id="rId388">
        <w:r>
          <w:rPr>
            <w:color w:val="205E9E"/>
            <w:u w:val="single" w:color="205E9E"/>
          </w:rPr>
          <w:t>Résumé d’orientation - Rapport de situation 2014</w:t>
        </w:r>
      </w:hyperlink>
      <w:r>
        <w:rPr>
          <w:color w:val="205E9E"/>
        </w:rPr>
        <w:t xml:space="preserve"> </w:t>
      </w:r>
      <w:hyperlink r:id="rId389">
        <w:r>
          <w:rPr>
            <w:color w:val="205E9E"/>
            <w:u w:val="single" w:color="205E9E"/>
          </w:rPr>
          <w:t>sur la prévention de la violence dans</w:t>
        </w:r>
        <w:r>
          <w:rPr>
            <w:color w:val="205E9E"/>
            <w:spacing w:val="-17"/>
            <w:u w:val="single" w:color="205E9E"/>
          </w:rPr>
          <w:t xml:space="preserve"> </w:t>
        </w:r>
        <w:r>
          <w:rPr>
            <w:color w:val="205E9E"/>
            <w:u w:val="single" w:color="205E9E"/>
          </w:rPr>
          <w:t>le</w:t>
        </w:r>
        <w:r>
          <w:rPr>
            <w:color w:val="205E9E"/>
            <w:spacing w:val="-2"/>
            <w:u w:val="single" w:color="205E9E"/>
          </w:rPr>
          <w:t xml:space="preserve"> </w:t>
        </w:r>
        <w:r>
          <w:rPr>
            <w:color w:val="205E9E"/>
            <w:u w:val="single" w:color="205E9E"/>
          </w:rPr>
          <w:t>monde.</w:t>
        </w:r>
      </w:hyperlink>
      <w:r>
        <w:rPr>
          <w:color w:val="205E9E"/>
        </w:rPr>
        <w:tab/>
      </w:r>
      <w:r>
        <w:rPr>
          <w:color w:val="231F20"/>
        </w:rPr>
        <w:t>WHO Press.</w:t>
      </w:r>
      <w:r>
        <w:rPr>
          <w:color w:val="231F20"/>
        </w:rPr>
        <w:tab/>
        <w:t>12</w:t>
      </w:r>
      <w:r>
        <w:rPr>
          <w:color w:val="231F20"/>
          <w:spacing w:val="-1"/>
        </w:rPr>
        <w:t xml:space="preserve"> </w:t>
      </w:r>
      <w:r>
        <w:rPr>
          <w:color w:val="231F20"/>
        </w:rPr>
        <w:t>pages.</w:t>
      </w:r>
    </w:p>
    <w:p w14:paraId="3E044466" w14:textId="77777777" w:rsidR="008F08B2" w:rsidRDefault="008F08B2">
      <w:pPr>
        <w:pStyle w:val="Corpsdetexte"/>
        <w:spacing w:before="2"/>
        <w:rPr>
          <w:sz w:val="25"/>
        </w:rPr>
      </w:pPr>
    </w:p>
    <w:p w14:paraId="44C0C8CF" w14:textId="77777777" w:rsidR="008F08B2" w:rsidRDefault="00472CCD">
      <w:pPr>
        <w:pStyle w:val="Corpsdetexte"/>
        <w:spacing w:line="249" w:lineRule="auto"/>
        <w:ind w:left="1080" w:right="1134"/>
      </w:pPr>
      <w:r>
        <w:rPr>
          <w:color w:val="231F20"/>
        </w:rPr>
        <w:t xml:space="preserve">Organisation mondiale de la santé (2014). </w:t>
      </w:r>
      <w:hyperlink r:id="rId390">
        <w:r>
          <w:rPr>
            <w:color w:val="205E9E"/>
            <w:u w:val="single" w:color="205E9E"/>
          </w:rPr>
          <w:t>Strengthening the role of the health system in</w:t>
        </w:r>
      </w:hyperlink>
      <w:r>
        <w:rPr>
          <w:color w:val="205E9E"/>
        </w:rPr>
        <w:t xml:space="preserve"> </w:t>
      </w:r>
      <w:hyperlink r:id="rId391">
        <w:r>
          <w:rPr>
            <w:color w:val="205E9E"/>
            <w:u w:val="single" w:color="205E9E"/>
          </w:rPr>
          <w:t xml:space="preserve">addressing violence, in particular against </w:t>
        </w:r>
        <w:r>
          <w:rPr>
            <w:color w:val="205E9E"/>
            <w:u w:val="single" w:color="205E9E"/>
          </w:rPr>
          <w:t>women and girls, and against children.</w:t>
        </w:r>
      </w:hyperlink>
    </w:p>
    <w:p w14:paraId="32E4792D" w14:textId="77777777" w:rsidR="008F08B2" w:rsidRDefault="00472CCD">
      <w:pPr>
        <w:pStyle w:val="Corpsdetexte"/>
        <w:spacing w:before="2"/>
        <w:ind w:left="1079"/>
      </w:pPr>
      <w:r>
        <w:rPr>
          <w:color w:val="231F20"/>
        </w:rPr>
        <w:t>Agenda item 14.3. 6 pages.</w:t>
      </w:r>
    </w:p>
    <w:p w14:paraId="0209943C" w14:textId="77777777" w:rsidR="008F08B2" w:rsidRDefault="008F08B2">
      <w:pPr>
        <w:pStyle w:val="Corpsdetexte"/>
        <w:spacing w:before="1"/>
        <w:rPr>
          <w:sz w:val="26"/>
        </w:rPr>
      </w:pPr>
    </w:p>
    <w:p w14:paraId="44886FF4" w14:textId="77777777" w:rsidR="008F08B2" w:rsidRDefault="00472CCD">
      <w:pPr>
        <w:pStyle w:val="Corpsdetexte"/>
        <w:spacing w:line="249" w:lineRule="auto"/>
        <w:ind w:left="1079" w:right="1134"/>
      </w:pPr>
      <w:r>
        <w:rPr>
          <w:color w:val="231F20"/>
        </w:rPr>
        <w:t xml:space="preserve">Organisation mondiale de la santé (2016). </w:t>
      </w:r>
      <w:hyperlink r:id="rId392">
        <w:r>
          <w:rPr>
            <w:color w:val="205E9E"/>
            <w:u w:val="single" w:color="205E9E"/>
          </w:rPr>
          <w:t>Projet de plan d’action mondial de l’OMS</w:t>
        </w:r>
        <w:r>
          <w:rPr>
            <w:color w:val="205E9E"/>
            <w:u w:val="single" w:color="205E9E"/>
          </w:rPr>
          <w:t xml:space="preserve"> relatif au</w:t>
        </w:r>
      </w:hyperlink>
      <w:r>
        <w:rPr>
          <w:color w:val="205E9E"/>
        </w:rPr>
        <w:t xml:space="preserve"> </w:t>
      </w:r>
      <w:hyperlink r:id="rId393">
        <w:r>
          <w:rPr>
            <w:color w:val="205E9E"/>
            <w:u w:val="single" w:color="205E9E"/>
          </w:rPr>
          <w:t>handicap 2014-2021. Un meilleur état de santé pour toutes les personnes handicapées.</w:t>
        </w:r>
      </w:hyperlink>
    </w:p>
    <w:p w14:paraId="413BB949" w14:textId="77777777" w:rsidR="008F08B2" w:rsidRDefault="00472CCD">
      <w:pPr>
        <w:pStyle w:val="Corpsdetexte"/>
        <w:spacing w:before="2"/>
        <w:ind w:left="1079"/>
      </w:pPr>
      <w:r>
        <w:rPr>
          <w:color w:val="231F20"/>
        </w:rPr>
        <w:t>34 pages.</w:t>
      </w:r>
    </w:p>
    <w:p w14:paraId="2B40079A" w14:textId="77777777" w:rsidR="008F08B2" w:rsidRDefault="008F08B2">
      <w:pPr>
        <w:pStyle w:val="Corpsdetexte"/>
        <w:spacing w:before="1"/>
        <w:rPr>
          <w:sz w:val="26"/>
        </w:rPr>
      </w:pPr>
    </w:p>
    <w:p w14:paraId="52706FDE" w14:textId="77777777" w:rsidR="008F08B2" w:rsidRDefault="00472CCD">
      <w:pPr>
        <w:pStyle w:val="Corpsdetexte"/>
        <w:tabs>
          <w:tab w:val="left" w:pos="8577"/>
        </w:tabs>
        <w:spacing w:line="249" w:lineRule="auto"/>
        <w:ind w:left="1079" w:right="1168"/>
      </w:pPr>
      <w:r>
        <w:rPr>
          <w:color w:val="231F20"/>
        </w:rPr>
        <w:t xml:space="preserve">Organisation mondiale de la santé (2017). </w:t>
      </w:r>
      <w:hyperlink r:id="rId394">
        <w:r>
          <w:rPr>
            <w:color w:val="205E9E"/>
            <w:u w:val="single" w:color="205E9E"/>
          </w:rPr>
          <w:t>Plan d’action mondial visant à renforcer le rôle du</w:t>
        </w:r>
      </w:hyperlink>
      <w:r>
        <w:rPr>
          <w:color w:val="205E9E"/>
        </w:rPr>
        <w:t xml:space="preserve"> </w:t>
      </w:r>
      <w:hyperlink r:id="rId395">
        <w:r>
          <w:rPr>
            <w:color w:val="205E9E"/>
            <w:u w:val="single" w:color="205E9E"/>
          </w:rPr>
          <w:t>système de santé dans une riposte nationale multisectorielle à la violence interpersonnelle,</w:t>
        </w:r>
        <w:r>
          <w:rPr>
            <w:color w:val="205E9E"/>
            <w:spacing w:val="-39"/>
            <w:u w:val="single" w:color="205E9E"/>
          </w:rPr>
          <w:t xml:space="preserve"> </w:t>
        </w:r>
        <w:r>
          <w:rPr>
            <w:color w:val="205E9E"/>
            <w:u w:val="single" w:color="205E9E"/>
          </w:rPr>
          <w:t>en</w:t>
        </w:r>
      </w:hyperlink>
      <w:r>
        <w:rPr>
          <w:color w:val="205E9E"/>
        </w:rPr>
        <w:t xml:space="preserve"> </w:t>
      </w:r>
      <w:hyperlink r:id="rId396">
        <w:r>
          <w:rPr>
            <w:color w:val="205E9E"/>
            <w:u w:val="single" w:color="205E9E"/>
          </w:rPr>
          <w:t>p</w:t>
        </w:r>
        <w:r>
          <w:rPr>
            <w:color w:val="205E9E"/>
            <w:u w:val="single" w:color="205E9E"/>
          </w:rPr>
          <w:t>articulier à l’égard des femmes et des filles et à l’égard</w:t>
        </w:r>
        <w:r>
          <w:rPr>
            <w:color w:val="205E9E"/>
            <w:spacing w:val="-38"/>
            <w:u w:val="single" w:color="205E9E"/>
          </w:rPr>
          <w:t xml:space="preserve"> </w:t>
        </w:r>
        <w:r>
          <w:rPr>
            <w:color w:val="205E9E"/>
            <w:u w:val="single" w:color="205E9E"/>
          </w:rPr>
          <w:t>des</w:t>
        </w:r>
        <w:r>
          <w:rPr>
            <w:color w:val="205E9E"/>
            <w:spacing w:val="-4"/>
            <w:u w:val="single" w:color="205E9E"/>
          </w:rPr>
          <w:t xml:space="preserve"> </w:t>
        </w:r>
        <w:r>
          <w:rPr>
            <w:color w:val="205E9E"/>
            <w:u w:val="single" w:color="205E9E"/>
          </w:rPr>
          <w:t>enfants.</w:t>
        </w:r>
      </w:hyperlink>
      <w:r>
        <w:rPr>
          <w:color w:val="205E9E"/>
        </w:rPr>
        <w:tab/>
      </w:r>
      <w:r>
        <w:rPr>
          <w:color w:val="231F20"/>
        </w:rPr>
        <w:t>84</w:t>
      </w:r>
      <w:r>
        <w:rPr>
          <w:color w:val="231F20"/>
          <w:spacing w:val="-1"/>
        </w:rPr>
        <w:t xml:space="preserve"> </w:t>
      </w:r>
      <w:r>
        <w:rPr>
          <w:color w:val="231F20"/>
        </w:rPr>
        <w:t>pages.</w:t>
      </w:r>
    </w:p>
    <w:p w14:paraId="3E807815" w14:textId="77777777" w:rsidR="008F08B2" w:rsidRDefault="008F08B2">
      <w:pPr>
        <w:pStyle w:val="Corpsdetexte"/>
        <w:spacing w:before="4"/>
        <w:rPr>
          <w:sz w:val="25"/>
        </w:rPr>
      </w:pPr>
    </w:p>
    <w:p w14:paraId="618B8EB3" w14:textId="77777777" w:rsidR="008F08B2" w:rsidRDefault="00472CCD">
      <w:pPr>
        <w:pStyle w:val="Corpsdetexte"/>
        <w:spacing w:line="249" w:lineRule="auto"/>
        <w:ind w:left="1079" w:right="1134"/>
      </w:pPr>
      <w:r>
        <w:rPr>
          <w:color w:val="231F20"/>
        </w:rPr>
        <w:t xml:space="preserve">Ortoleva, Stéphanie &amp; Hope Lewis (2012). </w:t>
      </w:r>
      <w:hyperlink r:id="rId397">
        <w:r>
          <w:rPr>
            <w:color w:val="205E9E"/>
            <w:u w:val="single" w:color="205E9E"/>
          </w:rPr>
          <w:t>Forgotten Sisters - A Report on Violence against</w:t>
        </w:r>
      </w:hyperlink>
      <w:r>
        <w:rPr>
          <w:color w:val="205E9E"/>
        </w:rPr>
        <w:t xml:space="preserve"> </w:t>
      </w:r>
      <w:hyperlink r:id="rId398">
        <w:r>
          <w:rPr>
            <w:color w:val="205E9E"/>
            <w:u w:val="single" w:color="205E9E"/>
          </w:rPr>
          <w:t>Women with Disabilities. An Overview of Its Nature, Scope, Causes and Consequences,</w:t>
        </w:r>
      </w:hyperlink>
      <w:r>
        <w:rPr>
          <w:color w:val="205E9E"/>
        </w:rPr>
        <w:t xml:space="preserve"> </w:t>
      </w:r>
      <w:r>
        <w:rPr>
          <w:color w:val="231F20"/>
        </w:rPr>
        <w:t>Prepared by the Violence Against Women with Disabilities Wo</w:t>
      </w:r>
      <w:r>
        <w:rPr>
          <w:color w:val="231F20"/>
        </w:rPr>
        <w:t xml:space="preserve">rking Group, </w:t>
      </w:r>
      <w:r>
        <w:rPr>
          <w:color w:val="231F20"/>
          <w:spacing w:val="-7"/>
        </w:rPr>
        <w:t>116</w:t>
      </w:r>
      <w:r>
        <w:rPr>
          <w:color w:val="231F20"/>
          <w:spacing w:val="-36"/>
        </w:rPr>
        <w:t xml:space="preserve"> </w:t>
      </w:r>
      <w:r>
        <w:rPr>
          <w:color w:val="231F20"/>
        </w:rPr>
        <w:t>p.</w:t>
      </w:r>
    </w:p>
    <w:p w14:paraId="41EE5766" w14:textId="77777777" w:rsidR="008F08B2" w:rsidRDefault="008F08B2">
      <w:pPr>
        <w:spacing w:line="249" w:lineRule="auto"/>
        <w:sectPr w:rsidR="008F08B2">
          <w:pgSz w:w="12240" w:h="15840"/>
          <w:pgMar w:top="1720" w:right="0" w:bottom="640" w:left="0" w:header="0" w:footer="445" w:gutter="0"/>
          <w:cols w:space="720"/>
        </w:sectPr>
      </w:pPr>
    </w:p>
    <w:p w14:paraId="6F9BACE2" w14:textId="77777777" w:rsidR="008F08B2" w:rsidRDefault="00472CCD">
      <w:pPr>
        <w:pStyle w:val="Corpsdetexte"/>
        <w:spacing w:before="43" w:line="249" w:lineRule="auto"/>
        <w:ind w:left="1080" w:right="1134"/>
      </w:pPr>
      <w:r>
        <w:rPr>
          <w:color w:val="231F20"/>
        </w:rPr>
        <w:t xml:space="preserve">Ouimette, Johanne et Nicole Soucy (2007). </w:t>
      </w:r>
      <w:hyperlink r:id="rId399">
        <w:r>
          <w:rPr>
            <w:color w:val="205E9E"/>
            <w:u w:val="single" w:color="205E9E"/>
          </w:rPr>
          <w:t>L’intégration des femmes d’expression française</w:t>
        </w:r>
      </w:hyperlink>
      <w:r>
        <w:rPr>
          <w:color w:val="205E9E"/>
        </w:rPr>
        <w:t xml:space="preserve"> </w:t>
      </w:r>
      <w:hyperlink r:id="rId400">
        <w:r>
          <w:rPr>
            <w:color w:val="205E9E"/>
            <w:u w:val="single" w:color="205E9E"/>
          </w:rPr>
          <w:t>ayant un handicap : les meilleures pratiques.</w:t>
        </w:r>
      </w:hyperlink>
      <w:r>
        <w:rPr>
          <w:color w:val="205E9E"/>
        </w:rPr>
        <w:t xml:space="preserve"> </w:t>
      </w:r>
      <w:r>
        <w:rPr>
          <w:color w:val="231F20"/>
        </w:rPr>
        <w:t>Action ontarienne contre la violence faite aux femmes. 112 pages.</w:t>
      </w:r>
    </w:p>
    <w:p w14:paraId="42444938" w14:textId="77777777" w:rsidR="008F08B2" w:rsidRDefault="008F08B2">
      <w:pPr>
        <w:pStyle w:val="Corpsdetexte"/>
        <w:spacing w:before="3"/>
        <w:rPr>
          <w:sz w:val="25"/>
        </w:rPr>
      </w:pPr>
    </w:p>
    <w:p w14:paraId="50B9D191" w14:textId="77777777" w:rsidR="008F08B2" w:rsidRDefault="00472CCD">
      <w:pPr>
        <w:pStyle w:val="Corpsdetexte"/>
        <w:spacing w:line="249" w:lineRule="auto"/>
        <w:ind w:left="1080" w:right="1134"/>
      </w:pPr>
      <w:r>
        <w:rPr>
          <w:color w:val="231F20"/>
        </w:rPr>
        <w:t>Ouimette, Joh</w:t>
      </w:r>
      <w:r>
        <w:rPr>
          <w:color w:val="231F20"/>
        </w:rPr>
        <w:t xml:space="preserve">anne et Pascale Ouellette (2010). </w:t>
      </w:r>
      <w:hyperlink r:id="rId401">
        <w:r>
          <w:rPr>
            <w:color w:val="205E9E"/>
            <w:u w:val="single" w:color="205E9E"/>
          </w:rPr>
          <w:t>Outiller vers une accessibilité accrue. Manuel</w:t>
        </w:r>
      </w:hyperlink>
      <w:r>
        <w:rPr>
          <w:color w:val="205E9E"/>
        </w:rPr>
        <w:t xml:space="preserve"> </w:t>
      </w:r>
      <w:hyperlink r:id="rId402">
        <w:r>
          <w:rPr>
            <w:color w:val="205E9E"/>
            <w:u w:val="single" w:color="205E9E"/>
          </w:rPr>
          <w:t>de politiques, pratiques et procédures en matière d’accessibilité pour le réseau francophone</w:t>
        </w:r>
      </w:hyperlink>
      <w:r>
        <w:rPr>
          <w:color w:val="205E9E"/>
        </w:rPr>
        <w:t xml:space="preserve"> </w:t>
      </w:r>
      <w:hyperlink r:id="rId403">
        <w:r>
          <w:rPr>
            <w:color w:val="205E9E"/>
            <w:u w:val="single" w:color="205E9E"/>
          </w:rPr>
          <w:t>des organismes du secteur de la violence faite aux femmes.</w:t>
        </w:r>
      </w:hyperlink>
      <w:r>
        <w:rPr>
          <w:color w:val="205E9E"/>
        </w:rPr>
        <w:t xml:space="preserve"> </w:t>
      </w:r>
      <w:r>
        <w:rPr>
          <w:color w:val="231F20"/>
        </w:rPr>
        <w:t>Ottawa, Action ontarienne contre la violence faite aux (AOcVF). 82 pages.</w:t>
      </w:r>
    </w:p>
    <w:p w14:paraId="03A99AEB" w14:textId="77777777" w:rsidR="008F08B2" w:rsidRDefault="008F08B2">
      <w:pPr>
        <w:pStyle w:val="Corpsdetexte"/>
        <w:spacing w:before="5"/>
        <w:rPr>
          <w:sz w:val="25"/>
        </w:rPr>
      </w:pPr>
    </w:p>
    <w:p w14:paraId="1CA8EAC9" w14:textId="77777777" w:rsidR="008F08B2" w:rsidRDefault="00472CCD">
      <w:pPr>
        <w:pStyle w:val="Corpsdetexte"/>
        <w:spacing w:line="249" w:lineRule="auto"/>
        <w:ind w:left="1080" w:right="1134"/>
      </w:pPr>
      <w:r>
        <w:rPr>
          <w:color w:val="231F20"/>
        </w:rPr>
        <w:t xml:space="preserve">Paquet-Deehy, Anne, Michèle Bourgon et Françoise Guay (2001). </w:t>
      </w:r>
      <w:r>
        <w:rPr>
          <w:color w:val="205E9E"/>
          <w:u w:val="single" w:color="205E9E"/>
        </w:rPr>
        <w:t>Entre c</w:t>
      </w:r>
      <w:r>
        <w:rPr>
          <w:color w:val="205E9E"/>
          <w:u w:val="single" w:color="205E9E"/>
        </w:rPr>
        <w:t>inq murs : violences</w:t>
      </w:r>
      <w:r>
        <w:rPr>
          <w:color w:val="205E9E"/>
        </w:rPr>
        <w:t xml:space="preserve"> </w:t>
      </w:r>
      <w:r>
        <w:rPr>
          <w:color w:val="205E9E"/>
          <w:u w:val="single" w:color="205E9E"/>
        </w:rPr>
        <w:t xml:space="preserve">vécues par les femmes ayant des incapacités dans le cadre des services de maintien dans </w:t>
      </w:r>
    </w:p>
    <w:p w14:paraId="1743EA74" w14:textId="77777777" w:rsidR="008F08B2" w:rsidRDefault="00472CCD">
      <w:pPr>
        <w:pStyle w:val="Corpsdetexte"/>
        <w:tabs>
          <w:tab w:val="left" w:pos="3520"/>
        </w:tabs>
        <w:spacing w:before="2" w:line="249" w:lineRule="auto"/>
        <w:ind w:left="1080" w:right="1087"/>
      </w:pPr>
      <w:r>
        <w:rPr>
          <w:color w:val="205E9E"/>
          <w:u w:val="single" w:color="205E9E"/>
        </w:rPr>
        <w:t>la communauté, Rapport de recherche, volume 1 : l’expérience des femmes ayant des</w:t>
      </w:r>
      <w:r>
        <w:rPr>
          <w:color w:val="205E9E"/>
        </w:rPr>
        <w:t xml:space="preserve"> </w:t>
      </w:r>
      <w:r>
        <w:rPr>
          <w:color w:val="205E9E"/>
          <w:u w:val="single" w:color="205E9E"/>
        </w:rPr>
        <w:t>incapacités</w:t>
      </w:r>
      <w:r>
        <w:rPr>
          <w:color w:val="205E9E"/>
          <w:spacing w:val="-5"/>
          <w:u w:val="single" w:color="205E9E"/>
        </w:rPr>
        <w:t xml:space="preserve"> </w:t>
      </w:r>
      <w:r>
        <w:rPr>
          <w:color w:val="205E9E"/>
          <w:u w:val="single" w:color="205E9E"/>
        </w:rPr>
        <w:t>motrices.</w:t>
      </w:r>
      <w:r>
        <w:rPr>
          <w:color w:val="205E9E"/>
        </w:rPr>
        <w:tab/>
      </w:r>
      <w:r>
        <w:rPr>
          <w:color w:val="231F20"/>
        </w:rPr>
        <w:t>Développement québécois de la sécurité des</w:t>
      </w:r>
      <w:r>
        <w:rPr>
          <w:color w:val="231F20"/>
        </w:rPr>
        <w:t xml:space="preserve"> femmes et Centre de recherche interdisciplinaire sur la violence familiale et la violence faite aux femmes (CRI-VIFF). 207 pages.</w:t>
      </w:r>
      <w:r>
        <w:rPr>
          <w:color w:val="231F20"/>
          <w:spacing w:val="65"/>
        </w:rPr>
        <w:t xml:space="preserve"> </w:t>
      </w:r>
      <w:r>
        <w:rPr>
          <w:color w:val="231F20"/>
        </w:rPr>
        <w:t>Résumé.</w:t>
      </w:r>
    </w:p>
    <w:p w14:paraId="238617EB" w14:textId="77777777" w:rsidR="008F08B2" w:rsidRDefault="008F08B2">
      <w:pPr>
        <w:pStyle w:val="Corpsdetexte"/>
        <w:spacing w:before="4"/>
        <w:rPr>
          <w:sz w:val="25"/>
        </w:rPr>
      </w:pPr>
    </w:p>
    <w:p w14:paraId="6A50598D" w14:textId="77777777" w:rsidR="008F08B2" w:rsidRDefault="00472CCD">
      <w:pPr>
        <w:pStyle w:val="Corpsdetexte"/>
        <w:spacing w:line="249" w:lineRule="auto"/>
        <w:ind w:left="1080" w:right="2088"/>
      </w:pPr>
      <w:r>
        <w:rPr>
          <w:color w:val="231F20"/>
        </w:rPr>
        <w:t xml:space="preserve">Parent, Laurence RAPLIQ. </w:t>
      </w:r>
      <w:hyperlink r:id="rId404">
        <w:r>
          <w:rPr>
            <w:color w:val="205E9E"/>
            <w:u w:val="single" w:color="205E9E"/>
          </w:rPr>
          <w:t>Notre Refus global, Notre Manifeste révolutionnaire.</w:t>
        </w:r>
      </w:hyperlink>
      <w:r>
        <w:rPr>
          <w:color w:val="205E9E"/>
        </w:rPr>
        <w:t xml:space="preserve"> </w:t>
      </w:r>
      <w:r>
        <w:rPr>
          <w:color w:val="231F20"/>
        </w:rPr>
        <w:t>Consulté le 28 fév 2017.</w:t>
      </w:r>
    </w:p>
    <w:p w14:paraId="2788657E" w14:textId="77777777" w:rsidR="008F08B2" w:rsidRDefault="008F08B2">
      <w:pPr>
        <w:pStyle w:val="Corpsdetexte"/>
        <w:spacing w:before="3"/>
        <w:rPr>
          <w:sz w:val="25"/>
        </w:rPr>
      </w:pPr>
    </w:p>
    <w:p w14:paraId="36AA627F" w14:textId="77777777" w:rsidR="008F08B2" w:rsidRDefault="00472CCD">
      <w:pPr>
        <w:pStyle w:val="Corpsdetexte"/>
        <w:spacing w:line="249" w:lineRule="auto"/>
        <w:ind w:left="1080" w:right="1134"/>
      </w:pPr>
      <w:r>
        <w:rPr>
          <w:color w:val="231F20"/>
        </w:rPr>
        <w:t>People with a mental handicap, North York. Cité dans Centre national d’information sur la violence dans la fami</w:t>
      </w:r>
      <w:r>
        <w:rPr>
          <w:color w:val="231F20"/>
        </w:rPr>
        <w:t xml:space="preserve">lle (2004). </w:t>
      </w:r>
      <w:hyperlink r:id="rId405">
        <w:r>
          <w:rPr>
            <w:color w:val="205E9E"/>
            <w:u w:val="single" w:color="205E9E"/>
          </w:rPr>
          <w:t>La violence envers les femmes handicapées</w:t>
        </w:r>
      </w:hyperlink>
      <w:r>
        <w:rPr>
          <w:color w:val="231F20"/>
        </w:rPr>
        <w:t>, p. 3.</w:t>
      </w:r>
    </w:p>
    <w:p w14:paraId="4191862B" w14:textId="77777777" w:rsidR="008F08B2" w:rsidRDefault="00472CCD">
      <w:pPr>
        <w:pStyle w:val="Corpsdetexte"/>
        <w:tabs>
          <w:tab w:val="left" w:pos="6322"/>
        </w:tabs>
        <w:spacing w:before="2"/>
        <w:ind w:left="1080"/>
      </w:pPr>
      <w:r>
        <w:rPr>
          <w:color w:val="231F20"/>
        </w:rPr>
        <w:t xml:space="preserve">Cité dans </w:t>
      </w:r>
      <w:hyperlink r:id="rId406">
        <w:r>
          <w:rPr>
            <w:color w:val="205E9E"/>
            <w:u w:val="single" w:color="205E9E"/>
          </w:rPr>
          <w:t>Outiller vers une</w:t>
        </w:r>
        <w:r>
          <w:rPr>
            <w:color w:val="205E9E"/>
            <w:spacing w:val="-20"/>
            <w:u w:val="single" w:color="205E9E"/>
          </w:rPr>
          <w:t xml:space="preserve"> </w:t>
        </w:r>
        <w:r>
          <w:rPr>
            <w:color w:val="205E9E"/>
            <w:u w:val="single" w:color="205E9E"/>
          </w:rPr>
          <w:t>accessibilité</w:t>
        </w:r>
        <w:r>
          <w:rPr>
            <w:color w:val="205E9E"/>
            <w:spacing w:val="-4"/>
            <w:u w:val="single" w:color="205E9E"/>
          </w:rPr>
          <w:t xml:space="preserve"> </w:t>
        </w:r>
        <w:r>
          <w:rPr>
            <w:color w:val="205E9E"/>
            <w:u w:val="single" w:color="205E9E"/>
          </w:rPr>
          <w:t>accrue.</w:t>
        </w:r>
      </w:hyperlink>
      <w:r>
        <w:rPr>
          <w:color w:val="205E9E"/>
        </w:rPr>
        <w:tab/>
      </w:r>
      <w:r>
        <w:rPr>
          <w:color w:val="231F20"/>
        </w:rPr>
        <w:t>(AOcVF –</w:t>
      </w:r>
      <w:r>
        <w:rPr>
          <w:color w:val="231F20"/>
          <w:spacing w:val="-1"/>
        </w:rPr>
        <w:t xml:space="preserve"> </w:t>
      </w:r>
      <w:r>
        <w:rPr>
          <w:color w:val="231F20"/>
        </w:rPr>
        <w:t>2010).</w:t>
      </w:r>
    </w:p>
    <w:p w14:paraId="06D4E5E8" w14:textId="77777777" w:rsidR="008F08B2" w:rsidRDefault="008F08B2">
      <w:pPr>
        <w:pStyle w:val="Corpsdetexte"/>
        <w:spacing w:before="1"/>
        <w:rPr>
          <w:sz w:val="26"/>
        </w:rPr>
      </w:pPr>
    </w:p>
    <w:p w14:paraId="3084B74B" w14:textId="77777777" w:rsidR="008F08B2" w:rsidRDefault="00472CCD">
      <w:pPr>
        <w:pStyle w:val="Corpsdetexte"/>
        <w:tabs>
          <w:tab w:val="left" w:pos="3468"/>
        </w:tabs>
        <w:spacing w:line="249" w:lineRule="auto"/>
        <w:ind w:left="1080" w:right="1459"/>
      </w:pPr>
      <w:r>
        <w:rPr>
          <w:color w:val="231F20"/>
        </w:rPr>
        <w:t>Plan, France (2012).</w:t>
      </w:r>
      <w:r>
        <w:rPr>
          <w:color w:val="231F20"/>
        </w:rPr>
        <w:tab/>
      </w:r>
      <w:hyperlink r:id="rId407">
        <w:r>
          <w:rPr>
            <w:color w:val="205E9E"/>
            <w:u w:val="single" w:color="205E9E"/>
          </w:rPr>
          <w:t>Groupe de travail “Adolescentes, jeunes femmes et développement”</w:t>
        </w:r>
      </w:hyperlink>
      <w:r>
        <w:rPr>
          <w:color w:val="231F20"/>
        </w:rPr>
        <w:t xml:space="preserve">. </w:t>
      </w:r>
      <w:hyperlink r:id="rId408">
        <w:r>
          <w:rPr>
            <w:color w:val="205E9E"/>
            <w:u w:val="single" w:color="205E9E"/>
          </w:rPr>
          <w:t>Rapport des travaux du groupe à destination du Ministère des Affaires</w:t>
        </w:r>
        <w:r>
          <w:rPr>
            <w:color w:val="205E9E"/>
            <w:spacing w:val="-38"/>
            <w:u w:val="single" w:color="205E9E"/>
          </w:rPr>
          <w:t xml:space="preserve"> </w:t>
        </w:r>
        <w:r>
          <w:rPr>
            <w:color w:val="205E9E"/>
            <w:u w:val="single" w:color="205E9E"/>
          </w:rPr>
          <w:t>étrangères.</w:t>
        </w:r>
      </w:hyperlink>
    </w:p>
    <w:p w14:paraId="6E78930F" w14:textId="77777777" w:rsidR="008F08B2" w:rsidRDefault="00472CCD">
      <w:pPr>
        <w:pStyle w:val="Corpsdetexte"/>
        <w:spacing w:before="2"/>
        <w:ind w:left="1079"/>
      </w:pPr>
      <w:r>
        <w:rPr>
          <w:color w:val="231F20"/>
        </w:rPr>
        <w:t>Fonds des Nations unies pour la population. 37 pages.</w:t>
      </w:r>
    </w:p>
    <w:p w14:paraId="22AE85FC" w14:textId="77777777" w:rsidR="008F08B2" w:rsidRDefault="008F08B2">
      <w:pPr>
        <w:pStyle w:val="Corpsdetexte"/>
        <w:spacing w:before="1"/>
        <w:rPr>
          <w:sz w:val="26"/>
        </w:rPr>
      </w:pPr>
    </w:p>
    <w:p w14:paraId="1C56DECE" w14:textId="77777777" w:rsidR="008F08B2" w:rsidRDefault="00472CCD">
      <w:pPr>
        <w:pStyle w:val="Corpsdetexte"/>
        <w:spacing w:line="249" w:lineRule="auto"/>
        <w:ind w:left="1079" w:right="2088"/>
      </w:pPr>
      <w:r>
        <w:rPr>
          <w:color w:val="231F20"/>
        </w:rPr>
        <w:t xml:space="preserve">Platt, Laura et al. (2015). </w:t>
      </w:r>
      <w:r>
        <w:rPr>
          <w:color w:val="231F20"/>
        </w:rPr>
        <w:t xml:space="preserve">The Role of Gender in Violence Experienced by Adults with Developmental Disabilities. </w:t>
      </w:r>
      <w:hyperlink r:id="rId409">
        <w:r>
          <w:rPr>
            <w:color w:val="205E9E"/>
            <w:u w:val="single" w:color="205E9E"/>
          </w:rPr>
          <w:t>Abstract in Jou</w:t>
        </w:r>
        <w:r>
          <w:rPr>
            <w:color w:val="205E9E"/>
            <w:u w:val="single" w:color="205E9E"/>
          </w:rPr>
          <w:t>rnal of Interpersonal Violence.</w:t>
        </w:r>
      </w:hyperlink>
    </w:p>
    <w:p w14:paraId="4BAE3889" w14:textId="77777777" w:rsidR="008F08B2" w:rsidRDefault="008F08B2">
      <w:pPr>
        <w:pStyle w:val="Corpsdetexte"/>
        <w:spacing w:before="2"/>
        <w:rPr>
          <w:sz w:val="25"/>
        </w:rPr>
      </w:pPr>
    </w:p>
    <w:p w14:paraId="75BBC658" w14:textId="77777777" w:rsidR="008F08B2" w:rsidRDefault="00472CCD">
      <w:pPr>
        <w:pStyle w:val="Corpsdetexte"/>
        <w:spacing w:line="249" w:lineRule="auto"/>
        <w:ind w:left="1079" w:right="1134"/>
      </w:pPr>
      <w:r>
        <w:rPr>
          <w:color w:val="231F20"/>
        </w:rPr>
        <w:t xml:space="preserve">RAPLIQ (Regroupement activiste pour l’inclusion Québec). </w:t>
      </w:r>
      <w:hyperlink r:id="rId410">
        <w:r>
          <w:rPr>
            <w:color w:val="205E9E"/>
            <w:u w:val="single" w:color="205E9E"/>
          </w:rPr>
          <w:t>Le manifeste, Notre Refus Global,</w:t>
        </w:r>
      </w:hyperlink>
      <w:r>
        <w:rPr>
          <w:color w:val="205E9E"/>
        </w:rPr>
        <w:t xml:space="preserve"> </w:t>
      </w:r>
      <w:hyperlink r:id="rId411">
        <w:r>
          <w:rPr>
            <w:color w:val="205E9E"/>
            <w:u w:val="single" w:color="205E9E"/>
          </w:rPr>
          <w:t>Notre Manifeste Révolutionnaire.</w:t>
        </w:r>
      </w:hyperlink>
    </w:p>
    <w:p w14:paraId="3FB5115C" w14:textId="77777777" w:rsidR="008F08B2" w:rsidRDefault="008F08B2">
      <w:pPr>
        <w:pStyle w:val="Corpsdetexte"/>
        <w:spacing w:before="3"/>
        <w:rPr>
          <w:sz w:val="25"/>
        </w:rPr>
      </w:pPr>
    </w:p>
    <w:p w14:paraId="2067C5C6" w14:textId="77777777" w:rsidR="008F08B2" w:rsidRDefault="00472CCD">
      <w:pPr>
        <w:pStyle w:val="Corpsdetexte"/>
        <w:tabs>
          <w:tab w:val="left" w:pos="6335"/>
          <w:tab w:val="left" w:pos="9561"/>
        </w:tabs>
        <w:spacing w:line="249" w:lineRule="auto"/>
        <w:ind w:left="1079" w:right="1089"/>
      </w:pPr>
      <w:r>
        <w:rPr>
          <w:color w:val="231F20"/>
        </w:rPr>
        <w:t>Regroupement québécois des</w:t>
      </w:r>
      <w:r>
        <w:rPr>
          <w:color w:val="231F20"/>
          <w:spacing w:val="-16"/>
        </w:rPr>
        <w:t xml:space="preserve"> </w:t>
      </w:r>
      <w:r>
        <w:rPr>
          <w:color w:val="231F20"/>
        </w:rPr>
        <w:t>CALACS</w:t>
      </w:r>
      <w:r>
        <w:rPr>
          <w:color w:val="231F20"/>
          <w:spacing w:val="-6"/>
        </w:rPr>
        <w:t xml:space="preserve"> </w:t>
      </w:r>
      <w:r>
        <w:rPr>
          <w:color w:val="231F20"/>
        </w:rPr>
        <w:t>(2000).</w:t>
      </w:r>
      <w:r>
        <w:rPr>
          <w:color w:val="231F20"/>
        </w:rPr>
        <w:tab/>
      </w:r>
      <w:hyperlink r:id="rId412" w:anchor="haut">
        <w:r>
          <w:rPr>
            <w:color w:val="205E9E"/>
            <w:u w:val="single" w:color="205E9E"/>
          </w:rPr>
          <w:t>« Les agressions sexuelles : ça suffit ! »</w:t>
        </w:r>
      </w:hyperlink>
      <w:r>
        <w:rPr>
          <w:color w:val="205E9E"/>
        </w:rPr>
        <w:t xml:space="preserve"> </w:t>
      </w:r>
      <w:r>
        <w:rPr>
          <w:color w:val="231F20"/>
        </w:rPr>
        <w:t>Document d’information et de réflexion sur les ag</w:t>
      </w:r>
      <w:r>
        <w:rPr>
          <w:color w:val="231F20"/>
        </w:rPr>
        <w:t>ressions à caractère sexuel et sur les CALACS (Centres d’aide et de lutte contre les agressions à</w:t>
      </w:r>
      <w:r>
        <w:rPr>
          <w:color w:val="231F20"/>
          <w:spacing w:val="-29"/>
        </w:rPr>
        <w:t xml:space="preserve"> </w:t>
      </w:r>
      <w:r>
        <w:rPr>
          <w:color w:val="231F20"/>
        </w:rPr>
        <w:t>caractère</w:t>
      </w:r>
      <w:r>
        <w:rPr>
          <w:color w:val="231F20"/>
          <w:spacing w:val="-2"/>
        </w:rPr>
        <w:t xml:space="preserve"> </w:t>
      </w:r>
      <w:r>
        <w:rPr>
          <w:color w:val="231F20"/>
        </w:rPr>
        <w:t>sexuel).</w:t>
      </w:r>
      <w:r>
        <w:rPr>
          <w:color w:val="231F20"/>
        </w:rPr>
        <w:tab/>
      </w:r>
      <w:r>
        <w:rPr>
          <w:color w:val="231F20"/>
          <w:spacing w:val="-1"/>
        </w:rPr>
        <w:t xml:space="preserve">Regroupement </w:t>
      </w:r>
      <w:r>
        <w:rPr>
          <w:color w:val="231F20"/>
        </w:rPr>
        <w:t>québécois des CALACS. 1ère publication mars 1993, mis à jour en janvier</w:t>
      </w:r>
      <w:r>
        <w:rPr>
          <w:color w:val="231F20"/>
          <w:spacing w:val="-28"/>
        </w:rPr>
        <w:t xml:space="preserve"> </w:t>
      </w:r>
      <w:r>
        <w:rPr>
          <w:color w:val="231F20"/>
        </w:rPr>
        <w:t>2000.</w:t>
      </w:r>
    </w:p>
    <w:p w14:paraId="481AFE1E" w14:textId="77777777" w:rsidR="008F08B2" w:rsidRDefault="008F08B2">
      <w:pPr>
        <w:pStyle w:val="Corpsdetexte"/>
        <w:spacing w:before="4"/>
        <w:rPr>
          <w:sz w:val="25"/>
        </w:rPr>
      </w:pPr>
    </w:p>
    <w:p w14:paraId="4E939FC9" w14:textId="77777777" w:rsidR="008F08B2" w:rsidRDefault="00472CCD">
      <w:pPr>
        <w:pStyle w:val="Corpsdetexte"/>
        <w:spacing w:line="249" w:lineRule="auto"/>
        <w:ind w:left="1079" w:right="1134"/>
      </w:pPr>
      <w:r>
        <w:rPr>
          <w:color w:val="231F20"/>
        </w:rPr>
        <w:t>Réseau canadien pour la santé des femmes (2009)</w:t>
      </w:r>
      <w:r>
        <w:rPr>
          <w:color w:val="231F20"/>
        </w:rPr>
        <w:t xml:space="preserve">. </w:t>
      </w:r>
      <w:hyperlink r:id="rId413">
        <w:r>
          <w:rPr>
            <w:color w:val="205E9E"/>
            <w:u w:val="single" w:color="205E9E"/>
          </w:rPr>
          <w:t>Établir des liens: Violence, traumatismes</w:t>
        </w:r>
      </w:hyperlink>
      <w:r>
        <w:rPr>
          <w:color w:val="205E9E"/>
        </w:rPr>
        <w:t xml:space="preserve"> </w:t>
      </w:r>
      <w:hyperlink r:id="rId414">
        <w:r>
          <w:rPr>
            <w:color w:val="205E9E"/>
            <w:u w:val="single" w:color="205E9E"/>
          </w:rPr>
          <w:t>et santé mentale.</w:t>
        </w:r>
      </w:hyperlink>
    </w:p>
    <w:p w14:paraId="1065C886" w14:textId="77777777" w:rsidR="008F08B2" w:rsidRDefault="008F08B2">
      <w:pPr>
        <w:pStyle w:val="Corpsdetexte"/>
        <w:spacing w:before="3"/>
        <w:rPr>
          <w:sz w:val="25"/>
        </w:rPr>
      </w:pPr>
    </w:p>
    <w:p w14:paraId="2BCA82BD" w14:textId="77777777" w:rsidR="008F08B2" w:rsidRDefault="00472CCD">
      <w:pPr>
        <w:pStyle w:val="Corpsdetexte"/>
        <w:ind w:left="1079"/>
      </w:pPr>
      <w:r>
        <w:rPr>
          <w:color w:val="231F20"/>
        </w:rPr>
        <w:t>Réseau d’action des femmes handicapées Canada (1989), Se battre contre le sort :</w:t>
      </w:r>
    </w:p>
    <w:p w14:paraId="13066022" w14:textId="77777777" w:rsidR="008F08B2" w:rsidRDefault="00472CCD">
      <w:pPr>
        <w:pStyle w:val="Corpsdetexte"/>
        <w:tabs>
          <w:tab w:val="left" w:pos="5548"/>
        </w:tabs>
        <w:spacing w:before="12" w:line="249" w:lineRule="auto"/>
        <w:ind w:left="1079" w:right="1647"/>
      </w:pPr>
      <w:r>
        <w:rPr>
          <w:color w:val="231F20"/>
        </w:rPr>
        <w:t>Les femmes handicapées et</w:t>
      </w:r>
      <w:r>
        <w:rPr>
          <w:color w:val="231F20"/>
          <w:spacing w:val="-11"/>
        </w:rPr>
        <w:t xml:space="preserve"> </w:t>
      </w:r>
      <w:r>
        <w:rPr>
          <w:color w:val="231F20"/>
        </w:rPr>
        <w:t>la</w:t>
      </w:r>
      <w:r>
        <w:rPr>
          <w:color w:val="231F20"/>
          <w:spacing w:val="-3"/>
        </w:rPr>
        <w:t xml:space="preserve"> </w:t>
      </w:r>
      <w:r>
        <w:rPr>
          <w:color w:val="231F20"/>
        </w:rPr>
        <w:t>violence.</w:t>
      </w:r>
      <w:r>
        <w:rPr>
          <w:color w:val="231F20"/>
        </w:rPr>
        <w:tab/>
        <w:t xml:space="preserve">Cité dans </w:t>
      </w:r>
      <w:hyperlink r:id="rId415">
        <w:r>
          <w:rPr>
            <w:color w:val="205E9E"/>
            <w:u w:val="single" w:color="205E9E"/>
          </w:rPr>
          <w:t>Outiller vers une</w:t>
        </w:r>
        <w:r>
          <w:rPr>
            <w:color w:val="205E9E"/>
            <w:u w:val="single" w:color="205E9E"/>
          </w:rPr>
          <w:t xml:space="preserve"> accessibilité accrue.</w:t>
        </w:r>
      </w:hyperlink>
      <w:r>
        <w:rPr>
          <w:color w:val="205E9E"/>
        </w:rPr>
        <w:t xml:space="preserve"> </w:t>
      </w:r>
      <w:r>
        <w:rPr>
          <w:color w:val="231F20"/>
        </w:rPr>
        <w:t>(AOcVF – 2010). 74</w:t>
      </w:r>
      <w:r>
        <w:rPr>
          <w:color w:val="231F20"/>
          <w:spacing w:val="-3"/>
        </w:rPr>
        <w:t xml:space="preserve"> </w:t>
      </w:r>
      <w:r>
        <w:rPr>
          <w:color w:val="231F20"/>
        </w:rPr>
        <w:t>pages.</w:t>
      </w:r>
    </w:p>
    <w:p w14:paraId="76A2B929" w14:textId="77777777" w:rsidR="008F08B2" w:rsidRDefault="008F08B2">
      <w:pPr>
        <w:spacing w:line="249" w:lineRule="auto"/>
        <w:sectPr w:rsidR="008F08B2">
          <w:pgSz w:w="12240" w:h="15840"/>
          <w:pgMar w:top="2060" w:right="0" w:bottom="640" w:left="0" w:header="0" w:footer="445" w:gutter="0"/>
          <w:cols w:space="720"/>
        </w:sectPr>
      </w:pPr>
    </w:p>
    <w:p w14:paraId="5BA65EAB" w14:textId="77777777" w:rsidR="008F08B2" w:rsidRDefault="008F08B2">
      <w:pPr>
        <w:pStyle w:val="Corpsdetexte"/>
        <w:spacing w:before="1"/>
        <w:rPr>
          <w:sz w:val="25"/>
        </w:rPr>
      </w:pPr>
    </w:p>
    <w:p w14:paraId="188A9ADE" w14:textId="77777777" w:rsidR="008F08B2" w:rsidRDefault="00472CCD">
      <w:pPr>
        <w:pStyle w:val="Corpsdetexte"/>
        <w:spacing w:before="93"/>
        <w:ind w:left="1080"/>
      </w:pPr>
      <w:r>
        <w:rPr>
          <w:color w:val="231F20"/>
        </w:rPr>
        <w:t>Réseau d’action des femmes handicapées Canada (2013).</w:t>
      </w:r>
    </w:p>
    <w:p w14:paraId="1863FAD6" w14:textId="77777777" w:rsidR="008F08B2" w:rsidRDefault="00472CCD">
      <w:pPr>
        <w:pStyle w:val="Corpsdetexte"/>
        <w:tabs>
          <w:tab w:val="left" w:pos="8884"/>
        </w:tabs>
        <w:spacing w:before="12"/>
        <w:ind w:left="1080"/>
      </w:pPr>
      <w:hyperlink r:id="rId416">
        <w:r>
          <w:rPr>
            <w:color w:val="205E9E"/>
            <w:u w:val="single" w:color="205E9E"/>
          </w:rPr>
          <w:t>Les femmes en situation de handicap et pauvreté –</w:t>
        </w:r>
        <w:r>
          <w:rPr>
            <w:color w:val="205E9E"/>
            <w:spacing w:val="-31"/>
            <w:u w:val="single" w:color="205E9E"/>
          </w:rPr>
          <w:t xml:space="preserve"> </w:t>
        </w:r>
        <w:r>
          <w:rPr>
            <w:color w:val="205E9E"/>
            <w:u w:val="single" w:color="205E9E"/>
          </w:rPr>
          <w:t>Fiche</w:t>
        </w:r>
        <w:r>
          <w:rPr>
            <w:color w:val="205E9E"/>
            <w:spacing w:val="-3"/>
            <w:u w:val="single" w:color="205E9E"/>
          </w:rPr>
          <w:t xml:space="preserve"> </w:t>
        </w:r>
        <w:r>
          <w:rPr>
            <w:color w:val="205E9E"/>
            <w:u w:val="single" w:color="205E9E"/>
          </w:rPr>
          <w:t>d’information.</w:t>
        </w:r>
      </w:hyperlink>
      <w:r>
        <w:rPr>
          <w:color w:val="205E9E"/>
        </w:rPr>
        <w:tab/>
      </w:r>
      <w:r>
        <w:rPr>
          <w:color w:val="231F20"/>
        </w:rPr>
        <w:t>4</w:t>
      </w:r>
      <w:r>
        <w:rPr>
          <w:color w:val="231F20"/>
          <w:spacing w:val="-1"/>
        </w:rPr>
        <w:t xml:space="preserve"> </w:t>
      </w:r>
      <w:r>
        <w:rPr>
          <w:color w:val="231F20"/>
        </w:rPr>
        <w:t>pages.</w:t>
      </w:r>
    </w:p>
    <w:p w14:paraId="4E9AA275" w14:textId="77777777" w:rsidR="008F08B2" w:rsidRDefault="008F08B2">
      <w:pPr>
        <w:pStyle w:val="Corpsdetexte"/>
        <w:spacing w:before="1"/>
        <w:rPr>
          <w:sz w:val="26"/>
        </w:rPr>
      </w:pPr>
    </w:p>
    <w:p w14:paraId="1D573D9F" w14:textId="77777777" w:rsidR="008F08B2" w:rsidRDefault="00472CCD">
      <w:pPr>
        <w:pStyle w:val="Corpsdetexte"/>
        <w:ind w:left="1080"/>
      </w:pPr>
      <w:r>
        <w:rPr>
          <w:color w:val="231F20"/>
        </w:rPr>
        <w:t>Réseau d’action des femmes handicapées Canada (2013).</w:t>
      </w:r>
    </w:p>
    <w:p w14:paraId="36E3AB71" w14:textId="77777777" w:rsidR="008F08B2" w:rsidRDefault="00472CCD">
      <w:pPr>
        <w:pStyle w:val="Corpsdetexte"/>
        <w:tabs>
          <w:tab w:val="left" w:pos="8830"/>
        </w:tabs>
        <w:spacing w:before="12"/>
        <w:ind w:left="1080"/>
      </w:pPr>
      <w:hyperlink r:id="rId417">
        <w:r>
          <w:rPr>
            <w:color w:val="205E9E"/>
            <w:u w:val="single" w:color="205E9E"/>
          </w:rPr>
          <w:t>Les femmes en situation de handicap et violence –</w:t>
        </w:r>
        <w:r>
          <w:rPr>
            <w:color w:val="205E9E"/>
            <w:spacing w:val="-25"/>
            <w:u w:val="single" w:color="205E9E"/>
          </w:rPr>
          <w:t xml:space="preserve"> </w:t>
        </w:r>
        <w:r>
          <w:rPr>
            <w:color w:val="205E9E"/>
            <w:u w:val="single" w:color="205E9E"/>
          </w:rPr>
          <w:t>Fiche</w:t>
        </w:r>
        <w:r>
          <w:rPr>
            <w:color w:val="205E9E"/>
            <w:spacing w:val="-2"/>
            <w:u w:val="single" w:color="205E9E"/>
          </w:rPr>
          <w:t xml:space="preserve"> </w:t>
        </w:r>
        <w:r>
          <w:rPr>
            <w:color w:val="205E9E"/>
            <w:u w:val="single" w:color="205E9E"/>
          </w:rPr>
          <w:t>d’information.</w:t>
        </w:r>
      </w:hyperlink>
      <w:r>
        <w:rPr>
          <w:color w:val="205E9E"/>
        </w:rPr>
        <w:tab/>
      </w:r>
      <w:r>
        <w:rPr>
          <w:color w:val="231F20"/>
        </w:rPr>
        <w:t>5</w:t>
      </w:r>
      <w:r>
        <w:rPr>
          <w:color w:val="231F20"/>
          <w:spacing w:val="-1"/>
        </w:rPr>
        <w:t xml:space="preserve"> </w:t>
      </w:r>
      <w:r>
        <w:rPr>
          <w:color w:val="231F20"/>
        </w:rPr>
        <w:t>pages.</w:t>
      </w:r>
    </w:p>
    <w:p w14:paraId="5734EE1C" w14:textId="77777777" w:rsidR="008F08B2" w:rsidRDefault="008F08B2">
      <w:pPr>
        <w:pStyle w:val="Corpsdetexte"/>
        <w:spacing w:before="1"/>
        <w:rPr>
          <w:sz w:val="26"/>
        </w:rPr>
      </w:pPr>
    </w:p>
    <w:p w14:paraId="249F7CC5" w14:textId="77777777" w:rsidR="008F08B2" w:rsidRDefault="00472CCD">
      <w:pPr>
        <w:pStyle w:val="Corpsdetexte"/>
        <w:tabs>
          <w:tab w:val="left" w:pos="5656"/>
        </w:tabs>
        <w:spacing w:line="249" w:lineRule="auto"/>
        <w:ind w:left="1080" w:right="3129"/>
      </w:pPr>
      <w:r>
        <w:rPr>
          <w:color w:val="231F20"/>
        </w:rPr>
        <w:t>Ressources humaines et développement des compétences Canada</w:t>
      </w:r>
      <w:r>
        <w:rPr>
          <w:color w:val="231F20"/>
          <w:spacing w:val="-40"/>
        </w:rPr>
        <w:t xml:space="preserve"> </w:t>
      </w:r>
      <w:r>
        <w:rPr>
          <w:color w:val="231F20"/>
        </w:rPr>
        <w:t xml:space="preserve">(2006). </w:t>
      </w:r>
      <w:hyperlink r:id="rId418">
        <w:r>
          <w:rPr>
            <w:color w:val="205E9E"/>
            <w:u w:val="single" w:color="205E9E"/>
          </w:rPr>
          <w:t>Profil de l’incapacité au Canada</w:t>
        </w:r>
        <w:r>
          <w:rPr>
            <w:color w:val="205E9E"/>
            <w:spacing w:val="-19"/>
            <w:u w:val="single" w:color="205E9E"/>
          </w:rPr>
          <w:t xml:space="preserve"> </w:t>
        </w:r>
        <w:r>
          <w:rPr>
            <w:color w:val="205E9E"/>
            <w:u w:val="single" w:color="205E9E"/>
          </w:rPr>
          <w:t>en</w:t>
        </w:r>
        <w:r>
          <w:rPr>
            <w:color w:val="205E9E"/>
            <w:spacing w:val="-4"/>
            <w:u w:val="single" w:color="205E9E"/>
          </w:rPr>
          <w:t xml:space="preserve"> </w:t>
        </w:r>
        <w:r>
          <w:rPr>
            <w:color w:val="205E9E"/>
            <w:u w:val="single" w:color="205E9E"/>
          </w:rPr>
          <w:t>2006.</w:t>
        </w:r>
      </w:hyperlink>
      <w:r>
        <w:rPr>
          <w:color w:val="205E9E"/>
        </w:rPr>
        <w:tab/>
      </w:r>
      <w:r>
        <w:rPr>
          <w:color w:val="231F20"/>
        </w:rPr>
        <w:t>77</w:t>
      </w:r>
      <w:r>
        <w:rPr>
          <w:color w:val="231F20"/>
          <w:spacing w:val="-1"/>
        </w:rPr>
        <w:t xml:space="preserve"> </w:t>
      </w:r>
      <w:r>
        <w:rPr>
          <w:color w:val="231F20"/>
        </w:rPr>
        <w:t>pages.</w:t>
      </w:r>
    </w:p>
    <w:p w14:paraId="158247D1" w14:textId="77777777" w:rsidR="008F08B2" w:rsidRDefault="008F08B2">
      <w:pPr>
        <w:pStyle w:val="Corpsdetexte"/>
        <w:spacing w:before="2"/>
        <w:rPr>
          <w:sz w:val="25"/>
        </w:rPr>
      </w:pPr>
    </w:p>
    <w:p w14:paraId="4209E3E2" w14:textId="77777777" w:rsidR="008F08B2" w:rsidRDefault="00472CCD">
      <w:pPr>
        <w:pStyle w:val="Corpsdetexte"/>
        <w:spacing w:line="249" w:lineRule="auto"/>
        <w:ind w:left="1080" w:right="2907"/>
      </w:pPr>
      <w:r>
        <w:rPr>
          <w:color w:val="231F20"/>
        </w:rPr>
        <w:t xml:space="preserve">Ressources humaines et développement des compétences Canada (2013). </w:t>
      </w:r>
      <w:hyperlink r:id="rId419">
        <w:r>
          <w:rPr>
            <w:color w:val="205E9E"/>
            <w:u w:val="single" w:color="205E9E"/>
          </w:rPr>
          <w:t>Guide fédéral sur l’incapacité, 2013.</w:t>
        </w:r>
      </w:hyperlink>
    </w:p>
    <w:p w14:paraId="10782F78" w14:textId="77777777" w:rsidR="008F08B2" w:rsidRDefault="008F08B2">
      <w:pPr>
        <w:pStyle w:val="Corpsdetexte"/>
        <w:spacing w:before="3"/>
        <w:rPr>
          <w:sz w:val="25"/>
        </w:rPr>
      </w:pPr>
    </w:p>
    <w:p w14:paraId="6DC1C451" w14:textId="77777777" w:rsidR="008F08B2" w:rsidRDefault="00472CCD">
      <w:pPr>
        <w:pStyle w:val="Corpsdetexte"/>
        <w:spacing w:line="249" w:lineRule="auto"/>
        <w:ind w:left="1080" w:right="1294"/>
      </w:pPr>
      <w:r>
        <w:rPr>
          <w:color w:val="231F20"/>
        </w:rPr>
        <w:t>Roeher Institut (1992). No more victims : a manual to guide the police in addressing the sexual abuse of people with a mental handicap, North York.</w:t>
      </w:r>
    </w:p>
    <w:p w14:paraId="3D953A55" w14:textId="77777777" w:rsidR="008F08B2" w:rsidRDefault="008F08B2">
      <w:pPr>
        <w:pStyle w:val="Corpsdetexte"/>
        <w:spacing w:before="2"/>
        <w:rPr>
          <w:sz w:val="25"/>
        </w:rPr>
      </w:pPr>
    </w:p>
    <w:p w14:paraId="20EB9FBB" w14:textId="77777777" w:rsidR="008F08B2" w:rsidRDefault="00472CCD">
      <w:pPr>
        <w:pStyle w:val="Corpsdetexte"/>
        <w:spacing w:line="249" w:lineRule="auto"/>
        <w:ind w:left="1080" w:right="1267"/>
      </w:pPr>
      <w:r>
        <w:rPr>
          <w:color w:val="231F20"/>
        </w:rPr>
        <w:t xml:space="preserve">Romans, Sarah, </w:t>
      </w:r>
      <w:r>
        <w:rPr>
          <w:color w:val="231F20"/>
          <w:spacing w:val="-6"/>
        </w:rPr>
        <w:t xml:space="preserve">Tonia </w:t>
      </w:r>
      <w:r>
        <w:rPr>
          <w:color w:val="231F20"/>
        </w:rPr>
        <w:t>Forte, Marsha M. Cohen, Janice Du Mont, Ilene Hyman (2005). Who Is</w:t>
      </w:r>
      <w:r>
        <w:rPr>
          <w:color w:val="231F20"/>
          <w:spacing w:val="-2"/>
        </w:rPr>
        <w:t xml:space="preserve"> </w:t>
      </w:r>
      <w:r>
        <w:rPr>
          <w:color w:val="231F20"/>
        </w:rPr>
        <w:t>Most</w:t>
      </w:r>
      <w:r>
        <w:rPr>
          <w:color w:val="231F20"/>
          <w:spacing w:val="-2"/>
        </w:rPr>
        <w:t xml:space="preserve"> </w:t>
      </w:r>
      <w:r>
        <w:rPr>
          <w:color w:val="231F20"/>
        </w:rPr>
        <w:t>at</w:t>
      </w:r>
      <w:r>
        <w:rPr>
          <w:color w:val="231F20"/>
          <w:spacing w:val="-3"/>
        </w:rPr>
        <w:t xml:space="preserve"> </w:t>
      </w:r>
      <w:r>
        <w:rPr>
          <w:color w:val="231F20"/>
        </w:rPr>
        <w:t>Risk</w:t>
      </w:r>
      <w:r>
        <w:rPr>
          <w:color w:val="231F20"/>
          <w:spacing w:val="-3"/>
        </w:rPr>
        <w:t xml:space="preserve"> </w:t>
      </w:r>
      <w:r>
        <w:rPr>
          <w:color w:val="231F20"/>
        </w:rPr>
        <w:t>for</w:t>
      </w:r>
      <w:r>
        <w:rPr>
          <w:color w:val="231F20"/>
          <w:spacing w:val="-2"/>
        </w:rPr>
        <w:t xml:space="preserve"> </w:t>
      </w:r>
      <w:r>
        <w:rPr>
          <w:color w:val="231F20"/>
        </w:rPr>
        <w:t>In</w:t>
      </w:r>
      <w:r>
        <w:rPr>
          <w:color w:val="231F20"/>
        </w:rPr>
        <w:t>timate</w:t>
      </w:r>
      <w:r>
        <w:rPr>
          <w:color w:val="231F20"/>
          <w:spacing w:val="-2"/>
        </w:rPr>
        <w:t xml:space="preserve"> </w:t>
      </w:r>
      <w:r>
        <w:rPr>
          <w:color w:val="231F20"/>
        </w:rPr>
        <w:t>Partner</w:t>
      </w:r>
      <w:r>
        <w:rPr>
          <w:color w:val="231F20"/>
          <w:spacing w:val="-1"/>
        </w:rPr>
        <w:t xml:space="preserve"> </w:t>
      </w:r>
      <w:r>
        <w:rPr>
          <w:color w:val="231F20"/>
        </w:rPr>
        <w:t>Violence</w:t>
      </w:r>
      <w:r>
        <w:rPr>
          <w:color w:val="231F20"/>
          <w:spacing w:val="-3"/>
        </w:rPr>
        <w:t xml:space="preserve"> </w:t>
      </w:r>
      <w:r>
        <w:rPr>
          <w:color w:val="231F20"/>
        </w:rPr>
        <w:t>?</w:t>
      </w:r>
      <w:r>
        <w:rPr>
          <w:color w:val="231F20"/>
          <w:spacing w:val="-16"/>
        </w:rPr>
        <w:t xml:space="preserve"> </w:t>
      </w:r>
      <w:r>
        <w:rPr>
          <w:color w:val="231F20"/>
        </w:rPr>
        <w:t>A</w:t>
      </w:r>
      <w:r>
        <w:rPr>
          <w:color w:val="231F20"/>
          <w:spacing w:val="-15"/>
        </w:rPr>
        <w:t xml:space="preserve"> </w:t>
      </w:r>
      <w:r>
        <w:rPr>
          <w:color w:val="231F20"/>
        </w:rPr>
        <w:t>Canadian</w:t>
      </w:r>
      <w:r>
        <w:rPr>
          <w:color w:val="231F20"/>
          <w:spacing w:val="-3"/>
        </w:rPr>
        <w:t xml:space="preserve"> </w:t>
      </w:r>
      <w:r>
        <w:rPr>
          <w:color w:val="231F20"/>
        </w:rPr>
        <w:t>Population-Based</w:t>
      </w:r>
      <w:r>
        <w:rPr>
          <w:color w:val="231F20"/>
          <w:spacing w:val="-2"/>
        </w:rPr>
        <w:t xml:space="preserve"> </w:t>
      </w:r>
      <w:r>
        <w:rPr>
          <w:color w:val="231F20"/>
          <w:spacing w:val="-3"/>
        </w:rPr>
        <w:t>Study,</w:t>
      </w:r>
      <w:r>
        <w:rPr>
          <w:color w:val="231F20"/>
          <w:spacing w:val="-2"/>
        </w:rPr>
        <w:t xml:space="preserve"> </w:t>
      </w:r>
      <w:r>
        <w:rPr>
          <w:color w:val="231F20"/>
        </w:rPr>
        <w:t>cité</w:t>
      </w:r>
      <w:r>
        <w:rPr>
          <w:color w:val="231F20"/>
          <w:spacing w:val="-2"/>
        </w:rPr>
        <w:t xml:space="preserve"> </w:t>
      </w:r>
      <w:r>
        <w:rPr>
          <w:color w:val="231F20"/>
        </w:rPr>
        <w:t>dans Baker et collab., p.</w:t>
      </w:r>
      <w:r>
        <w:rPr>
          <w:color w:val="231F20"/>
          <w:spacing w:val="-3"/>
        </w:rPr>
        <w:t xml:space="preserve"> </w:t>
      </w:r>
      <w:r>
        <w:rPr>
          <w:color w:val="231F20"/>
        </w:rPr>
        <w:t>12.</w:t>
      </w:r>
    </w:p>
    <w:p w14:paraId="0A5B7C0A" w14:textId="77777777" w:rsidR="008F08B2" w:rsidRDefault="008F08B2">
      <w:pPr>
        <w:pStyle w:val="Corpsdetexte"/>
        <w:spacing w:before="4"/>
        <w:rPr>
          <w:sz w:val="25"/>
        </w:rPr>
      </w:pPr>
    </w:p>
    <w:p w14:paraId="72B23A76" w14:textId="77777777" w:rsidR="008F08B2" w:rsidRDefault="00472CCD">
      <w:pPr>
        <w:pStyle w:val="Corpsdetexte"/>
        <w:tabs>
          <w:tab w:val="left" w:pos="3641"/>
          <w:tab w:val="left" w:pos="4651"/>
        </w:tabs>
        <w:spacing w:line="249" w:lineRule="auto"/>
        <w:ind w:left="1080" w:right="2454"/>
      </w:pPr>
      <w:r>
        <w:rPr>
          <w:color w:val="231F20"/>
        </w:rPr>
        <w:t>Santé</w:t>
      </w:r>
      <w:r>
        <w:rPr>
          <w:color w:val="231F20"/>
          <w:spacing w:val="-2"/>
        </w:rPr>
        <w:t xml:space="preserve"> </w:t>
      </w:r>
      <w:r>
        <w:rPr>
          <w:color w:val="231F20"/>
        </w:rPr>
        <w:t>Canada</w:t>
      </w:r>
      <w:r>
        <w:rPr>
          <w:color w:val="231F20"/>
          <w:spacing w:val="-2"/>
        </w:rPr>
        <w:t xml:space="preserve"> </w:t>
      </w:r>
      <w:r>
        <w:rPr>
          <w:color w:val="231F20"/>
        </w:rPr>
        <w:t>(1993).</w:t>
      </w:r>
      <w:r>
        <w:rPr>
          <w:color w:val="231F20"/>
        </w:rPr>
        <w:tab/>
      </w:r>
      <w:hyperlink r:id="rId420">
        <w:r>
          <w:rPr>
            <w:color w:val="205E9E"/>
            <w:u w:val="single" w:color="205E9E"/>
          </w:rPr>
          <w:t>La violence familiale à l’égard des femmes handicapées.</w:t>
        </w:r>
      </w:hyperlink>
      <w:r>
        <w:rPr>
          <w:color w:val="205E9E"/>
        </w:rPr>
        <w:t xml:space="preserve"> </w:t>
      </w:r>
      <w:r>
        <w:rPr>
          <w:color w:val="231F20"/>
        </w:rPr>
        <w:t>Renseignements du Centre national d’information sur la violence dans la famille. Au</w:t>
      </w:r>
      <w:r>
        <w:rPr>
          <w:color w:val="231F20"/>
          <w:spacing w:val="1"/>
        </w:rPr>
        <w:t xml:space="preserve"> </w:t>
      </w:r>
      <w:r>
        <w:rPr>
          <w:color w:val="231F20"/>
        </w:rPr>
        <w:t>catalogue</w:t>
      </w:r>
      <w:r>
        <w:rPr>
          <w:color w:val="231F20"/>
          <w:spacing w:val="1"/>
        </w:rPr>
        <w:t xml:space="preserve"> </w:t>
      </w:r>
      <w:r>
        <w:rPr>
          <w:color w:val="231F20"/>
          <w:spacing w:val="-4"/>
        </w:rPr>
        <w:t>H72-22/9-11993F.</w:t>
      </w:r>
      <w:r>
        <w:rPr>
          <w:color w:val="231F20"/>
          <w:spacing w:val="-4"/>
        </w:rPr>
        <w:tab/>
      </w:r>
      <w:r>
        <w:rPr>
          <w:color w:val="231F20"/>
        </w:rPr>
        <w:t>ISBN</w:t>
      </w:r>
      <w:r>
        <w:rPr>
          <w:color w:val="231F20"/>
        </w:rPr>
        <w:t xml:space="preserve"> 0-662-98108-1. Santé Canada. 9</w:t>
      </w:r>
      <w:r>
        <w:rPr>
          <w:color w:val="231F20"/>
          <w:spacing w:val="-24"/>
        </w:rPr>
        <w:t xml:space="preserve"> </w:t>
      </w:r>
      <w:r>
        <w:rPr>
          <w:color w:val="231F20"/>
        </w:rPr>
        <w:t>pages.</w:t>
      </w:r>
    </w:p>
    <w:p w14:paraId="3A79AEDD" w14:textId="77777777" w:rsidR="008F08B2" w:rsidRDefault="008F08B2">
      <w:pPr>
        <w:pStyle w:val="Corpsdetexte"/>
        <w:spacing w:before="3"/>
        <w:rPr>
          <w:sz w:val="25"/>
        </w:rPr>
      </w:pPr>
    </w:p>
    <w:p w14:paraId="693620A3" w14:textId="77777777" w:rsidR="008F08B2" w:rsidRDefault="00472CCD">
      <w:pPr>
        <w:pStyle w:val="Corpsdetexte"/>
        <w:tabs>
          <w:tab w:val="left" w:pos="3828"/>
        </w:tabs>
        <w:spacing w:line="249" w:lineRule="auto"/>
        <w:ind w:left="1080" w:right="2793"/>
      </w:pPr>
      <w:r>
        <w:rPr>
          <w:color w:val="231F20"/>
        </w:rPr>
        <w:t>Santé et</w:t>
      </w:r>
      <w:r>
        <w:rPr>
          <w:color w:val="231F20"/>
          <w:spacing w:val="-2"/>
        </w:rPr>
        <w:t xml:space="preserve"> </w:t>
      </w:r>
      <w:r>
        <w:rPr>
          <w:color w:val="231F20"/>
        </w:rPr>
        <w:t>société (2005).</w:t>
      </w:r>
      <w:r>
        <w:rPr>
          <w:color w:val="231F20"/>
        </w:rPr>
        <w:tab/>
      </w:r>
      <w:hyperlink r:id="rId421">
        <w:r>
          <w:rPr>
            <w:color w:val="205E9E"/>
            <w:u w:val="single" w:color="205E9E"/>
          </w:rPr>
          <w:t>Le handicap comme nouvel enjeu de santé</w:t>
        </w:r>
        <w:r>
          <w:rPr>
            <w:color w:val="205E9E"/>
            <w:spacing w:val="-30"/>
            <w:u w:val="single" w:color="205E9E"/>
          </w:rPr>
          <w:t xml:space="preserve"> </w:t>
        </w:r>
        <w:r>
          <w:rPr>
            <w:color w:val="205E9E"/>
            <w:u w:val="single" w:color="205E9E"/>
          </w:rPr>
          <w:t>publique.</w:t>
        </w:r>
      </w:hyperlink>
      <w:r>
        <w:rPr>
          <w:color w:val="205E9E"/>
        </w:rPr>
        <w:t xml:space="preserve"> </w:t>
      </w:r>
      <w:r>
        <w:rPr>
          <w:color w:val="231F20"/>
        </w:rPr>
        <w:t>La santé : Cahiers français, n° 324. Santé et</w:t>
      </w:r>
      <w:r>
        <w:rPr>
          <w:color w:val="231F20"/>
          <w:spacing w:val="-7"/>
        </w:rPr>
        <w:t xml:space="preserve"> </w:t>
      </w:r>
      <w:r>
        <w:rPr>
          <w:color w:val="231F20"/>
        </w:rPr>
        <w:t>société.</w:t>
      </w:r>
    </w:p>
    <w:p w14:paraId="5C8EEA93" w14:textId="77777777" w:rsidR="008F08B2" w:rsidRDefault="008F08B2">
      <w:pPr>
        <w:pStyle w:val="Corpsdetexte"/>
        <w:spacing w:before="3"/>
        <w:rPr>
          <w:sz w:val="25"/>
        </w:rPr>
      </w:pPr>
    </w:p>
    <w:p w14:paraId="71C9EFAD" w14:textId="77777777" w:rsidR="008F08B2" w:rsidRDefault="00472CCD">
      <w:pPr>
        <w:pStyle w:val="Corpsdetexte"/>
        <w:spacing w:line="249" w:lineRule="auto"/>
        <w:ind w:left="1079" w:right="1294"/>
      </w:pPr>
      <w:r>
        <w:rPr>
          <w:color w:val="231F20"/>
        </w:rPr>
        <w:t>Sirois, Ghis</w:t>
      </w:r>
      <w:r>
        <w:rPr>
          <w:color w:val="231F20"/>
        </w:rPr>
        <w:t xml:space="preserve">laine, Linda Cardinal, Marie-Luce Garceau (2016). </w:t>
      </w:r>
      <w:hyperlink r:id="rId422">
        <w:r>
          <w:rPr>
            <w:color w:val="205E9E"/>
            <w:u w:val="single" w:color="205E9E"/>
          </w:rPr>
          <w:t>Des intervenantes engagées :</w:t>
        </w:r>
      </w:hyperlink>
      <w:r>
        <w:rPr>
          <w:color w:val="205E9E"/>
        </w:rPr>
        <w:t xml:space="preserve"> </w:t>
      </w:r>
      <w:hyperlink r:id="rId423">
        <w:r>
          <w:rPr>
            <w:color w:val="205E9E"/>
            <w:u w:val="single" w:color="205E9E"/>
          </w:rPr>
          <w:t>le développement des services en français dans le secteur de la violence faite aux femmes.</w:t>
        </w:r>
      </w:hyperlink>
      <w:r>
        <w:rPr>
          <w:color w:val="205E9E"/>
        </w:rPr>
        <w:t xml:space="preserve"> </w:t>
      </w:r>
      <w:r>
        <w:rPr>
          <w:color w:val="231F20"/>
        </w:rPr>
        <w:t>Rapport soumis à Action ontarienne contre la violence fa</w:t>
      </w:r>
      <w:r>
        <w:rPr>
          <w:color w:val="231F20"/>
        </w:rPr>
        <w:t>ite aux femmes (AOcVF).</w:t>
      </w:r>
    </w:p>
    <w:p w14:paraId="6AFCBDBA" w14:textId="77777777" w:rsidR="008F08B2" w:rsidRDefault="008F08B2">
      <w:pPr>
        <w:pStyle w:val="Corpsdetexte"/>
        <w:spacing w:before="3"/>
        <w:rPr>
          <w:sz w:val="25"/>
        </w:rPr>
      </w:pPr>
    </w:p>
    <w:p w14:paraId="7D076866" w14:textId="77777777" w:rsidR="008F08B2" w:rsidRDefault="00472CCD">
      <w:pPr>
        <w:pStyle w:val="Corpsdetexte"/>
        <w:spacing w:line="249" w:lineRule="auto"/>
        <w:ind w:left="1079" w:right="1134"/>
      </w:pPr>
      <w:r>
        <w:rPr>
          <w:color w:val="231F20"/>
        </w:rPr>
        <w:t xml:space="preserve">Sirois, Ghislaine et Louise Allaire (2018). </w:t>
      </w:r>
      <w:hyperlink r:id="rId424">
        <w:r>
          <w:rPr>
            <w:color w:val="205E9E"/>
            <w:u w:val="single" w:color="205E9E"/>
          </w:rPr>
          <w:t>La traite des femmes : comprendre et savoir agir</w:t>
        </w:r>
      </w:hyperlink>
      <w:r>
        <w:rPr>
          <w:color w:val="231F20"/>
        </w:rPr>
        <w:t xml:space="preserve">, </w:t>
      </w:r>
      <w:r>
        <w:rPr>
          <w:color w:val="231F20"/>
        </w:rPr>
        <w:t>Colibri, centre des femmes francophones du comte de Simcoe., 2018, 50 pages.</w:t>
      </w:r>
    </w:p>
    <w:p w14:paraId="203D1D8C" w14:textId="77777777" w:rsidR="008F08B2" w:rsidRDefault="008F08B2">
      <w:pPr>
        <w:pStyle w:val="Corpsdetexte"/>
        <w:spacing w:before="3"/>
        <w:rPr>
          <w:sz w:val="25"/>
        </w:rPr>
      </w:pPr>
    </w:p>
    <w:p w14:paraId="63A34D83" w14:textId="77777777" w:rsidR="008F08B2" w:rsidRDefault="00472CCD">
      <w:pPr>
        <w:pStyle w:val="Corpsdetexte"/>
        <w:spacing w:line="249" w:lineRule="auto"/>
        <w:ind w:left="1079" w:right="1403"/>
      </w:pPr>
      <w:hyperlink r:id="rId425">
        <w:r>
          <w:rPr>
            <w:color w:val="205E9E"/>
            <w:u w:val="single" w:color="205E9E"/>
          </w:rPr>
          <w:t>Site de la Maison des femmes sourdes de Montréal,</w:t>
        </w:r>
        <w:r>
          <w:rPr>
            <w:color w:val="205E9E"/>
          </w:rPr>
          <w:t xml:space="preserve"> </w:t>
        </w:r>
      </w:hyperlink>
      <w:r>
        <w:rPr>
          <w:color w:val="231F20"/>
        </w:rPr>
        <w:t>cité dans Outiller vers une accessibilité accrue (AOcVF –</w:t>
      </w:r>
      <w:r>
        <w:rPr>
          <w:color w:val="231F20"/>
          <w:spacing w:val="-3"/>
        </w:rPr>
        <w:t xml:space="preserve"> </w:t>
      </w:r>
      <w:r>
        <w:rPr>
          <w:color w:val="231F20"/>
        </w:rPr>
        <w:t>2010).</w:t>
      </w:r>
    </w:p>
    <w:p w14:paraId="0AE189A3" w14:textId="77777777" w:rsidR="008F08B2" w:rsidRDefault="008F08B2">
      <w:pPr>
        <w:pStyle w:val="Corpsdetexte"/>
        <w:spacing w:before="2"/>
        <w:rPr>
          <w:sz w:val="25"/>
        </w:rPr>
      </w:pPr>
    </w:p>
    <w:p w14:paraId="0969ED0A" w14:textId="77777777" w:rsidR="008F08B2" w:rsidRDefault="00472CCD">
      <w:pPr>
        <w:pStyle w:val="Corpsdetexte"/>
        <w:tabs>
          <w:tab w:val="left" w:pos="5766"/>
        </w:tabs>
        <w:spacing w:line="249" w:lineRule="auto"/>
        <w:ind w:left="1079" w:right="1254"/>
      </w:pPr>
      <w:r>
        <w:rPr>
          <w:color w:val="231F20"/>
          <w:spacing w:val="-3"/>
        </w:rPr>
        <w:t xml:space="preserve">Sobsey, </w:t>
      </w:r>
      <w:r>
        <w:rPr>
          <w:color w:val="231F20"/>
        </w:rPr>
        <w:t>Dick &amp; Connie</w:t>
      </w:r>
      <w:r>
        <w:rPr>
          <w:color w:val="231F20"/>
          <w:spacing w:val="-1"/>
        </w:rPr>
        <w:t xml:space="preserve"> </w:t>
      </w:r>
      <w:r>
        <w:rPr>
          <w:color w:val="231F20"/>
          <w:spacing w:val="-3"/>
        </w:rPr>
        <w:t>Varnhagen</w:t>
      </w:r>
      <w:r>
        <w:rPr>
          <w:color w:val="231F20"/>
          <w:spacing w:val="-2"/>
        </w:rPr>
        <w:t xml:space="preserve"> </w:t>
      </w:r>
      <w:r>
        <w:rPr>
          <w:color w:val="231F20"/>
        </w:rPr>
        <w:t>(1988).</w:t>
      </w:r>
      <w:r>
        <w:rPr>
          <w:color w:val="231F20"/>
        </w:rPr>
        <w:tab/>
      </w:r>
      <w:hyperlink r:id="rId426">
        <w:r>
          <w:rPr>
            <w:color w:val="205E9E"/>
            <w:u w:val="single" w:color="205E9E"/>
          </w:rPr>
          <w:t>Sexual Abuse and Exploitation of People with</w:t>
        </w:r>
      </w:hyperlink>
      <w:r>
        <w:rPr>
          <w:color w:val="205E9E"/>
        </w:rPr>
        <w:t xml:space="preserve"> </w:t>
      </w:r>
      <w:hyperlink r:id="rId427">
        <w:r>
          <w:rPr>
            <w:color w:val="205E9E"/>
            <w:u w:val="single" w:color="205E9E"/>
          </w:rPr>
          <w:t>Disabilities. Final Report.</w:t>
        </w:r>
      </w:hyperlink>
      <w:r>
        <w:rPr>
          <w:color w:val="205E9E"/>
        </w:rPr>
        <w:t xml:space="preserve"> </w:t>
      </w:r>
      <w:r>
        <w:rPr>
          <w:color w:val="231F20"/>
        </w:rPr>
        <w:t>Cité dans ACCD, dépliants, cité dans Outiller v</w:t>
      </w:r>
      <w:r>
        <w:rPr>
          <w:color w:val="231F20"/>
        </w:rPr>
        <w:t>ers une accessibilité accrue (AOcVF –</w:t>
      </w:r>
      <w:r>
        <w:rPr>
          <w:color w:val="231F20"/>
          <w:spacing w:val="-3"/>
        </w:rPr>
        <w:t xml:space="preserve"> </w:t>
      </w:r>
      <w:r>
        <w:rPr>
          <w:color w:val="231F20"/>
        </w:rPr>
        <w:t>2010).</w:t>
      </w:r>
    </w:p>
    <w:p w14:paraId="3FB73C4D" w14:textId="77777777" w:rsidR="008F08B2" w:rsidRDefault="008F08B2">
      <w:pPr>
        <w:pStyle w:val="Corpsdetexte"/>
        <w:spacing w:before="4"/>
        <w:rPr>
          <w:sz w:val="25"/>
        </w:rPr>
      </w:pPr>
    </w:p>
    <w:p w14:paraId="73911B21" w14:textId="77777777" w:rsidR="008F08B2" w:rsidRDefault="00472CCD">
      <w:pPr>
        <w:pStyle w:val="Corpsdetexte"/>
        <w:spacing w:line="249" w:lineRule="auto"/>
        <w:ind w:left="1079" w:right="1294"/>
      </w:pPr>
      <w:r>
        <w:rPr>
          <w:color w:val="231F20"/>
        </w:rPr>
        <w:t xml:space="preserve">Société santé en français (2012). </w:t>
      </w:r>
      <w:hyperlink r:id="rId428">
        <w:r>
          <w:rPr>
            <w:color w:val="205E9E"/>
            <w:u w:val="single" w:color="205E9E"/>
          </w:rPr>
          <w:t>Favoriser le rétablissement dans sa langue - Orientations</w:t>
        </w:r>
      </w:hyperlink>
      <w:r>
        <w:rPr>
          <w:color w:val="205E9E"/>
        </w:rPr>
        <w:t xml:space="preserve"> </w:t>
      </w:r>
      <w:hyperlink r:id="rId429">
        <w:r>
          <w:rPr>
            <w:color w:val="205E9E"/>
            <w:u w:val="single" w:color="205E9E"/>
          </w:rPr>
          <w:t>en santé mentale en français.</w:t>
        </w:r>
      </w:hyperlink>
      <w:r>
        <w:rPr>
          <w:color w:val="205E9E"/>
        </w:rPr>
        <w:t xml:space="preserve"> </w:t>
      </w:r>
      <w:r>
        <w:rPr>
          <w:color w:val="231F20"/>
        </w:rPr>
        <w:t>22 pages.</w:t>
      </w:r>
    </w:p>
    <w:p w14:paraId="20CAB3EE" w14:textId="77777777" w:rsidR="008F08B2" w:rsidRDefault="008F08B2">
      <w:pPr>
        <w:spacing w:line="249" w:lineRule="auto"/>
        <w:sectPr w:rsidR="008F08B2">
          <w:pgSz w:w="12240" w:h="15840"/>
          <w:pgMar w:top="1720" w:right="0" w:bottom="640" w:left="0" w:header="0" w:footer="445" w:gutter="0"/>
          <w:cols w:space="720"/>
        </w:sectPr>
      </w:pPr>
    </w:p>
    <w:p w14:paraId="1B657D84" w14:textId="77777777" w:rsidR="008F08B2" w:rsidRDefault="00472CCD">
      <w:pPr>
        <w:pStyle w:val="Corpsdetexte"/>
        <w:spacing w:before="43" w:line="249" w:lineRule="auto"/>
        <w:ind w:left="1080" w:right="1101"/>
      </w:pPr>
      <w:r>
        <w:rPr>
          <w:color w:val="231F20"/>
        </w:rPr>
        <w:t xml:space="preserve">Springtide Resources, ending violence against women. </w:t>
      </w:r>
      <w:hyperlink r:id="rId430">
        <w:r>
          <w:rPr>
            <w:color w:val="205E9E"/>
            <w:u w:val="single" w:color="205E9E"/>
          </w:rPr>
          <w:t>AODA e-learning: Improving Access to</w:t>
        </w:r>
      </w:hyperlink>
      <w:r>
        <w:rPr>
          <w:color w:val="205E9E"/>
        </w:rPr>
        <w:t xml:space="preserve"> </w:t>
      </w:r>
      <w:hyperlink r:id="rId431">
        <w:r>
          <w:rPr>
            <w:color w:val="205E9E"/>
            <w:u w:val="single" w:color="205E9E"/>
          </w:rPr>
          <w:t>Violence Against Women Services for Women with Disabilities.</w:t>
        </w:r>
      </w:hyperlink>
    </w:p>
    <w:p w14:paraId="1F8CF271" w14:textId="77777777" w:rsidR="008F08B2" w:rsidRDefault="008F08B2">
      <w:pPr>
        <w:pStyle w:val="Corpsdetexte"/>
        <w:spacing w:before="2"/>
        <w:rPr>
          <w:sz w:val="25"/>
        </w:rPr>
      </w:pPr>
    </w:p>
    <w:p w14:paraId="7D3DA972" w14:textId="77777777" w:rsidR="008F08B2" w:rsidRDefault="00472CCD">
      <w:pPr>
        <w:pStyle w:val="Corpsdetexte"/>
        <w:tabs>
          <w:tab w:val="left" w:pos="3974"/>
        </w:tabs>
        <w:ind w:left="1080"/>
      </w:pPr>
      <w:r>
        <w:rPr>
          <w:color w:val="231F20"/>
        </w:rPr>
        <w:t>Statistics</w:t>
      </w:r>
      <w:r>
        <w:rPr>
          <w:color w:val="231F20"/>
          <w:spacing w:val="-2"/>
        </w:rPr>
        <w:t xml:space="preserve"> </w:t>
      </w:r>
      <w:r>
        <w:rPr>
          <w:color w:val="231F20"/>
        </w:rPr>
        <w:t>Canada</w:t>
      </w:r>
      <w:r>
        <w:rPr>
          <w:color w:val="231F20"/>
          <w:spacing w:val="-2"/>
        </w:rPr>
        <w:t xml:space="preserve"> </w:t>
      </w:r>
      <w:r>
        <w:rPr>
          <w:color w:val="231F20"/>
        </w:rPr>
        <w:t>(2006).</w:t>
      </w:r>
      <w:r>
        <w:rPr>
          <w:color w:val="231F20"/>
        </w:rPr>
        <w:tab/>
      </w:r>
      <w:hyperlink r:id="rId432">
        <w:r>
          <w:rPr>
            <w:color w:val="205E9E"/>
            <w:u w:val="single" w:color="205E9E"/>
          </w:rPr>
          <w:t>Participation and Activity Limitation</w:t>
        </w:r>
        <w:r>
          <w:rPr>
            <w:color w:val="205E9E"/>
            <w:spacing w:val="-15"/>
            <w:u w:val="single" w:color="205E9E"/>
          </w:rPr>
          <w:t xml:space="preserve"> </w:t>
        </w:r>
        <w:r>
          <w:rPr>
            <w:color w:val="205E9E"/>
            <w:spacing w:val="-3"/>
            <w:u w:val="single" w:color="205E9E"/>
          </w:rPr>
          <w:t>Survey.</w:t>
        </w:r>
      </w:hyperlink>
    </w:p>
    <w:p w14:paraId="419A76CC" w14:textId="77777777" w:rsidR="008F08B2" w:rsidRDefault="008F08B2">
      <w:pPr>
        <w:pStyle w:val="Corpsdetexte"/>
        <w:spacing w:before="1"/>
        <w:rPr>
          <w:sz w:val="26"/>
        </w:rPr>
      </w:pPr>
    </w:p>
    <w:p w14:paraId="5DCC37AA" w14:textId="77777777" w:rsidR="008F08B2" w:rsidRDefault="00472CCD">
      <w:pPr>
        <w:pStyle w:val="Corpsdetexte"/>
        <w:spacing w:line="249" w:lineRule="auto"/>
        <w:ind w:left="1080" w:right="1134"/>
      </w:pPr>
      <w:r>
        <w:rPr>
          <w:color w:val="231F20"/>
        </w:rPr>
        <w:t>Statistique Canad</w:t>
      </w:r>
      <w:r>
        <w:rPr>
          <w:color w:val="231F20"/>
        </w:rPr>
        <w:t xml:space="preserve">a (2006). </w:t>
      </w:r>
      <w:hyperlink r:id="rId433">
        <w:r>
          <w:rPr>
            <w:color w:val="205E9E"/>
            <w:u w:val="single" w:color="205E9E"/>
          </w:rPr>
          <w:t>Mesure de la violence faite aux femmes. Tendances statistiques</w:t>
        </w:r>
      </w:hyperlink>
      <w:r>
        <w:rPr>
          <w:color w:val="205E9E"/>
        </w:rPr>
        <w:t xml:space="preserve"> </w:t>
      </w:r>
      <w:hyperlink r:id="rId434">
        <w:r>
          <w:rPr>
            <w:color w:val="205E9E"/>
            <w:u w:val="single" w:color="205E9E"/>
          </w:rPr>
          <w:t>2006.</w:t>
        </w:r>
      </w:hyperlink>
      <w:r>
        <w:rPr>
          <w:color w:val="205E9E"/>
        </w:rPr>
        <w:t xml:space="preserve"> </w:t>
      </w:r>
      <w:r>
        <w:rPr>
          <w:color w:val="231F20"/>
        </w:rPr>
        <w:t>N° 85-570-XIF au catalogue. 107 pages.</w:t>
      </w:r>
    </w:p>
    <w:p w14:paraId="7E806080" w14:textId="77777777" w:rsidR="008F08B2" w:rsidRDefault="008F08B2">
      <w:pPr>
        <w:pStyle w:val="Corpsdetexte"/>
        <w:spacing w:before="3"/>
        <w:rPr>
          <w:sz w:val="25"/>
        </w:rPr>
      </w:pPr>
    </w:p>
    <w:p w14:paraId="1E031659" w14:textId="77777777" w:rsidR="008F08B2" w:rsidRDefault="00472CCD">
      <w:pPr>
        <w:pStyle w:val="Corpsdetexte"/>
        <w:tabs>
          <w:tab w:val="left" w:pos="4135"/>
        </w:tabs>
        <w:spacing w:line="249" w:lineRule="auto"/>
        <w:ind w:left="1080" w:right="1479"/>
      </w:pPr>
      <w:r>
        <w:rPr>
          <w:color w:val="231F20"/>
        </w:rPr>
        <w:t>Statistique</w:t>
      </w:r>
      <w:r>
        <w:rPr>
          <w:color w:val="231F20"/>
          <w:spacing w:val="-2"/>
        </w:rPr>
        <w:t xml:space="preserve"> </w:t>
      </w:r>
      <w:r>
        <w:rPr>
          <w:color w:val="231F20"/>
        </w:rPr>
        <w:t>Canada</w:t>
      </w:r>
      <w:r>
        <w:rPr>
          <w:color w:val="231F20"/>
          <w:spacing w:val="-2"/>
        </w:rPr>
        <w:t xml:space="preserve"> </w:t>
      </w:r>
      <w:r>
        <w:rPr>
          <w:color w:val="231F20"/>
        </w:rPr>
        <w:t>(2009).</w:t>
      </w:r>
      <w:r>
        <w:rPr>
          <w:color w:val="231F20"/>
        </w:rPr>
        <w:tab/>
      </w:r>
      <w:hyperlink r:id="rId435">
        <w:r>
          <w:rPr>
            <w:color w:val="205E9E"/>
            <w:u w:val="single" w:color="205E9E"/>
          </w:rPr>
          <w:t>Victimes de violence psychologique et d’exploitation</w:t>
        </w:r>
        <w:r>
          <w:rPr>
            <w:color w:val="205E9E"/>
            <w:spacing w:val="-40"/>
            <w:u w:val="single" w:color="205E9E"/>
          </w:rPr>
          <w:t xml:space="preserve"> </w:t>
        </w:r>
        <w:r>
          <w:rPr>
            <w:color w:val="205E9E"/>
            <w:u w:val="single" w:color="205E9E"/>
          </w:rPr>
          <w:t>financière</w:t>
        </w:r>
      </w:hyperlink>
      <w:r>
        <w:rPr>
          <w:color w:val="205E9E"/>
        </w:rPr>
        <w:t xml:space="preserve"> </w:t>
      </w:r>
      <w:hyperlink r:id="rId436">
        <w:r>
          <w:rPr>
            <w:color w:val="205E9E"/>
            <w:u w:val="single" w:color="205E9E"/>
          </w:rPr>
          <w:t>autodéclarées, selon l</w:t>
        </w:r>
        <w:r>
          <w:rPr>
            <w:color w:val="205E9E"/>
            <w:u w:val="single" w:color="205E9E"/>
          </w:rPr>
          <w:t>e sexe et le type de violence.</w:t>
        </w:r>
      </w:hyperlink>
      <w:r>
        <w:rPr>
          <w:color w:val="205E9E"/>
        </w:rPr>
        <w:t xml:space="preserve"> </w:t>
      </w:r>
      <w:r>
        <w:rPr>
          <w:color w:val="231F20"/>
        </w:rPr>
        <w:t>Graphiques 1 à</w:t>
      </w:r>
      <w:r>
        <w:rPr>
          <w:color w:val="231F20"/>
          <w:spacing w:val="-13"/>
        </w:rPr>
        <w:t xml:space="preserve"> </w:t>
      </w:r>
      <w:r>
        <w:rPr>
          <w:color w:val="231F20"/>
        </w:rPr>
        <w:t>5.</w:t>
      </w:r>
    </w:p>
    <w:p w14:paraId="777D13F1" w14:textId="77777777" w:rsidR="008F08B2" w:rsidRDefault="008F08B2">
      <w:pPr>
        <w:pStyle w:val="Corpsdetexte"/>
        <w:spacing w:before="2"/>
        <w:rPr>
          <w:sz w:val="25"/>
        </w:rPr>
      </w:pPr>
    </w:p>
    <w:p w14:paraId="14730CEC" w14:textId="77777777" w:rsidR="008F08B2" w:rsidRDefault="00472CCD">
      <w:pPr>
        <w:pStyle w:val="Corpsdetexte"/>
        <w:tabs>
          <w:tab w:val="left" w:pos="4135"/>
        </w:tabs>
        <w:spacing w:line="249" w:lineRule="auto"/>
        <w:ind w:left="1080" w:right="1138"/>
      </w:pPr>
      <w:r>
        <w:rPr>
          <w:color w:val="231F20"/>
        </w:rPr>
        <w:t>Statistique</w:t>
      </w:r>
      <w:r>
        <w:rPr>
          <w:color w:val="231F20"/>
          <w:spacing w:val="-2"/>
        </w:rPr>
        <w:t xml:space="preserve"> </w:t>
      </w:r>
      <w:r>
        <w:rPr>
          <w:color w:val="231F20"/>
        </w:rPr>
        <w:t>Canada</w:t>
      </w:r>
      <w:r>
        <w:rPr>
          <w:color w:val="231F20"/>
          <w:spacing w:val="-2"/>
        </w:rPr>
        <w:t xml:space="preserve"> </w:t>
      </w:r>
      <w:r>
        <w:rPr>
          <w:color w:val="231F20"/>
        </w:rPr>
        <w:t>(2009).</w:t>
      </w:r>
      <w:r>
        <w:rPr>
          <w:color w:val="231F20"/>
        </w:rPr>
        <w:tab/>
      </w:r>
      <w:hyperlink r:id="rId437">
        <w:r>
          <w:rPr>
            <w:color w:val="205E9E"/>
            <w:u w:val="single" w:color="205E9E"/>
          </w:rPr>
          <w:t>Victimisation criminelle et santé : Un profil de la victimisation</w:t>
        </w:r>
      </w:hyperlink>
      <w:hyperlink r:id="rId438">
        <w:r>
          <w:rPr>
            <w:color w:val="205E9E"/>
            <w:u w:val="single" w:color="205E9E"/>
          </w:rPr>
          <w:t xml:space="preserve"> chez les personnes ayant une limitation d’activités ou un autre problème de santé,</w:t>
        </w:r>
        <w:r>
          <w:rPr>
            <w:color w:val="205E9E"/>
          </w:rPr>
          <w:t xml:space="preserve"> </w:t>
        </w:r>
      </w:hyperlink>
      <w:r>
        <w:rPr>
          <w:color w:val="231F20"/>
        </w:rPr>
        <w:t>par Samuel Perreault, Centre canadien de la statistique juridique, Ottawa. N° 85</w:t>
      </w:r>
      <w:r>
        <w:rPr>
          <w:color w:val="231F20"/>
        </w:rPr>
        <w:t>F0033M au catalogue — N° 21. 24</w:t>
      </w:r>
      <w:r>
        <w:rPr>
          <w:color w:val="231F20"/>
          <w:spacing w:val="-4"/>
        </w:rPr>
        <w:t xml:space="preserve"> </w:t>
      </w:r>
      <w:r>
        <w:rPr>
          <w:color w:val="231F20"/>
        </w:rPr>
        <w:t>pages.</w:t>
      </w:r>
    </w:p>
    <w:p w14:paraId="1CC383B1" w14:textId="77777777" w:rsidR="008F08B2" w:rsidRDefault="008F08B2">
      <w:pPr>
        <w:pStyle w:val="Corpsdetexte"/>
        <w:spacing w:before="5"/>
        <w:rPr>
          <w:sz w:val="25"/>
        </w:rPr>
      </w:pPr>
    </w:p>
    <w:p w14:paraId="139FDB7F" w14:textId="77777777" w:rsidR="008F08B2" w:rsidRDefault="00472CCD">
      <w:pPr>
        <w:pStyle w:val="Corpsdetexte"/>
        <w:spacing w:line="249" w:lineRule="auto"/>
        <w:ind w:left="1079" w:right="1635"/>
        <w:jc w:val="both"/>
      </w:pPr>
      <w:r>
        <w:rPr>
          <w:color w:val="231F20"/>
        </w:rPr>
        <w:t xml:space="preserve">Statistique Canada </w:t>
      </w:r>
      <w:r>
        <w:rPr>
          <w:color w:val="231F20"/>
          <w:spacing w:val="-3"/>
        </w:rPr>
        <w:t xml:space="preserve">(2011). </w:t>
      </w:r>
      <w:hyperlink r:id="rId439">
        <w:r>
          <w:rPr>
            <w:color w:val="205E9E"/>
            <w:u w:val="single" w:color="205E9E"/>
          </w:rPr>
          <w:t>Les femmes et le système de justice pénale,</w:t>
        </w:r>
        <w:r>
          <w:rPr>
            <w:color w:val="205E9E"/>
          </w:rPr>
          <w:t xml:space="preserve"> </w:t>
        </w:r>
      </w:hyperlink>
      <w:r>
        <w:rPr>
          <w:color w:val="231F20"/>
        </w:rPr>
        <w:t xml:space="preserve">par </w:t>
      </w:r>
      <w:r>
        <w:rPr>
          <w:color w:val="231F20"/>
          <w:spacing w:val="-3"/>
        </w:rPr>
        <w:t xml:space="preserve">Tina </w:t>
      </w:r>
      <w:r>
        <w:rPr>
          <w:color w:val="231F20"/>
        </w:rPr>
        <w:t xml:space="preserve">Hotton </w:t>
      </w:r>
      <w:r>
        <w:rPr>
          <w:color w:val="231F20"/>
          <w:spacing w:val="-3"/>
        </w:rPr>
        <w:t xml:space="preserve">Mahony, </w:t>
      </w:r>
      <w:r>
        <w:rPr>
          <w:color w:val="231F20"/>
        </w:rPr>
        <w:t>Composante du produit n° 89-503-X au catalogue, Femmes au Canada : rapport statis</w:t>
      </w:r>
      <w:r>
        <w:rPr>
          <w:color w:val="231F20"/>
        </w:rPr>
        <w:t>tique fondé sur le sexe. 42 pages.</w:t>
      </w:r>
    </w:p>
    <w:p w14:paraId="76B44178" w14:textId="77777777" w:rsidR="008F08B2" w:rsidRDefault="008F08B2">
      <w:pPr>
        <w:pStyle w:val="Corpsdetexte"/>
        <w:spacing w:before="3"/>
        <w:rPr>
          <w:sz w:val="25"/>
        </w:rPr>
      </w:pPr>
    </w:p>
    <w:p w14:paraId="7C408A7B" w14:textId="77777777" w:rsidR="008F08B2" w:rsidRDefault="00472CCD">
      <w:pPr>
        <w:pStyle w:val="Corpsdetexte"/>
        <w:spacing w:line="249" w:lineRule="auto"/>
        <w:ind w:left="1079" w:right="1134"/>
      </w:pPr>
      <w:r>
        <w:rPr>
          <w:color w:val="231F20"/>
        </w:rPr>
        <w:t xml:space="preserve">Statistique Canada (2011). </w:t>
      </w:r>
      <w:hyperlink r:id="rId440">
        <w:r>
          <w:rPr>
            <w:color w:val="205E9E"/>
            <w:u w:val="single" w:color="205E9E"/>
          </w:rPr>
          <w:t>La violence familiale au Canada : un profil statistique,</w:t>
        </w:r>
        <w:r>
          <w:rPr>
            <w:color w:val="205E9E"/>
          </w:rPr>
          <w:t xml:space="preserve"> </w:t>
        </w:r>
      </w:hyperlink>
      <w:r>
        <w:rPr>
          <w:color w:val="231F20"/>
        </w:rPr>
        <w:t xml:space="preserve">Centre canadien de la statistique juridique. N° </w:t>
      </w:r>
      <w:r>
        <w:rPr>
          <w:color w:val="231F20"/>
        </w:rPr>
        <w:t>85-224-X au catalogue. 58 pages.</w:t>
      </w:r>
    </w:p>
    <w:p w14:paraId="530D947B" w14:textId="77777777" w:rsidR="008F08B2" w:rsidRDefault="008F08B2">
      <w:pPr>
        <w:pStyle w:val="Corpsdetexte"/>
        <w:spacing w:before="3"/>
        <w:rPr>
          <w:sz w:val="25"/>
        </w:rPr>
      </w:pPr>
    </w:p>
    <w:p w14:paraId="4B062001" w14:textId="77777777" w:rsidR="008F08B2" w:rsidRDefault="00472CCD">
      <w:pPr>
        <w:pStyle w:val="Corpsdetexte"/>
        <w:spacing w:line="249" w:lineRule="auto"/>
        <w:ind w:left="1079" w:right="1411"/>
        <w:jc w:val="both"/>
      </w:pPr>
      <w:r>
        <w:rPr>
          <w:color w:val="231F20"/>
        </w:rPr>
        <w:t xml:space="preserve">Statistique Canada (2011). </w:t>
      </w:r>
      <w:hyperlink r:id="rId441">
        <w:r>
          <w:rPr>
            <w:color w:val="205E9E"/>
            <w:u w:val="single" w:color="205E9E"/>
          </w:rPr>
          <w:t>Les maisons d’hébergement au Canada : feuillets d’information</w:t>
        </w:r>
      </w:hyperlink>
      <w:r>
        <w:rPr>
          <w:color w:val="205E9E"/>
        </w:rPr>
        <w:t xml:space="preserve"> </w:t>
      </w:r>
      <w:hyperlink r:id="rId442">
        <w:r>
          <w:rPr>
            <w:color w:val="205E9E"/>
            <w:u w:val="single" w:color="205E9E"/>
          </w:rPr>
          <w:t>pour le Canada, les provinces et les territoires - 2009-2010.</w:t>
        </w:r>
      </w:hyperlink>
      <w:r>
        <w:rPr>
          <w:color w:val="205E9E"/>
        </w:rPr>
        <w:t xml:space="preserve"> </w:t>
      </w:r>
      <w:r>
        <w:rPr>
          <w:color w:val="231F20"/>
        </w:rPr>
        <w:t>N° 85-404-X au catalogue. 39 pages.</w:t>
      </w:r>
    </w:p>
    <w:p w14:paraId="4506A0BA" w14:textId="77777777" w:rsidR="008F08B2" w:rsidRDefault="008F08B2">
      <w:pPr>
        <w:pStyle w:val="Corpsdetexte"/>
        <w:spacing w:before="3"/>
        <w:rPr>
          <w:sz w:val="25"/>
        </w:rPr>
      </w:pPr>
    </w:p>
    <w:p w14:paraId="2A50DBA9" w14:textId="77777777" w:rsidR="008F08B2" w:rsidRDefault="00472CCD">
      <w:pPr>
        <w:pStyle w:val="Corpsdetexte"/>
        <w:spacing w:line="249" w:lineRule="auto"/>
        <w:ind w:left="1079" w:right="1338"/>
        <w:jc w:val="both"/>
      </w:pPr>
      <w:r>
        <w:rPr>
          <w:color w:val="231F20"/>
        </w:rPr>
        <w:t xml:space="preserve">Statistique Canada (2013). </w:t>
      </w:r>
      <w:hyperlink r:id="rId443">
        <w:r>
          <w:rPr>
            <w:color w:val="205E9E"/>
            <w:u w:val="single" w:color="205E9E"/>
          </w:rPr>
          <w:t>La violence</w:t>
        </w:r>
        <w:r>
          <w:rPr>
            <w:color w:val="205E9E"/>
            <w:u w:val="single" w:color="205E9E"/>
          </w:rPr>
          <w:t xml:space="preserve"> familiale au Canada : un profil statistique, 2011</w:t>
        </w:r>
      </w:hyperlink>
      <w:r>
        <w:rPr>
          <w:color w:val="231F20"/>
        </w:rPr>
        <w:t>, par Maire Sinha, Centre canadien de la statistique juridique. N° 85-002-X au catalogue, Juristat. 102 pages.</w:t>
      </w:r>
    </w:p>
    <w:p w14:paraId="7B079EEF" w14:textId="77777777" w:rsidR="008F08B2" w:rsidRDefault="008F08B2">
      <w:pPr>
        <w:pStyle w:val="Corpsdetexte"/>
        <w:spacing w:before="4"/>
        <w:rPr>
          <w:sz w:val="25"/>
        </w:rPr>
      </w:pPr>
    </w:p>
    <w:p w14:paraId="6E692E08" w14:textId="77777777" w:rsidR="008F08B2" w:rsidRDefault="00472CCD">
      <w:pPr>
        <w:pStyle w:val="Corpsdetexte"/>
        <w:tabs>
          <w:tab w:val="left" w:pos="4135"/>
          <w:tab w:val="left" w:pos="8431"/>
        </w:tabs>
        <w:spacing w:line="249" w:lineRule="auto"/>
        <w:ind w:left="1079" w:right="1138"/>
      </w:pPr>
      <w:r>
        <w:rPr>
          <w:color w:val="231F20"/>
        </w:rPr>
        <w:t>Statistique</w:t>
      </w:r>
      <w:r>
        <w:rPr>
          <w:color w:val="231F20"/>
          <w:spacing w:val="-2"/>
        </w:rPr>
        <w:t xml:space="preserve"> </w:t>
      </w:r>
      <w:r>
        <w:rPr>
          <w:color w:val="231F20"/>
        </w:rPr>
        <w:t>Canada</w:t>
      </w:r>
      <w:r>
        <w:rPr>
          <w:color w:val="231F20"/>
          <w:spacing w:val="-2"/>
        </w:rPr>
        <w:t xml:space="preserve"> </w:t>
      </w:r>
      <w:r>
        <w:rPr>
          <w:color w:val="231F20"/>
        </w:rPr>
        <w:t>(2013).</w:t>
      </w:r>
      <w:r>
        <w:rPr>
          <w:color w:val="231F20"/>
        </w:rPr>
        <w:tab/>
      </w:r>
      <w:hyperlink r:id="rId444">
        <w:r>
          <w:rPr>
            <w:color w:val="205E9E"/>
            <w:u w:val="single" w:color="205E9E"/>
          </w:rPr>
          <w:t>Mesure de la violence faite aux femmes : tendances statistiques</w:t>
        </w:r>
      </w:hyperlink>
      <w:r>
        <w:rPr>
          <w:color w:val="231F20"/>
        </w:rPr>
        <w:t>, publié sous la direction de Maire Sinha.  N° 85-002-X</w:t>
      </w:r>
      <w:r>
        <w:rPr>
          <w:color w:val="231F20"/>
          <w:spacing w:val="-25"/>
        </w:rPr>
        <w:t xml:space="preserve"> </w:t>
      </w:r>
      <w:r>
        <w:rPr>
          <w:color w:val="231F20"/>
        </w:rPr>
        <w:t>au</w:t>
      </w:r>
      <w:r>
        <w:rPr>
          <w:color w:val="231F20"/>
          <w:spacing w:val="-3"/>
        </w:rPr>
        <w:t xml:space="preserve"> </w:t>
      </w:r>
      <w:r>
        <w:rPr>
          <w:color w:val="231F20"/>
        </w:rPr>
        <w:t>catalogue.</w:t>
      </w:r>
      <w:r>
        <w:rPr>
          <w:color w:val="231F20"/>
        </w:rPr>
        <w:tab/>
        <w:t>Juristat, Centre canadien de la statistique juridique. 130</w:t>
      </w:r>
      <w:r>
        <w:rPr>
          <w:color w:val="231F20"/>
          <w:spacing w:val="-5"/>
        </w:rPr>
        <w:t xml:space="preserve"> </w:t>
      </w:r>
      <w:r>
        <w:rPr>
          <w:color w:val="231F20"/>
        </w:rPr>
        <w:t>pages.</w:t>
      </w:r>
    </w:p>
    <w:p w14:paraId="5417E8CF" w14:textId="77777777" w:rsidR="008F08B2" w:rsidRDefault="008F08B2">
      <w:pPr>
        <w:pStyle w:val="Corpsdetexte"/>
        <w:spacing w:before="3"/>
        <w:rPr>
          <w:sz w:val="25"/>
        </w:rPr>
      </w:pPr>
    </w:p>
    <w:p w14:paraId="344B2970" w14:textId="77777777" w:rsidR="008F08B2" w:rsidRDefault="00472CCD">
      <w:pPr>
        <w:pStyle w:val="Corpsdetexte"/>
        <w:spacing w:line="249" w:lineRule="auto"/>
        <w:ind w:left="1079" w:right="1081"/>
      </w:pPr>
      <w:r>
        <w:rPr>
          <w:color w:val="231F20"/>
        </w:rPr>
        <w:t>Statistique Ca</w:t>
      </w:r>
      <w:r>
        <w:rPr>
          <w:color w:val="231F20"/>
        </w:rPr>
        <w:t xml:space="preserve">nada (2014). </w:t>
      </w:r>
      <w:hyperlink r:id="rId445">
        <w:r>
          <w:rPr>
            <w:color w:val="205E9E"/>
            <w:u w:val="single" w:color="205E9E"/>
          </w:rPr>
          <w:t>La victimisation avec violence chez les femmes ayant une</w:t>
        </w:r>
      </w:hyperlink>
      <w:r>
        <w:rPr>
          <w:color w:val="205E9E"/>
        </w:rPr>
        <w:t xml:space="preserve"> </w:t>
      </w:r>
      <w:hyperlink r:id="rId446">
        <w:r>
          <w:rPr>
            <w:color w:val="205E9E"/>
            <w:u w:val="single" w:color="205E9E"/>
          </w:rPr>
          <w:t>incapacité, 2014</w:t>
        </w:r>
      </w:hyperlink>
      <w:r>
        <w:rPr>
          <w:color w:val="231F20"/>
        </w:rPr>
        <w:t>, par Adam Cotter, Centre canadien de la statistique juridique. N° 85-002-X au catalogue. Juristat. 36 pages.</w:t>
      </w:r>
    </w:p>
    <w:p w14:paraId="4281782B" w14:textId="77777777" w:rsidR="008F08B2" w:rsidRDefault="008F08B2">
      <w:pPr>
        <w:pStyle w:val="Corpsdetexte"/>
        <w:spacing w:before="4"/>
        <w:rPr>
          <w:sz w:val="25"/>
        </w:rPr>
      </w:pPr>
    </w:p>
    <w:p w14:paraId="7BEBD239" w14:textId="77777777" w:rsidR="008F08B2" w:rsidRDefault="00472CCD">
      <w:pPr>
        <w:pStyle w:val="Corpsdetexte"/>
        <w:tabs>
          <w:tab w:val="left" w:pos="2667"/>
          <w:tab w:val="left" w:pos="4135"/>
        </w:tabs>
        <w:spacing w:line="249" w:lineRule="auto"/>
        <w:ind w:left="1079" w:right="1085"/>
      </w:pPr>
      <w:r>
        <w:rPr>
          <w:color w:val="231F20"/>
        </w:rPr>
        <w:t>Statistique</w:t>
      </w:r>
      <w:r>
        <w:rPr>
          <w:color w:val="231F20"/>
          <w:spacing w:val="-2"/>
        </w:rPr>
        <w:t xml:space="preserve"> </w:t>
      </w:r>
      <w:r>
        <w:rPr>
          <w:color w:val="231F20"/>
        </w:rPr>
        <w:t>Canada</w:t>
      </w:r>
      <w:r>
        <w:rPr>
          <w:color w:val="231F20"/>
          <w:spacing w:val="-2"/>
        </w:rPr>
        <w:t xml:space="preserve"> </w:t>
      </w:r>
      <w:r>
        <w:rPr>
          <w:color w:val="231F20"/>
        </w:rPr>
        <w:t>(2014).</w:t>
      </w:r>
      <w:r>
        <w:rPr>
          <w:color w:val="231F20"/>
        </w:rPr>
        <w:tab/>
      </w:r>
      <w:hyperlink r:id="rId447">
        <w:r>
          <w:rPr>
            <w:color w:val="205E9E"/>
            <w:spacing w:val="-3"/>
            <w:u w:val="single" w:color="205E9E"/>
          </w:rPr>
          <w:t xml:space="preserve">L’Enquête </w:t>
        </w:r>
        <w:r>
          <w:rPr>
            <w:color w:val="205E9E"/>
            <w:u w:val="single" w:color="205E9E"/>
          </w:rPr>
          <w:t>canadienne sur l’incapacité, 2012 : Guide des concepts</w:t>
        </w:r>
      </w:hyperlink>
      <w:r>
        <w:rPr>
          <w:color w:val="205E9E"/>
        </w:rPr>
        <w:t xml:space="preserve"> </w:t>
      </w:r>
      <w:hyperlink r:id="rId448">
        <w:r>
          <w:rPr>
            <w:color w:val="205E9E"/>
            <w:u w:val="single" w:color="205E9E"/>
          </w:rPr>
          <w:t>et</w:t>
        </w:r>
        <w:r>
          <w:rPr>
            <w:color w:val="205E9E"/>
            <w:spacing w:val="-2"/>
            <w:u w:val="single" w:color="205E9E"/>
          </w:rPr>
          <w:t xml:space="preserve"> </w:t>
        </w:r>
        <w:r>
          <w:rPr>
            <w:color w:val="205E9E"/>
            <w:u w:val="single" w:color="205E9E"/>
          </w:rPr>
          <w:t>méthodes.</w:t>
        </w:r>
      </w:hyperlink>
      <w:r>
        <w:rPr>
          <w:color w:val="205E9E"/>
        </w:rPr>
        <w:tab/>
      </w:r>
      <w:r>
        <w:rPr>
          <w:color w:val="231F20"/>
        </w:rPr>
        <w:t>N° 89-654-X au catalogue — N° 2014001, Division de la statistique sociale et autochtone. 78</w:t>
      </w:r>
      <w:r>
        <w:rPr>
          <w:color w:val="231F20"/>
          <w:spacing w:val="-2"/>
        </w:rPr>
        <w:t xml:space="preserve"> </w:t>
      </w:r>
      <w:r>
        <w:rPr>
          <w:color w:val="231F20"/>
        </w:rPr>
        <w:t>pages.</w:t>
      </w:r>
    </w:p>
    <w:p w14:paraId="20ECD549" w14:textId="77777777" w:rsidR="008F08B2" w:rsidRDefault="008F08B2">
      <w:pPr>
        <w:spacing w:line="249" w:lineRule="auto"/>
        <w:sectPr w:rsidR="008F08B2">
          <w:pgSz w:w="12240" w:h="15840"/>
          <w:pgMar w:top="2060" w:right="0" w:bottom="640" w:left="0" w:header="0" w:footer="445" w:gutter="0"/>
          <w:cols w:space="720"/>
        </w:sectPr>
      </w:pPr>
    </w:p>
    <w:p w14:paraId="38BF1FAC" w14:textId="77777777" w:rsidR="008F08B2" w:rsidRDefault="008F08B2">
      <w:pPr>
        <w:pStyle w:val="Corpsdetexte"/>
        <w:spacing w:before="1"/>
        <w:rPr>
          <w:sz w:val="25"/>
        </w:rPr>
      </w:pPr>
    </w:p>
    <w:p w14:paraId="172ECE45" w14:textId="77777777" w:rsidR="008F08B2" w:rsidRDefault="00472CCD">
      <w:pPr>
        <w:pStyle w:val="Corpsdetexte"/>
        <w:tabs>
          <w:tab w:val="left" w:pos="4135"/>
        </w:tabs>
        <w:spacing w:before="93" w:line="249" w:lineRule="auto"/>
        <w:ind w:left="1080" w:right="1392"/>
      </w:pPr>
      <w:r>
        <w:rPr>
          <w:color w:val="231F20"/>
        </w:rPr>
        <w:t>Statistique</w:t>
      </w:r>
      <w:r>
        <w:rPr>
          <w:color w:val="231F20"/>
          <w:spacing w:val="-2"/>
        </w:rPr>
        <w:t xml:space="preserve"> </w:t>
      </w:r>
      <w:r>
        <w:rPr>
          <w:color w:val="231F20"/>
        </w:rPr>
        <w:t>Canada</w:t>
      </w:r>
      <w:r>
        <w:rPr>
          <w:color w:val="231F20"/>
          <w:spacing w:val="-2"/>
        </w:rPr>
        <w:t xml:space="preserve"> </w:t>
      </w:r>
      <w:r>
        <w:rPr>
          <w:color w:val="231F20"/>
        </w:rPr>
        <w:t>(2015).</w:t>
      </w:r>
      <w:r>
        <w:rPr>
          <w:color w:val="231F20"/>
        </w:rPr>
        <w:tab/>
      </w:r>
      <w:hyperlink r:id="rId449">
        <w:r>
          <w:rPr>
            <w:color w:val="205E9E"/>
            <w:u w:val="single" w:color="205E9E"/>
          </w:rPr>
          <w:t>Femmes au Canada : rapport statistique fondé sur le sexe – La</w:t>
        </w:r>
      </w:hyperlink>
      <w:r>
        <w:rPr>
          <w:color w:val="205E9E"/>
        </w:rPr>
        <w:t xml:space="preserve"> </w:t>
      </w:r>
      <w:hyperlink r:id="rId450">
        <w:r>
          <w:rPr>
            <w:color w:val="205E9E"/>
            <w:u w:val="single" w:color="205E9E"/>
          </w:rPr>
          <w:t>population féminine</w:t>
        </w:r>
      </w:hyperlink>
      <w:r>
        <w:rPr>
          <w:color w:val="231F20"/>
        </w:rPr>
        <w:t>, par Anne Milan. N° 89-503-X au catalogue. 21</w:t>
      </w:r>
      <w:r>
        <w:rPr>
          <w:color w:val="231F20"/>
          <w:spacing w:val="-28"/>
        </w:rPr>
        <w:t xml:space="preserve"> </w:t>
      </w:r>
      <w:r>
        <w:rPr>
          <w:color w:val="231F20"/>
        </w:rPr>
        <w:t>pages.</w:t>
      </w:r>
    </w:p>
    <w:p w14:paraId="79ABFD29" w14:textId="77777777" w:rsidR="008F08B2" w:rsidRDefault="008F08B2">
      <w:pPr>
        <w:pStyle w:val="Corpsdetexte"/>
        <w:spacing w:before="2"/>
        <w:rPr>
          <w:sz w:val="25"/>
        </w:rPr>
      </w:pPr>
    </w:p>
    <w:p w14:paraId="561C14C4" w14:textId="77777777" w:rsidR="008F08B2" w:rsidRDefault="00472CCD">
      <w:pPr>
        <w:pStyle w:val="Corpsdetexte"/>
        <w:ind w:left="1080"/>
      </w:pPr>
      <w:r>
        <w:rPr>
          <w:color w:val="231F20"/>
          <w:spacing w:val="-5"/>
        </w:rPr>
        <w:t xml:space="preserve">Toronto </w:t>
      </w:r>
      <w:r>
        <w:rPr>
          <w:color w:val="231F20"/>
        </w:rPr>
        <w:t xml:space="preserve">police services, </w:t>
      </w:r>
      <w:hyperlink r:id="rId451">
        <w:r>
          <w:rPr>
            <w:color w:val="205E9E"/>
            <w:u w:val="single" w:color="205E9E"/>
          </w:rPr>
          <w:t>Rapport statistique annuel 2009,</w:t>
        </w:r>
        <w:r>
          <w:rPr>
            <w:color w:val="205E9E"/>
          </w:rPr>
          <w:t xml:space="preserve"> </w:t>
        </w:r>
      </w:hyperlink>
      <w:r>
        <w:rPr>
          <w:color w:val="231F20"/>
        </w:rPr>
        <w:t>p.</w:t>
      </w:r>
      <w:r>
        <w:rPr>
          <w:color w:val="231F20"/>
          <w:spacing w:val="66"/>
        </w:rPr>
        <w:t xml:space="preserve"> </w:t>
      </w:r>
      <w:r>
        <w:rPr>
          <w:color w:val="231F20"/>
        </w:rPr>
        <w:t>17</w:t>
      </w:r>
      <w:r>
        <w:rPr>
          <w:color w:val="231F20"/>
        </w:rPr>
        <w:t>.</w:t>
      </w:r>
    </w:p>
    <w:p w14:paraId="0E557B3F" w14:textId="77777777" w:rsidR="008F08B2" w:rsidRDefault="008F08B2">
      <w:pPr>
        <w:pStyle w:val="Corpsdetexte"/>
        <w:spacing w:before="1"/>
        <w:rPr>
          <w:sz w:val="26"/>
        </w:rPr>
      </w:pPr>
    </w:p>
    <w:p w14:paraId="0065E3C7" w14:textId="77777777" w:rsidR="008F08B2" w:rsidRDefault="00472CCD">
      <w:pPr>
        <w:pStyle w:val="Corpsdetexte"/>
        <w:tabs>
          <w:tab w:val="left" w:pos="8150"/>
        </w:tabs>
        <w:spacing w:line="249" w:lineRule="auto"/>
        <w:ind w:left="1080" w:right="1134"/>
      </w:pPr>
      <w:r>
        <w:rPr>
          <w:color w:val="231F20"/>
          <w:spacing w:val="-3"/>
        </w:rPr>
        <w:t xml:space="preserve">Tremblay, </w:t>
      </w:r>
      <w:r>
        <w:rPr>
          <w:color w:val="231F20"/>
        </w:rPr>
        <w:t xml:space="preserve">Suzanne, Douglas Angus et Benoît Hubert (2012). </w:t>
      </w:r>
      <w:hyperlink r:id="rId452">
        <w:r>
          <w:rPr>
            <w:color w:val="205E9E"/>
            <w:u w:val="single" w:color="205E9E"/>
          </w:rPr>
          <w:t>Étude exploratoire en matière</w:t>
        </w:r>
        <w:r>
          <w:rPr>
            <w:color w:val="205E9E"/>
            <w:spacing w:val="-41"/>
            <w:u w:val="single" w:color="205E9E"/>
          </w:rPr>
          <w:t xml:space="preserve"> </w:t>
        </w:r>
        <w:r>
          <w:rPr>
            <w:color w:val="205E9E"/>
            <w:u w:val="single" w:color="205E9E"/>
          </w:rPr>
          <w:t>de</w:t>
        </w:r>
      </w:hyperlink>
      <w:r>
        <w:rPr>
          <w:color w:val="205E9E"/>
        </w:rPr>
        <w:t xml:space="preserve"> </w:t>
      </w:r>
      <w:hyperlink r:id="rId453">
        <w:r>
          <w:rPr>
            <w:color w:val="205E9E"/>
            <w:u w:val="single" w:color="205E9E"/>
          </w:rPr>
          <w:t>services de santé intégrés pour les</w:t>
        </w:r>
        <w:r>
          <w:rPr>
            <w:color w:val="205E9E"/>
            <w:spacing w:val="-13"/>
            <w:u w:val="single" w:color="205E9E"/>
          </w:rPr>
          <w:t xml:space="preserve"> </w:t>
        </w:r>
        <w:r>
          <w:rPr>
            <w:color w:val="205E9E"/>
            <w:u w:val="single" w:color="205E9E"/>
          </w:rPr>
          <w:t>communautés</w:t>
        </w:r>
        <w:r>
          <w:rPr>
            <w:color w:val="205E9E"/>
            <w:spacing w:val="-2"/>
            <w:u w:val="single" w:color="205E9E"/>
          </w:rPr>
          <w:t xml:space="preserve"> </w:t>
        </w:r>
        <w:r>
          <w:rPr>
            <w:color w:val="205E9E"/>
            <w:u w:val="single" w:color="205E9E"/>
          </w:rPr>
          <w:t>francophones.</w:t>
        </w:r>
      </w:hyperlink>
      <w:r>
        <w:rPr>
          <w:color w:val="205E9E"/>
        </w:rPr>
        <w:tab/>
      </w:r>
      <w:r>
        <w:rPr>
          <w:color w:val="231F20"/>
        </w:rPr>
        <w:t>82</w:t>
      </w:r>
      <w:r>
        <w:rPr>
          <w:color w:val="231F20"/>
          <w:spacing w:val="-1"/>
        </w:rPr>
        <w:t xml:space="preserve"> </w:t>
      </w:r>
      <w:r>
        <w:rPr>
          <w:color w:val="231F20"/>
        </w:rPr>
        <w:t>pages.</w:t>
      </w:r>
    </w:p>
    <w:p w14:paraId="5FDFEC22" w14:textId="77777777" w:rsidR="008F08B2" w:rsidRDefault="008F08B2">
      <w:pPr>
        <w:pStyle w:val="Corpsdetexte"/>
        <w:spacing w:before="3"/>
        <w:rPr>
          <w:sz w:val="25"/>
        </w:rPr>
      </w:pPr>
    </w:p>
    <w:p w14:paraId="2C72BFF4" w14:textId="77777777" w:rsidR="008F08B2" w:rsidRDefault="00472CCD">
      <w:pPr>
        <w:pStyle w:val="Corpsdetexte"/>
        <w:spacing w:line="249" w:lineRule="auto"/>
        <w:ind w:left="1080" w:right="1528"/>
      </w:pPr>
      <w:hyperlink r:id="rId454">
        <w:r>
          <w:rPr>
            <w:color w:val="205E9E"/>
            <w:u w:val="single" w:color="205E9E"/>
          </w:rPr>
          <w:t>Unfounded,</w:t>
        </w:r>
        <w:r>
          <w:rPr>
            <w:color w:val="205E9E"/>
            <w:spacing w:val="-4"/>
            <w:u w:val="single" w:color="205E9E"/>
          </w:rPr>
          <w:t xml:space="preserve"> </w:t>
        </w:r>
        <w:r>
          <w:rPr>
            <w:color w:val="205E9E"/>
            <w:u w:val="single" w:color="205E9E"/>
          </w:rPr>
          <w:t>Why</w:t>
        </w:r>
        <w:r>
          <w:rPr>
            <w:color w:val="205E9E"/>
            <w:spacing w:val="-3"/>
            <w:u w:val="single" w:color="205E9E"/>
          </w:rPr>
          <w:t xml:space="preserve"> </w:t>
        </w:r>
        <w:r>
          <w:rPr>
            <w:color w:val="205E9E"/>
            <w:u w:val="single" w:color="205E9E"/>
          </w:rPr>
          <w:t>Police</w:t>
        </w:r>
        <w:r>
          <w:rPr>
            <w:color w:val="205E9E"/>
            <w:spacing w:val="-3"/>
            <w:u w:val="single" w:color="205E9E"/>
          </w:rPr>
          <w:t xml:space="preserve"> </w:t>
        </w:r>
        <w:r>
          <w:rPr>
            <w:color w:val="205E9E"/>
            <w:u w:val="single" w:color="205E9E"/>
          </w:rPr>
          <w:t>Dismiss</w:t>
        </w:r>
        <w:r>
          <w:rPr>
            <w:color w:val="205E9E"/>
            <w:spacing w:val="-3"/>
            <w:u w:val="single" w:color="205E9E"/>
          </w:rPr>
          <w:t xml:space="preserve"> </w:t>
        </w:r>
        <w:r>
          <w:rPr>
            <w:color w:val="205E9E"/>
            <w:u w:val="single" w:color="205E9E"/>
          </w:rPr>
          <w:t>1</w:t>
        </w:r>
        <w:r>
          <w:rPr>
            <w:color w:val="205E9E"/>
            <w:spacing w:val="-4"/>
            <w:u w:val="single" w:color="205E9E"/>
          </w:rPr>
          <w:t xml:space="preserve"> </w:t>
        </w:r>
        <w:r>
          <w:rPr>
            <w:color w:val="205E9E"/>
            <w:u w:val="single" w:color="205E9E"/>
          </w:rPr>
          <w:t>in</w:t>
        </w:r>
        <w:r>
          <w:rPr>
            <w:color w:val="205E9E"/>
            <w:spacing w:val="-3"/>
            <w:u w:val="single" w:color="205E9E"/>
          </w:rPr>
          <w:t xml:space="preserve"> </w:t>
        </w:r>
        <w:r>
          <w:rPr>
            <w:color w:val="205E9E"/>
            <w:u w:val="single" w:color="205E9E"/>
          </w:rPr>
          <w:t>5</w:t>
        </w:r>
        <w:r>
          <w:rPr>
            <w:color w:val="205E9E"/>
            <w:spacing w:val="-4"/>
            <w:u w:val="single" w:color="205E9E"/>
          </w:rPr>
          <w:t xml:space="preserve"> </w:t>
        </w:r>
        <w:r>
          <w:rPr>
            <w:color w:val="205E9E"/>
            <w:u w:val="single" w:color="205E9E"/>
          </w:rPr>
          <w:t>Sexual</w:t>
        </w:r>
        <w:r>
          <w:rPr>
            <w:color w:val="205E9E"/>
            <w:spacing w:val="-15"/>
            <w:u w:val="single" w:color="205E9E"/>
          </w:rPr>
          <w:t xml:space="preserve"> </w:t>
        </w:r>
        <w:r>
          <w:rPr>
            <w:color w:val="205E9E"/>
            <w:u w:val="single" w:color="205E9E"/>
          </w:rPr>
          <w:t>Assault</w:t>
        </w:r>
        <w:r>
          <w:rPr>
            <w:color w:val="205E9E"/>
            <w:spacing w:val="-3"/>
            <w:u w:val="single" w:color="205E9E"/>
          </w:rPr>
          <w:t xml:space="preserve"> </w:t>
        </w:r>
        <w:r>
          <w:rPr>
            <w:color w:val="205E9E"/>
            <w:u w:val="single" w:color="205E9E"/>
          </w:rPr>
          <w:t>Claims</w:t>
        </w:r>
        <w:r>
          <w:rPr>
            <w:color w:val="205E9E"/>
            <w:spacing w:val="-4"/>
            <w:u w:val="single" w:color="205E9E"/>
          </w:rPr>
          <w:t xml:space="preserve"> </w:t>
        </w:r>
        <w:r>
          <w:rPr>
            <w:color w:val="205E9E"/>
            <w:u w:val="single" w:color="205E9E"/>
          </w:rPr>
          <w:t>as</w:t>
        </w:r>
        <w:r>
          <w:rPr>
            <w:color w:val="205E9E"/>
            <w:spacing w:val="-3"/>
            <w:u w:val="single" w:color="205E9E"/>
          </w:rPr>
          <w:t xml:space="preserve"> </w:t>
        </w:r>
        <w:r>
          <w:rPr>
            <w:color w:val="205E9E"/>
            <w:u w:val="single" w:color="205E9E"/>
          </w:rPr>
          <w:t>Baseless</w:t>
        </w:r>
        <w:r>
          <w:rPr>
            <w:color w:val="205E9E"/>
            <w:spacing w:val="-3"/>
            <w:u w:val="single" w:color="205E9E"/>
          </w:rPr>
          <w:t xml:space="preserve"> </w:t>
        </w:r>
        <w:r>
          <w:rPr>
            <w:color w:val="205E9E"/>
            <w:u w:val="single" w:color="205E9E"/>
          </w:rPr>
          <w:t>Robyn</w:t>
        </w:r>
        <w:r>
          <w:rPr>
            <w:color w:val="205E9E"/>
            <w:spacing w:val="-4"/>
            <w:u w:val="single" w:color="205E9E"/>
          </w:rPr>
          <w:t xml:space="preserve"> </w:t>
        </w:r>
        <w:r>
          <w:rPr>
            <w:color w:val="205E9E"/>
            <w:u w:val="single" w:color="205E9E"/>
          </w:rPr>
          <w:t>Doolittle,</w:t>
        </w:r>
      </w:hyperlink>
      <w:r>
        <w:rPr>
          <w:color w:val="205E9E"/>
        </w:rPr>
        <w:t xml:space="preserve"> </w:t>
      </w:r>
      <w:r>
        <w:rPr>
          <w:color w:val="231F20"/>
        </w:rPr>
        <w:t>The Globe and Mail,  February 3, 2017 by Roby</w:t>
      </w:r>
      <w:r>
        <w:rPr>
          <w:color w:val="231F20"/>
        </w:rPr>
        <w:t xml:space="preserve">n Doolittle; Johnson, Holly (2012).  </w:t>
      </w:r>
      <w:hyperlink r:id="rId455">
        <w:r>
          <w:rPr>
            <w:color w:val="205E9E"/>
            <w:u w:val="single" w:color="205E9E"/>
          </w:rPr>
          <w:t>Limits</w:t>
        </w:r>
      </w:hyperlink>
      <w:r>
        <w:rPr>
          <w:color w:val="205E9E"/>
        </w:rPr>
        <w:t xml:space="preserve"> </w:t>
      </w:r>
      <w:hyperlink r:id="rId456">
        <w:r>
          <w:rPr>
            <w:color w:val="205E9E"/>
            <w:u w:val="single" w:color="205E9E"/>
          </w:rPr>
          <w:t>of a criminal Justice Response, dans Sexual Assault in Canada,</w:t>
        </w:r>
        <w:r>
          <w:rPr>
            <w:color w:val="205E9E"/>
          </w:rPr>
          <w:t xml:space="preserve"> </w:t>
        </w:r>
      </w:hyperlink>
      <w:r>
        <w:rPr>
          <w:color w:val="231F20"/>
          <w:spacing w:val="-4"/>
        </w:rPr>
        <w:t xml:space="preserve">Law, </w:t>
      </w:r>
      <w:r>
        <w:rPr>
          <w:color w:val="231F20"/>
        </w:rPr>
        <w:t>Legal Practice</w:t>
      </w:r>
      <w:r>
        <w:rPr>
          <w:color w:val="231F20"/>
          <w:spacing w:val="-35"/>
        </w:rPr>
        <w:t xml:space="preserve"> </w:t>
      </w:r>
      <w:r>
        <w:rPr>
          <w:color w:val="231F20"/>
        </w:rPr>
        <w:t>and</w:t>
      </w:r>
    </w:p>
    <w:p w14:paraId="493AAF35" w14:textId="77777777" w:rsidR="008F08B2" w:rsidRDefault="00472CCD">
      <w:pPr>
        <w:pStyle w:val="Corpsdetexte"/>
        <w:spacing w:before="3" w:line="249" w:lineRule="auto"/>
        <w:ind w:left="1080" w:right="1255"/>
      </w:pPr>
      <w:r>
        <w:rPr>
          <w:color w:val="231F20"/>
        </w:rPr>
        <w:t xml:space="preserve">Women’s Activism, dans Elizabeth Sheehy (dir.), </w:t>
      </w:r>
      <w:hyperlink r:id="rId457">
        <w:r>
          <w:rPr>
            <w:color w:val="205E9E"/>
            <w:u w:val="single" w:color="205E9E"/>
          </w:rPr>
          <w:t>Sexual Assault in Canada,</w:t>
        </w:r>
        <w:r>
          <w:rPr>
            <w:color w:val="205E9E"/>
          </w:rPr>
          <w:t xml:space="preserve"> </w:t>
        </w:r>
      </w:hyperlink>
      <w:r>
        <w:rPr>
          <w:color w:val="231F20"/>
        </w:rPr>
        <w:t>Ottawa, Presses de l’Université d’Ottawa, p.613-634, réf. du 30 oc</w:t>
      </w:r>
      <w:r>
        <w:rPr>
          <w:color w:val="231F20"/>
        </w:rPr>
        <w:t>tobre 2013.</w:t>
      </w:r>
    </w:p>
    <w:p w14:paraId="6B606D9A" w14:textId="77777777" w:rsidR="008F08B2" w:rsidRDefault="008F08B2">
      <w:pPr>
        <w:pStyle w:val="Corpsdetexte"/>
        <w:spacing w:before="2"/>
        <w:rPr>
          <w:sz w:val="25"/>
        </w:rPr>
      </w:pPr>
    </w:p>
    <w:p w14:paraId="6D59959E" w14:textId="77777777" w:rsidR="008F08B2" w:rsidRDefault="00472CCD">
      <w:pPr>
        <w:pStyle w:val="Corpsdetexte"/>
        <w:tabs>
          <w:tab w:val="left" w:pos="6575"/>
          <w:tab w:val="left" w:pos="7229"/>
        </w:tabs>
        <w:spacing w:line="249" w:lineRule="auto"/>
        <w:ind w:left="1080" w:right="1134"/>
      </w:pPr>
      <w:r>
        <w:rPr>
          <w:color w:val="231F20"/>
        </w:rPr>
        <w:t>Wisconsin coalition against sexual</w:t>
      </w:r>
      <w:r>
        <w:rPr>
          <w:color w:val="231F20"/>
          <w:spacing w:val="-8"/>
        </w:rPr>
        <w:t xml:space="preserve"> </w:t>
      </w:r>
      <w:r>
        <w:rPr>
          <w:color w:val="231F20"/>
        </w:rPr>
        <w:t>assault</w:t>
      </w:r>
      <w:r>
        <w:rPr>
          <w:color w:val="231F20"/>
          <w:spacing w:val="-3"/>
        </w:rPr>
        <w:t xml:space="preserve"> </w:t>
      </w:r>
      <w:r>
        <w:rPr>
          <w:color w:val="231F20"/>
        </w:rPr>
        <w:t>(2003).</w:t>
      </w:r>
      <w:r>
        <w:rPr>
          <w:color w:val="231F20"/>
        </w:rPr>
        <w:tab/>
      </w:r>
      <w:hyperlink r:id="rId458">
        <w:r>
          <w:rPr>
            <w:color w:val="205E9E"/>
            <w:u w:val="single" w:color="205E9E"/>
          </w:rPr>
          <w:t>People with Disabilities and Sexual</w:t>
        </w:r>
      </w:hyperlink>
      <w:r>
        <w:rPr>
          <w:color w:val="205E9E"/>
        </w:rPr>
        <w:t xml:space="preserve"> </w:t>
      </w:r>
      <w:hyperlink r:id="rId459">
        <w:r>
          <w:rPr>
            <w:color w:val="205E9E"/>
            <w:u w:val="single" w:color="205E9E"/>
          </w:rPr>
          <w:t>Assault, Information Sheet Series.</w:t>
        </w:r>
      </w:hyperlink>
      <w:r>
        <w:rPr>
          <w:color w:val="205E9E"/>
        </w:rPr>
        <w:t xml:space="preserve"> </w:t>
      </w:r>
      <w:r>
        <w:rPr>
          <w:color w:val="231F20"/>
        </w:rPr>
        <w:t xml:space="preserve">Cité dans </w:t>
      </w:r>
      <w:hyperlink r:id="rId460">
        <w:r>
          <w:rPr>
            <w:color w:val="205E9E"/>
            <w:u w:val="single" w:color="205E9E"/>
          </w:rPr>
          <w:t>L’intégration des femmes d’expression fr</w:t>
        </w:r>
        <w:r>
          <w:rPr>
            <w:color w:val="205E9E"/>
            <w:u w:val="single" w:color="205E9E"/>
          </w:rPr>
          <w:t>ançaise</w:t>
        </w:r>
      </w:hyperlink>
      <w:r>
        <w:rPr>
          <w:color w:val="205E9E"/>
        </w:rPr>
        <w:t xml:space="preserve"> </w:t>
      </w:r>
      <w:hyperlink r:id="rId461">
        <w:r>
          <w:rPr>
            <w:color w:val="205E9E"/>
            <w:u w:val="single" w:color="205E9E"/>
          </w:rPr>
          <w:t>ayant un handicap : les meilleures</w:t>
        </w:r>
        <w:r>
          <w:rPr>
            <w:color w:val="205E9E"/>
            <w:spacing w:val="-19"/>
            <w:u w:val="single" w:color="205E9E"/>
          </w:rPr>
          <w:t xml:space="preserve"> </w:t>
        </w:r>
        <w:r>
          <w:rPr>
            <w:color w:val="205E9E"/>
            <w:u w:val="single" w:color="205E9E"/>
          </w:rPr>
          <w:t>pratiques</w:t>
        </w:r>
        <w:r>
          <w:rPr>
            <w:color w:val="205E9E"/>
            <w:spacing w:val="-1"/>
          </w:rPr>
          <w:t xml:space="preserve"> </w:t>
        </w:r>
      </w:hyperlink>
      <w:r>
        <w:rPr>
          <w:color w:val="231F20"/>
        </w:rPr>
        <w:t>(AOCVFF).</w:t>
      </w:r>
      <w:r>
        <w:rPr>
          <w:color w:val="231F20"/>
        </w:rPr>
        <w:tab/>
      </w:r>
      <w:r>
        <w:rPr>
          <w:color w:val="231F20"/>
          <w:spacing w:val="-7"/>
        </w:rPr>
        <w:t>112</w:t>
      </w:r>
      <w:r>
        <w:rPr>
          <w:color w:val="231F20"/>
          <w:spacing w:val="-2"/>
        </w:rPr>
        <w:t xml:space="preserve"> </w:t>
      </w:r>
      <w:r>
        <w:rPr>
          <w:color w:val="231F20"/>
        </w:rPr>
        <w:t>pages.</w:t>
      </w:r>
    </w:p>
    <w:p w14:paraId="20CDC529" w14:textId="77777777" w:rsidR="008F08B2" w:rsidRDefault="008F08B2">
      <w:pPr>
        <w:pStyle w:val="Corpsdetexte"/>
        <w:spacing w:before="4"/>
        <w:rPr>
          <w:sz w:val="25"/>
        </w:rPr>
      </w:pPr>
    </w:p>
    <w:p w14:paraId="11118BFE" w14:textId="77777777" w:rsidR="008F08B2" w:rsidRDefault="00472CCD">
      <w:pPr>
        <w:pStyle w:val="Corpsdetexte"/>
        <w:tabs>
          <w:tab w:val="left" w:pos="2453"/>
          <w:tab w:val="left" w:pos="4824"/>
        </w:tabs>
        <w:spacing w:line="249" w:lineRule="auto"/>
        <w:ind w:left="1080" w:right="1157"/>
      </w:pPr>
      <w:r>
        <w:rPr>
          <w:color w:val="231F20"/>
        </w:rPr>
        <w:t>World health</w:t>
      </w:r>
      <w:r>
        <w:rPr>
          <w:color w:val="231F20"/>
          <w:spacing w:val="-12"/>
        </w:rPr>
        <w:t xml:space="preserve"> </w:t>
      </w:r>
      <w:r>
        <w:rPr>
          <w:color w:val="231F20"/>
        </w:rPr>
        <w:t>organization</w:t>
      </w:r>
      <w:r>
        <w:rPr>
          <w:color w:val="231F20"/>
          <w:spacing w:val="-6"/>
        </w:rPr>
        <w:t xml:space="preserve"> </w:t>
      </w:r>
      <w:r>
        <w:rPr>
          <w:color w:val="231F20"/>
        </w:rPr>
        <w:t>(2009).</w:t>
      </w:r>
      <w:r>
        <w:rPr>
          <w:color w:val="231F20"/>
        </w:rPr>
        <w:tab/>
      </w:r>
      <w:hyperlink r:id="rId462">
        <w:r>
          <w:rPr>
            <w:color w:val="205E9E"/>
            <w:u w:val="single" w:color="205E9E"/>
          </w:rPr>
          <w:t>Promoting sexual and reproductive health for persons with</w:t>
        </w:r>
      </w:hyperlink>
      <w:r>
        <w:rPr>
          <w:color w:val="205E9E"/>
        </w:rPr>
        <w:t xml:space="preserve"> </w:t>
      </w:r>
      <w:hyperlink r:id="rId463">
        <w:r>
          <w:rPr>
            <w:color w:val="205E9E"/>
            <w:u w:val="single" w:color="205E9E"/>
          </w:rPr>
          <w:t>disabilities.</w:t>
        </w:r>
      </w:hyperlink>
      <w:r>
        <w:rPr>
          <w:color w:val="205E9E"/>
        </w:rPr>
        <w:tab/>
      </w:r>
      <w:r>
        <w:rPr>
          <w:color w:val="231F20"/>
        </w:rPr>
        <w:t>WHO/UNFPA guidance note. 40</w:t>
      </w:r>
      <w:r>
        <w:rPr>
          <w:color w:val="231F20"/>
          <w:spacing w:val="-19"/>
        </w:rPr>
        <w:t xml:space="preserve"> </w:t>
      </w:r>
      <w:r>
        <w:rPr>
          <w:color w:val="231F20"/>
        </w:rPr>
        <w:t>pages.</w:t>
      </w:r>
    </w:p>
    <w:p w14:paraId="6934376F" w14:textId="77777777" w:rsidR="008F08B2" w:rsidRDefault="008F08B2">
      <w:pPr>
        <w:pStyle w:val="Corpsdetexte"/>
        <w:spacing w:before="2"/>
        <w:rPr>
          <w:sz w:val="25"/>
        </w:rPr>
      </w:pPr>
    </w:p>
    <w:p w14:paraId="133F84F4" w14:textId="77777777" w:rsidR="008F08B2" w:rsidRDefault="00472CCD">
      <w:pPr>
        <w:pStyle w:val="Corpsdetexte"/>
        <w:tabs>
          <w:tab w:val="left" w:pos="4824"/>
        </w:tabs>
        <w:spacing w:line="249" w:lineRule="auto"/>
        <w:ind w:left="1080" w:right="1294"/>
      </w:pPr>
      <w:r>
        <w:rPr>
          <w:color w:val="231F20"/>
        </w:rPr>
        <w:t>World health</w:t>
      </w:r>
      <w:r>
        <w:rPr>
          <w:color w:val="231F20"/>
          <w:spacing w:val="-12"/>
        </w:rPr>
        <w:t xml:space="preserve"> </w:t>
      </w:r>
      <w:r>
        <w:rPr>
          <w:color w:val="231F20"/>
        </w:rPr>
        <w:t>organization</w:t>
      </w:r>
      <w:r>
        <w:rPr>
          <w:color w:val="231F20"/>
          <w:spacing w:val="-6"/>
        </w:rPr>
        <w:t xml:space="preserve"> </w:t>
      </w:r>
      <w:r>
        <w:rPr>
          <w:color w:val="231F20"/>
        </w:rPr>
        <w:t>(2014).</w:t>
      </w:r>
      <w:r>
        <w:rPr>
          <w:color w:val="231F20"/>
        </w:rPr>
        <w:tab/>
      </w:r>
      <w:hyperlink r:id="rId464">
        <w:r>
          <w:rPr>
            <w:color w:val="205E9E"/>
            <w:u w:val="single" w:color="205E9E"/>
          </w:rPr>
          <w:t>Global status report on violence prevention.</w:t>
        </w:r>
      </w:hyperlink>
      <w:r>
        <w:rPr>
          <w:color w:val="205E9E"/>
        </w:rPr>
        <w:t xml:space="preserve"> </w:t>
      </w:r>
      <w:r>
        <w:rPr>
          <w:color w:val="231F20"/>
        </w:rPr>
        <w:t>WHO Press. 274</w:t>
      </w:r>
      <w:r>
        <w:rPr>
          <w:color w:val="231F20"/>
          <w:spacing w:val="-2"/>
        </w:rPr>
        <w:t xml:space="preserve"> </w:t>
      </w:r>
      <w:r>
        <w:rPr>
          <w:color w:val="231F20"/>
        </w:rPr>
        <w:t>pages.</w:t>
      </w:r>
    </w:p>
    <w:p w14:paraId="06DC4023" w14:textId="77777777" w:rsidR="008F08B2" w:rsidRDefault="008F08B2">
      <w:pPr>
        <w:pStyle w:val="Corpsdetexte"/>
        <w:spacing w:before="3"/>
        <w:rPr>
          <w:sz w:val="25"/>
        </w:rPr>
      </w:pPr>
    </w:p>
    <w:p w14:paraId="4A953ABB" w14:textId="77777777" w:rsidR="008F08B2" w:rsidRDefault="00472CCD">
      <w:pPr>
        <w:pStyle w:val="Corpsdetexte"/>
        <w:spacing w:line="249" w:lineRule="auto"/>
        <w:ind w:left="1080" w:right="1134"/>
      </w:pPr>
      <w:r>
        <w:rPr>
          <w:color w:val="231F20"/>
        </w:rPr>
        <w:t>Young, Mary Ellen and al. (1997). Prevalence of abuse of women with physical disabilities. Arch Phys Med Rehabil Vol 78.</w:t>
      </w:r>
    </w:p>
    <w:p w14:paraId="59FB04BA" w14:textId="77777777" w:rsidR="008F08B2" w:rsidRDefault="008F08B2">
      <w:pPr>
        <w:spacing w:line="249" w:lineRule="auto"/>
        <w:sectPr w:rsidR="008F08B2">
          <w:pgSz w:w="12240" w:h="15840"/>
          <w:pgMar w:top="1720" w:right="0" w:bottom="640" w:left="0" w:header="0" w:footer="445" w:gutter="0"/>
          <w:cols w:space="720"/>
        </w:sectPr>
      </w:pPr>
    </w:p>
    <w:p w14:paraId="0DF149E3" w14:textId="77777777" w:rsidR="008F08B2" w:rsidRDefault="008F08B2">
      <w:pPr>
        <w:pStyle w:val="Corpsdetexte"/>
        <w:spacing w:before="4"/>
        <w:rPr>
          <w:rFonts w:ascii="Times New Roman"/>
          <w:sz w:val="17"/>
        </w:rPr>
      </w:pPr>
    </w:p>
    <w:p w14:paraId="7CAC35AB" w14:textId="77777777" w:rsidR="008F08B2" w:rsidRDefault="008F08B2">
      <w:pPr>
        <w:rPr>
          <w:rFonts w:ascii="Times New Roman"/>
          <w:sz w:val="17"/>
        </w:rPr>
        <w:sectPr w:rsidR="008F08B2">
          <w:headerReference w:type="default" r:id="rId465"/>
          <w:footerReference w:type="default" r:id="rId466"/>
          <w:pgSz w:w="12240" w:h="15840"/>
          <w:pgMar w:top="1500" w:right="0" w:bottom="280" w:left="0" w:header="0" w:footer="0" w:gutter="0"/>
          <w:cols w:space="720"/>
        </w:sectPr>
      </w:pPr>
    </w:p>
    <w:p w14:paraId="7593E7C4" w14:textId="77777777" w:rsidR="008F08B2" w:rsidRDefault="00472CCD">
      <w:pPr>
        <w:pStyle w:val="Corpsdetexte"/>
        <w:rPr>
          <w:rFonts w:ascii="Times New Roman"/>
          <w:sz w:val="20"/>
        </w:rPr>
      </w:pPr>
      <w:r>
        <w:rPr>
          <w:noProof/>
        </w:rPr>
        <w:drawing>
          <wp:anchor distT="0" distB="0" distL="0" distR="0" simplePos="0" relativeHeight="251652608" behindDoc="0" locked="0" layoutInCell="1" allowOverlap="1" wp14:anchorId="4DD4A1EA" wp14:editId="71545CC1">
            <wp:simplePos x="0" y="0"/>
            <wp:positionH relativeFrom="page">
              <wp:posOffset>0</wp:posOffset>
            </wp:positionH>
            <wp:positionV relativeFrom="page">
              <wp:posOffset>6400787</wp:posOffset>
            </wp:positionV>
            <wp:extent cx="7772400" cy="3657612"/>
            <wp:effectExtent l="0" t="0" r="0" b="0"/>
            <wp:wrapNone/>
            <wp:docPr id="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467" cstate="print"/>
                    <a:stretch>
                      <a:fillRect/>
                    </a:stretch>
                  </pic:blipFill>
                  <pic:spPr>
                    <a:xfrm>
                      <a:off x="0" y="0"/>
                      <a:ext cx="7772400" cy="3657612"/>
                    </a:xfrm>
                    <a:prstGeom prst="rect">
                      <a:avLst/>
                    </a:prstGeom>
                  </pic:spPr>
                </pic:pic>
              </a:graphicData>
            </a:graphic>
          </wp:anchor>
        </w:drawing>
      </w:r>
    </w:p>
    <w:p w14:paraId="462F33C7" w14:textId="77777777" w:rsidR="008F08B2" w:rsidRDefault="008F08B2">
      <w:pPr>
        <w:pStyle w:val="Corpsdetexte"/>
        <w:rPr>
          <w:rFonts w:ascii="Times New Roman"/>
          <w:sz w:val="20"/>
        </w:rPr>
      </w:pPr>
    </w:p>
    <w:p w14:paraId="1BE23096" w14:textId="77777777" w:rsidR="008F08B2" w:rsidRDefault="008F08B2">
      <w:pPr>
        <w:pStyle w:val="Corpsdetexte"/>
        <w:rPr>
          <w:rFonts w:ascii="Times New Roman"/>
          <w:sz w:val="20"/>
        </w:rPr>
      </w:pPr>
    </w:p>
    <w:p w14:paraId="4F6EB56B" w14:textId="77777777" w:rsidR="008F08B2" w:rsidRDefault="008F08B2">
      <w:pPr>
        <w:pStyle w:val="Corpsdetexte"/>
        <w:rPr>
          <w:rFonts w:ascii="Times New Roman"/>
          <w:sz w:val="20"/>
        </w:rPr>
      </w:pPr>
    </w:p>
    <w:p w14:paraId="6532BC49" w14:textId="77777777" w:rsidR="008F08B2" w:rsidRDefault="008F08B2">
      <w:pPr>
        <w:pStyle w:val="Corpsdetexte"/>
        <w:rPr>
          <w:rFonts w:ascii="Times New Roman"/>
          <w:sz w:val="20"/>
        </w:rPr>
      </w:pPr>
    </w:p>
    <w:p w14:paraId="666E245E" w14:textId="77777777" w:rsidR="008F08B2" w:rsidRDefault="008F08B2">
      <w:pPr>
        <w:pStyle w:val="Corpsdetexte"/>
        <w:rPr>
          <w:rFonts w:ascii="Times New Roman"/>
          <w:sz w:val="20"/>
        </w:rPr>
      </w:pPr>
    </w:p>
    <w:p w14:paraId="2A7620E9" w14:textId="77777777" w:rsidR="008F08B2" w:rsidRDefault="008F08B2">
      <w:pPr>
        <w:pStyle w:val="Corpsdetexte"/>
        <w:rPr>
          <w:rFonts w:ascii="Times New Roman"/>
          <w:sz w:val="20"/>
        </w:rPr>
      </w:pPr>
    </w:p>
    <w:p w14:paraId="10D960AA" w14:textId="77777777" w:rsidR="008F08B2" w:rsidRDefault="008F08B2">
      <w:pPr>
        <w:pStyle w:val="Corpsdetexte"/>
        <w:rPr>
          <w:rFonts w:ascii="Times New Roman"/>
          <w:sz w:val="20"/>
        </w:rPr>
      </w:pPr>
    </w:p>
    <w:p w14:paraId="7E5E2150" w14:textId="77777777" w:rsidR="008F08B2" w:rsidRDefault="008F08B2">
      <w:pPr>
        <w:pStyle w:val="Corpsdetexte"/>
        <w:rPr>
          <w:rFonts w:ascii="Times New Roman"/>
          <w:sz w:val="20"/>
        </w:rPr>
      </w:pPr>
    </w:p>
    <w:p w14:paraId="7C30E5CE" w14:textId="77777777" w:rsidR="008F08B2" w:rsidRDefault="008F08B2">
      <w:pPr>
        <w:pStyle w:val="Corpsdetexte"/>
        <w:rPr>
          <w:rFonts w:ascii="Times New Roman"/>
          <w:sz w:val="20"/>
        </w:rPr>
      </w:pPr>
    </w:p>
    <w:p w14:paraId="7AED17D4" w14:textId="77777777" w:rsidR="008F08B2" w:rsidRDefault="008F08B2">
      <w:pPr>
        <w:pStyle w:val="Corpsdetexte"/>
        <w:rPr>
          <w:rFonts w:ascii="Times New Roman"/>
          <w:sz w:val="20"/>
        </w:rPr>
      </w:pPr>
    </w:p>
    <w:p w14:paraId="74B813ED" w14:textId="77777777" w:rsidR="008F08B2" w:rsidRDefault="008F08B2">
      <w:pPr>
        <w:pStyle w:val="Corpsdetexte"/>
        <w:rPr>
          <w:rFonts w:ascii="Times New Roman"/>
          <w:sz w:val="20"/>
        </w:rPr>
      </w:pPr>
    </w:p>
    <w:p w14:paraId="54E16B4D" w14:textId="77777777" w:rsidR="008F08B2" w:rsidRDefault="008F08B2">
      <w:pPr>
        <w:pStyle w:val="Corpsdetexte"/>
        <w:rPr>
          <w:rFonts w:ascii="Times New Roman"/>
          <w:sz w:val="20"/>
        </w:rPr>
      </w:pPr>
    </w:p>
    <w:p w14:paraId="66DE3AB8" w14:textId="77777777" w:rsidR="008F08B2" w:rsidRDefault="008F08B2">
      <w:pPr>
        <w:pStyle w:val="Corpsdetexte"/>
        <w:rPr>
          <w:rFonts w:ascii="Times New Roman"/>
          <w:sz w:val="20"/>
        </w:rPr>
      </w:pPr>
    </w:p>
    <w:p w14:paraId="767F8533" w14:textId="77777777" w:rsidR="008F08B2" w:rsidRDefault="008F08B2">
      <w:pPr>
        <w:pStyle w:val="Corpsdetexte"/>
        <w:rPr>
          <w:rFonts w:ascii="Times New Roman"/>
          <w:sz w:val="20"/>
        </w:rPr>
      </w:pPr>
    </w:p>
    <w:p w14:paraId="1525E5FF" w14:textId="77777777" w:rsidR="008F08B2" w:rsidRDefault="008F08B2">
      <w:pPr>
        <w:pStyle w:val="Corpsdetexte"/>
        <w:rPr>
          <w:rFonts w:ascii="Times New Roman"/>
          <w:sz w:val="20"/>
        </w:rPr>
      </w:pPr>
    </w:p>
    <w:p w14:paraId="69F533D6" w14:textId="77777777" w:rsidR="008F08B2" w:rsidRDefault="008F08B2">
      <w:pPr>
        <w:pStyle w:val="Corpsdetexte"/>
        <w:spacing w:before="8" w:after="1"/>
        <w:rPr>
          <w:rFonts w:ascii="Times New Roman"/>
          <w:sz w:val="19"/>
        </w:rPr>
      </w:pPr>
    </w:p>
    <w:p w14:paraId="7ED28E87" w14:textId="77777777" w:rsidR="008F08B2" w:rsidRDefault="00472CCD">
      <w:pPr>
        <w:pStyle w:val="Corpsdetexte"/>
        <w:ind w:left="5400"/>
        <w:rPr>
          <w:rFonts w:ascii="Times New Roman"/>
          <w:sz w:val="20"/>
        </w:rPr>
      </w:pPr>
      <w:r>
        <w:rPr>
          <w:rFonts w:ascii="Times New Roman"/>
          <w:sz w:val="20"/>
        </w:rPr>
      </w:r>
      <w:r>
        <w:rPr>
          <w:rFonts w:ascii="Times New Roman"/>
          <w:sz w:val="20"/>
        </w:rPr>
        <w:pict w14:anchorId="18F71396">
          <v:group id="_x0000_s1047" style="width:74pt;height:74pt;mso-position-horizontal-relative:char;mso-position-vertical-relative:line" coordsize="1480,1480">
            <v:shape id="_x0000_s1063" style="position:absolute;left:115;top:986;width:773;height:325" coordorigin="116,987" coordsize="773,325" o:spt="100" adj="0,,0" path="m116,987r78,99l255,1147r72,49l473,1275r39,18l561,1307r60,4l703,1298r69,-33l833,1219r23,-24l475,1195r-37,-5l391,1175r-63,-33l239,1082,116,987xm753,1152r-46,6l665,1168r-63,14l533,1193r-58,2l856,1195r12,-11l843,1184r-12,l816,1179r-17,-10l781,1158r-28,-6xm888,1164r-28,14l843,1184r25,l888,1164xe" fillcolor="#9f2213" stroked="f">
              <v:stroke joinstyle="round"/>
              <v:formulas/>
              <v:path arrowok="t" o:connecttype="segments"/>
            </v:shape>
            <v:shape id="_x0000_s1062" type="#_x0000_t75" style="position:absolute;left:95;top:1076;width:336;height:202">
              <v:imagedata r:id="rId468" o:title=""/>
            </v:shape>
            <v:shape id="_x0000_s1061" style="position:absolute;left:473;top:935;width:672;height:436" coordorigin="473,935" coordsize="672,436" path="m1145,935r-27,55l1064,1006r-23,16l1013,1059r-23,36l954,1150r-40,57l845,1272r-112,43l627,1336r-154,20l599,1370r86,1l771,1354r159,-46l1014,1267r46,-39l1108,1161r26,-72l1144,1013r1,-78xe" fillcolor="#17455a" stroked="f">
              <v:path arrowok="t"/>
            </v:shape>
            <v:shape id="_x0000_s1060" type="#_x0000_t75" style="position:absolute;left:526;top:1334;width:371;height:146">
              <v:imagedata r:id="rId469" o:title=""/>
            </v:shape>
            <v:shape id="_x0000_s1059" style="position:absolute;left:986;top:591;width:325;height:773" coordorigin="987,592" coordsize="325,773" path="m1164,592r14,28l1184,636r,13l1179,664r-10,17l1158,699r-6,27l1158,772r10,42l1182,878r11,69l1195,1004r-5,38l1175,1089r-33,63l1082,1241r-95,123l1086,1285r61,-60l1196,1153r63,-116l1293,968r18,-110l1298,777r-33,-69l1219,647r-55,-55xe" fillcolor="#737144" stroked="f">
              <v:path arrowok="t"/>
            </v:shape>
            <v:shape id="_x0000_s1058" type="#_x0000_t75" style="position:absolute;left:1076;top:1048;width:202;height:336">
              <v:imagedata r:id="rId470" o:title=""/>
            </v:shape>
            <v:shape id="_x0000_s1057" style="position:absolute;left:935;top:335;width:436;height:672" coordorigin="935,335" coordsize="436,672" path="m935,335r55,27l1006,415r16,24l1059,467r36,23l1150,525r57,41l1272,635r43,112l1336,853r20,154l1370,881r1,-86l1355,709,1317,583r-25,-73l1228,420r-67,-49l1089,345r-76,-10l935,335xe" fillcolor="#c9ac68" stroked="f">
              <v:path arrowok="t"/>
            </v:shape>
            <v:shape id="_x0000_s1056" type="#_x0000_t75" style="position:absolute;left:1334;top:581;width:146;height:371">
              <v:imagedata r:id="rId471" o:title=""/>
            </v:shape>
            <v:shape id="_x0000_s1055" style="position:absolute;left:591;top:168;width:773;height:325" coordorigin="592,168" coordsize="773,325" o:spt="100" adj="0,,0" path="m1154,284r-150,l1042,289r47,16l1152,338r89,60l1364,493r-79,-99l1225,333r-71,-49xm892,296r-256,l649,296r15,5l681,311r18,11l726,328r46,-6l814,312r64,-14l892,296xm858,168r-81,14l708,214r-61,47l592,315r28,-13l636,296r256,l947,287r57,-3l1154,284r-1,-1l1007,204,968,187,919,173r-61,-5xe" fillcolor="#9f2213" stroked="f">
              <v:stroke joinstyle="round"/>
              <v:formulas/>
              <v:path arrowok="t" o:connecttype="segments"/>
            </v:shape>
            <v:shape id="_x0000_s1054" type="#_x0000_t75" style="position:absolute;left:1048;top:201;width:336;height:202">
              <v:imagedata r:id="rId472" o:title=""/>
            </v:shape>
            <v:shape id="_x0000_s1053" style="position:absolute;left:335;top:108;width:672;height:436" coordorigin="335,109" coordsize="672,436" path="m795,109r-86,16l550,172r-84,41l420,252r-49,67l345,391r-10,76l335,544r10,-29l353,499r9,-9l376,483r19,-5l415,474r24,-16l467,421r23,-37l525,330r41,-57l635,208,747,164,853,144r154,-20l881,110r-86,-1xe" fillcolor="#17455a" stroked="f">
              <v:path arrowok="t"/>
            </v:shape>
            <v:shape id="_x0000_s1052" type="#_x0000_t75" style="position:absolute;left:581;width:371;height:146">
              <v:imagedata r:id="rId473" o:title=""/>
            </v:shape>
            <v:shape id="_x0000_s1051" style="position:absolute;left:168;top:115;width:325;height:773" coordorigin="168,116" coordsize="325,773" path="m493,116r-99,78l333,255r-50,72l220,443r-33,69l168,621r14,82l214,772r47,61l315,888,302,860r-6,-17l296,831r5,-15l311,799r11,-18l328,753r-6,-46l312,665,298,602,287,532r-3,-57l289,438r16,-47l338,328r60,-89l493,116xe" fillcolor="#737144" stroked="f">
              <v:path arrowok="t"/>
            </v:shape>
            <v:shape id="_x0000_s1050" type="#_x0000_t75" style="position:absolute;left:201;top:95;width:202;height:336">
              <v:imagedata r:id="rId474" o:title=""/>
            </v:shape>
            <v:shape id="_x0000_s1049" style="position:absolute;left:108;top:473;width:436;height:672" coordorigin="109,473" coordsize="436,672" path="m124,473l110,599r-1,86l125,771r37,126l188,970r64,90l319,1108r72,26l467,1144r77,1l515,1135r-16,-8l490,1118r-7,-14l478,1085r-4,-21l458,1041r-37,-28l384,990,330,954,273,913,208,845,164,733,144,627,124,473xe" fillcolor="#c9ac68" stroked="f">
              <v:path arrowok="t"/>
            </v:shape>
            <v:shape id="_x0000_s1048" type="#_x0000_t75" style="position:absolute;top:526;width:146;height:371">
              <v:imagedata r:id="rId475" o:title=""/>
            </v:shape>
            <w10:anchorlock/>
          </v:group>
        </w:pict>
      </w:r>
    </w:p>
    <w:p w14:paraId="6EB2BF8F" w14:textId="77777777" w:rsidR="008F08B2" w:rsidRDefault="00472CCD">
      <w:pPr>
        <w:pStyle w:val="Corpsdetexte"/>
        <w:spacing w:before="8"/>
        <w:rPr>
          <w:rFonts w:ascii="Times New Roman"/>
        </w:rPr>
      </w:pPr>
      <w:r>
        <w:pict w14:anchorId="59B72C92">
          <v:group id="_x0000_s1044" style="position:absolute;margin-left:215.35pt;margin-top:21.25pt;width:17.5pt;height:16.4pt;z-index:251636224;mso-wrap-distance-left:0;mso-wrap-distance-right:0;mso-position-horizontal-relative:page" coordorigin="4307,425" coordsize="350,328">
            <v:line id="_x0000_s1046" style="position:absolute" from="4307,728" to="4657,728" strokecolor="#17455a" strokeweight="2.5pt"/>
            <v:line id="_x0000_s1045" style="position:absolute" from="4338,425" to="4338,703" strokecolor="#17455a" strokeweight="1.0887mm"/>
            <w10:wrap type="topAndBottom" anchorx="page"/>
          </v:group>
        </w:pict>
      </w:r>
      <w:r>
        <w:pict w14:anchorId="6335B707">
          <v:group id="_x0000_s1038" style="position:absolute;margin-left:236.45pt;margin-top:21.25pt;width:19.5pt;height:16.4pt;z-index:251637248;mso-wrap-distance-left:0;mso-wrap-distance-right:0;mso-position-horizontal-relative:page" coordorigin="4729,425" coordsize="390,328">
            <v:line id="_x0000_s1043" style="position:absolute" from="4729,728" to="5119,728" strokecolor="#17455a" strokeweight="2.5pt"/>
            <v:rect id="_x0000_s1042" style="position:absolute;left:4729;top:606;width:62;height:96" fillcolor="#17455a" stroked="f"/>
            <v:line id="_x0000_s1041" style="position:absolute" from="4729,582" to="5009,582" strokecolor="#17455a" strokeweight="2.5pt"/>
            <v:rect id="_x0000_s1040" style="position:absolute;left:4729;top:472;width:62;height:84" fillcolor="#17455a" stroked="f"/>
            <v:line id="_x0000_s1039" style="position:absolute" from="4729,449" to="5105,449" strokecolor="#17455a" strokeweight="2.4pt"/>
            <w10:wrap type="topAndBottom" anchorx="page"/>
          </v:group>
        </w:pict>
      </w:r>
      <w:r>
        <w:pict w14:anchorId="1EBB6727">
          <v:shape id="_x0000_s1037" style="position:absolute;margin-left:268.3pt;margin-top:21.2pt;width:21pt;height:16.45pt;z-index:251638272;mso-wrap-distance-left:0;mso-wrap-distance-right:0;mso-position-horizontal-relative:page" coordorigin="5366,424" coordsize="420,329" o:spt="100" adj="0,,0" path="m5662,424r-296,l5366,753r62,l5428,628r222,l5681,626r27,-5l5732,613r19,-11l5766,587r6,-9l5428,578r,-105l5770,473r-3,-6l5752,452r-18,-12l5713,431r-24,-5l5662,424xm5770,473r-123,l5680,477r24,10l5718,504r4,24l5718,550r-13,16l5682,575r-31,3l5772,578r5,-8l5784,550r2,-23l5784,505r-7,-20l5770,473xe" fillcolor="#17455a" stroked="f">
            <v:stroke joinstyle="round"/>
            <v:formulas/>
            <v:path arrowok="t" o:connecttype="segments"/>
            <w10:wrap type="topAndBottom" anchorx="page"/>
          </v:shape>
        </w:pict>
      </w:r>
      <w:r>
        <w:pict w14:anchorId="16711451">
          <v:group id="_x0000_s1031" style="position:absolute;margin-left:292.85pt;margin-top:21.2pt;width:21.1pt;height:16.45pt;z-index:251639296;mso-wrap-distance-left:0;mso-wrap-distance-right:0;mso-position-horizontal-relative:page" coordorigin="5857,424" coordsize="422,329">
            <v:line id="_x0000_s1036" style="position:absolute" from="5888,607" to="5888,753" strokecolor="#17455a" strokeweight="1.0894mm"/>
            <v:line id="_x0000_s1035" style="position:absolute" from="5857,582" to="6279,582" strokecolor="#17455a" strokeweight="2.5pt"/>
            <v:rect id="_x0000_s1034" style="position:absolute;left:5856;top:424;width:62;height:132" fillcolor="#17455a" stroked="f"/>
            <v:line id="_x0000_s1033" style="position:absolute" from="6248,607" to="6248,753" strokecolor="#17455a" strokeweight="1.0894mm"/>
            <v:rect id="_x0000_s1032" style="position:absolute;left:6216;top:424;width:62;height:134" fillcolor="#17455a" stroked="f"/>
            <w10:wrap type="topAndBottom" anchorx="page"/>
          </v:group>
        </w:pict>
      </w:r>
      <w:r>
        <w:pict w14:anchorId="0B253667">
          <v:shape id="_x0000_s1030" style="position:absolute;margin-left:320.15pt;margin-top:16.15pt;width:19.5pt;height:21.5pt;z-index:251640320;mso-wrap-distance-left:0;mso-wrap-distance-right:0;mso-position-horizontal-relative:page" coordorigin="6403,323" coordsize="390,430" o:spt="100" adj="0,,0" path="m6651,323r-60,l6556,399r31,l6651,323xm6779,424r-376,l6403,753r390,l6793,704r-328,l6465,607r218,l6683,558r-218,l6465,473r314,l6779,424xe" fillcolor="#17455a" stroked="f">
            <v:stroke joinstyle="round"/>
            <v:formulas/>
            <v:path arrowok="t" o:connecttype="segments"/>
            <w10:wrap type="topAndBottom" anchorx="page"/>
          </v:shape>
        </w:pict>
      </w:r>
      <w:r>
        <w:pict w14:anchorId="2DA4D221">
          <v:shape id="_x0000_s1029" style="position:absolute;margin-left:344.3pt;margin-top:21.2pt;width:21.15pt;height:16.45pt;z-index:251641344;mso-wrap-distance-left:0;mso-wrap-distance-right:0;mso-position-horizontal-relative:page" coordorigin="6886,424" coordsize="423,329" o:spt="100" adj="0,,0" path="m6963,424r-77,l6886,753r62,l6948,483r77,l6963,424xm7025,483r-77,l7232,753r77,l7309,694r-62,l7025,483xm7309,424r-62,l7247,694r62,l7309,424xe" fillcolor="#17455a" stroked="f">
            <v:stroke joinstyle="round"/>
            <v:formulas/>
            <v:path arrowok="t" o:connecttype="segments"/>
            <w10:wrap type="topAndBottom" anchorx="page"/>
          </v:shape>
        </w:pict>
      </w:r>
      <w:r>
        <w:pict w14:anchorId="271E051F">
          <v:group id="_x0000_s1026" style="position:absolute;margin-left:371.65pt;margin-top:21.2pt;width:29.6pt;height:16.45pt;z-index:251642368;mso-wrap-distance-left:0;mso-wrap-distance-right:0;mso-position-horizontal-relative:page" coordorigin="7433,424" coordsize="592,329">
            <v:line id="_x0000_s1028" style="position:absolute" from="7464,424" to="7464,753" strokecolor="#17455a" strokeweight="1.0887mm"/>
            <v:shape id="_x0000_s1027" style="position:absolute;left:7564;top:424;width:461;height:329" coordorigin="7564,424" coordsize="461,329" o:spt="100" adj="0,,0" path="m7651,424r-80,l7754,586,7564,753r80,l7794,620r79,l7834,586r39,-34l7794,552,7651,424xm7873,620r-79,l7944,753r80,l7873,620xm8018,424r-81,l7794,552r79,l8018,424xe" fillcolor="#17455a" stroked="f">
              <v:stroke joinstyle="round"/>
              <v:formulas/>
              <v:path arrowok="t" o:connecttype="segments"/>
            </v:shape>
            <w10:wrap type="topAndBottom" anchorx="page"/>
          </v:group>
        </w:pict>
      </w:r>
    </w:p>
    <w:p w14:paraId="5A6BCE27" w14:textId="77777777" w:rsidR="008F08B2" w:rsidRDefault="008F08B2">
      <w:pPr>
        <w:pStyle w:val="Corpsdetexte"/>
        <w:spacing w:before="10"/>
        <w:rPr>
          <w:rFonts w:ascii="Times New Roman"/>
          <w:sz w:val="16"/>
        </w:rPr>
      </w:pPr>
    </w:p>
    <w:p w14:paraId="74D09C16" w14:textId="77777777" w:rsidR="008F08B2" w:rsidRDefault="00472CCD">
      <w:pPr>
        <w:spacing w:before="81"/>
        <w:ind w:left="3713"/>
        <w:rPr>
          <w:b/>
          <w:sz w:val="60"/>
        </w:rPr>
      </w:pPr>
      <w:bookmarkStart w:id="53" w:name="www.lephenix.ca"/>
      <w:bookmarkEnd w:id="53"/>
      <w:r>
        <w:rPr>
          <w:b/>
          <w:color w:val="455B6D"/>
          <w:spacing w:val="-8"/>
          <w:sz w:val="60"/>
        </w:rPr>
        <w:t>www</w:t>
      </w:r>
      <w:r>
        <w:rPr>
          <w:b/>
          <w:color w:val="455B6D"/>
          <w:spacing w:val="-87"/>
          <w:sz w:val="60"/>
        </w:rPr>
        <w:t xml:space="preserve"> </w:t>
      </w:r>
      <w:r>
        <w:rPr>
          <w:b/>
          <w:color w:val="455B6D"/>
          <w:sz w:val="60"/>
        </w:rPr>
        <w:t>.lephenix</w:t>
      </w:r>
      <w:r>
        <w:rPr>
          <w:b/>
          <w:color w:val="455B6D"/>
          <w:spacing w:val="-87"/>
          <w:sz w:val="60"/>
        </w:rPr>
        <w:t xml:space="preserve"> </w:t>
      </w:r>
      <w:r>
        <w:rPr>
          <w:b/>
          <w:color w:val="455B6D"/>
          <w:sz w:val="60"/>
        </w:rPr>
        <w:t>.ca</w:t>
      </w:r>
    </w:p>
    <w:sectPr w:rsidR="008F08B2">
      <w:headerReference w:type="even" r:id="rId476"/>
      <w:footerReference w:type="even" r:id="rId477"/>
      <w:pgSz w:w="12240" w:h="15840"/>
      <w:pgMar w:top="1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19222" w14:textId="77777777" w:rsidR="00000000" w:rsidRDefault="00472CCD">
      <w:r>
        <w:separator/>
      </w:r>
    </w:p>
  </w:endnote>
  <w:endnote w:type="continuationSeparator" w:id="0">
    <w:p w14:paraId="537CC1F2" w14:textId="77777777" w:rsidR="00000000" w:rsidRDefault="00472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C9F0B" w14:textId="77777777" w:rsidR="008F08B2" w:rsidRDefault="00472CCD">
    <w:pPr>
      <w:pStyle w:val="Corpsdetexte"/>
      <w:spacing w:line="14" w:lineRule="auto"/>
      <w:rPr>
        <w:sz w:val="20"/>
      </w:rPr>
    </w:pPr>
    <w:r>
      <w:pict w14:anchorId="6BEF72FA">
        <v:line id="_x0000_s2149" style="position:absolute;z-index:-82720;mso-position-horizontal-relative:page;mso-position-vertical-relative:page" from="38.9pt,756pt" to="558pt,756pt" strokecolor="#231f20" strokeweight=".5pt">
          <w10:wrap anchorx="page" anchory="page"/>
        </v:line>
      </w:pict>
    </w:r>
    <w:r>
      <w:pict w14:anchorId="5C1AD0D6">
        <v:shapetype id="_x0000_t202" coordsize="21600,21600" o:spt="202" path="m,l,21600r21600,l21600,xe">
          <v:stroke joinstyle="miter"/>
          <v:path gradientshapeok="t" o:connecttype="rect"/>
        </v:shapetype>
        <v:shape id="_x0000_s2148" type="#_x0000_t202" style="position:absolute;margin-left:52pt;margin-top:761.65pt;width:321.4pt;height:13.2pt;z-index:-82696;mso-position-horizontal-relative:page;mso-position-vertical-relative:page" filled="f" stroked="f">
          <v:textbox inset="0,0,0,0">
            <w:txbxContent>
              <w:p w14:paraId="15DF199C"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10</w:t>
                </w:r>
                <w:r>
                  <w:fldChar w:fldCharType="end"/>
                </w:r>
                <w:r>
                  <w:rPr>
                    <w:color w:val="231F20"/>
                    <w:sz w:val="20"/>
                  </w:rPr>
                  <w:t xml:space="preserve"> | La violence faite aux femmes et aux filles en situation de handicap</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0D647" w14:textId="77777777" w:rsidR="008F08B2" w:rsidRDefault="00472CCD">
    <w:pPr>
      <w:pStyle w:val="Corpsdetexte"/>
      <w:spacing w:line="14" w:lineRule="auto"/>
      <w:rPr>
        <w:sz w:val="20"/>
      </w:rPr>
    </w:pPr>
    <w:r>
      <w:pict w14:anchorId="6F5C8465">
        <v:line id="_x0000_s2133" style="position:absolute;z-index:-82216;mso-position-horizontal-relative:page;mso-position-vertical-relative:page" from="55.8pt,756pt" to="574.9pt,756pt" strokecolor="#231f20" strokeweight=".5pt">
          <w10:wrap anchorx="page" anchory="page"/>
        </v:line>
      </w:pict>
    </w:r>
    <w:r>
      <w:pict w14:anchorId="4B500D01">
        <v:shapetype id="_x0000_t202" coordsize="21600,21600" o:spt="202" path="m,l,21600r21600,l21600,xe">
          <v:stroke joinstyle="miter"/>
          <v:path gradientshapeok="t" o:connecttype="rect"/>
        </v:shapetype>
        <v:shape id="_x0000_s2132" type="#_x0000_t202" style="position:absolute;margin-left:348.35pt;margin-top:761.65pt;width:213.45pt;height:13.2pt;z-index:-82192;mso-position-horizontal-relative:page;mso-position-vertical-relative:page" filled="f" stroked="f">
          <v:textbox inset="0,0,0,0">
            <w:txbxContent>
              <w:p w14:paraId="7342073D"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13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401F5" w14:textId="77777777" w:rsidR="008F08B2" w:rsidRDefault="00472CCD">
    <w:pPr>
      <w:pStyle w:val="Corpsdetexte"/>
      <w:spacing w:line="14" w:lineRule="auto"/>
      <w:rPr>
        <w:sz w:val="20"/>
      </w:rPr>
    </w:pPr>
    <w:r>
      <w:pict w14:anchorId="364CA533">
        <v:line id="_x0000_s2131" style="position:absolute;z-index:-82144;mso-position-horizontal-relative:page;mso-position-vertical-relative:page" from="38.9pt,756pt" to="558pt,756pt" strokecolor="#231f20" strokeweight=".5pt">
          <w10:wrap anchorx="page" anchory="page"/>
        </v:line>
      </w:pict>
    </w:r>
    <w:r>
      <w:pict w14:anchorId="356A6627">
        <v:shapetype id="_x0000_t202" coordsize="21600,21600" o:spt="202" path="m,l,21600r21600,l21600,xe">
          <v:stroke joinstyle="miter"/>
          <v:path gradientshapeok="t" o:connecttype="rect"/>
        </v:shapetype>
        <v:shape id="_x0000_s2130" type="#_x0000_t202" style="position:absolute;margin-left:52pt;margin-top:761.65pt;width:321.4pt;height:13.2pt;z-index:-82120;mso-position-horizontal-relative:page;mso-position-vertical-relative:page" filled="f" stroked="f">
          <v:textbox inset="0,0,0,0">
            <w:txbxContent>
              <w:p w14:paraId="2FBA5467"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14</w:t>
                </w:r>
                <w:r>
                  <w:fldChar w:fldCharType="end"/>
                </w:r>
                <w:r>
                  <w:rPr>
                    <w:color w:val="231F20"/>
                    <w:sz w:val="20"/>
                  </w:rPr>
                  <w:t xml:space="preserve"> | La violence faite aux femmes et aux filles en situation de handicap</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57DDB" w14:textId="77777777" w:rsidR="008F08B2" w:rsidRDefault="00472CCD">
    <w:pPr>
      <w:pStyle w:val="Corpsdetexte"/>
      <w:spacing w:line="14" w:lineRule="auto"/>
      <w:rPr>
        <w:sz w:val="20"/>
      </w:rPr>
    </w:pPr>
    <w:r>
      <w:pict w14:anchorId="4DDDAABA">
        <v:line id="_x0000_s2129" style="position:absolute;z-index:-82096;mso-position-horizontal-relative:page;mso-position-vertical-relative:page" from="55.8pt,756pt" to="574.9pt,756pt" strokecolor="#231f20" strokeweight=".5pt">
          <w10:wrap anchorx="page" anchory="page"/>
        </v:line>
      </w:pict>
    </w:r>
    <w:r>
      <w:pict w14:anchorId="4BEB8320">
        <v:shapetype id="_x0000_t202" coordsize="21600,21600" o:spt="202" path="m,l,21600r21600,l21600,xe">
          <v:stroke joinstyle="miter"/>
          <v:path gradientshapeok="t" o:connecttype="rect"/>
        </v:shapetype>
        <v:shape id="_x0000_s2128" type="#_x0000_t202" style="position:absolute;margin-left:348.35pt;margin-top:761.65pt;width:213.45pt;height:13.2pt;z-index:-82072;mso-position-horizontal-relative:page;mso-position-vertical-relative:page" filled="f" stroked="f">
          <v:textbox inset="0,0,0,0">
            <w:txbxContent>
              <w:p w14:paraId="59C2EE55"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15</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723C5" w14:textId="77777777" w:rsidR="008F08B2" w:rsidRDefault="00472CCD">
    <w:pPr>
      <w:pStyle w:val="Corpsdetexte"/>
      <w:spacing w:line="14" w:lineRule="auto"/>
      <w:rPr>
        <w:sz w:val="20"/>
      </w:rPr>
    </w:pPr>
    <w:r>
      <w:pict w14:anchorId="416FF189">
        <v:line id="_x0000_s2127" style="position:absolute;z-index:-82024;mso-position-horizontal-relative:page;mso-position-vertical-relative:page" from="38.9pt,756pt" to="558pt,756pt" strokecolor="#231f20" strokeweight=".5pt">
          <w10:wrap anchorx="page" anchory="page"/>
        </v:line>
      </w:pict>
    </w:r>
    <w:r>
      <w:pict w14:anchorId="7E91F56C">
        <v:shapetype id="_x0000_t202" coordsize="21600,21600" o:spt="202" path="m,l,21600r21600,l21600,xe">
          <v:stroke joinstyle="miter"/>
          <v:path gradientshapeok="t" o:connecttype="rect"/>
        </v:shapetype>
        <v:shape id="_x0000_s2126" type="#_x0000_t202" style="position:absolute;margin-left:52pt;margin-top:761.65pt;width:321.4pt;height:13.2pt;z-index:-82000;mso-position-horizontal-relative:page;mso-position-vertical-relative:page" filled="f" stroked="f">
          <v:textbox inset="0,0,0,0">
            <w:txbxContent>
              <w:p w14:paraId="373E0C36"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16</w:t>
                </w:r>
                <w:r>
                  <w:fldChar w:fldCharType="end"/>
                </w:r>
                <w:r>
                  <w:rPr>
                    <w:color w:val="231F20"/>
                    <w:sz w:val="20"/>
                  </w:rPr>
                  <w:t xml:space="preserve"> | La violence faite aux femmes et aux filles en situation de handicap</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DEB24" w14:textId="77777777" w:rsidR="008F08B2" w:rsidRDefault="00472CCD">
    <w:pPr>
      <w:pStyle w:val="Corpsdetexte"/>
      <w:spacing w:line="14" w:lineRule="auto"/>
      <w:rPr>
        <w:sz w:val="20"/>
      </w:rPr>
    </w:pPr>
    <w:r>
      <w:pict w14:anchorId="40813C93">
        <v:line id="_x0000_s2125" style="position:absolute;z-index:-81976;mso-position-horizontal-relative:page;mso-position-vertical-relative:page" from="55.8pt,756pt" to="574.9pt,756pt" strokecolor="#231f20" strokeweight=".5pt">
          <w10:wrap anchorx="page" anchory="page"/>
        </v:line>
      </w:pict>
    </w:r>
    <w:r>
      <w:pict w14:anchorId="38FDB57C">
        <v:shapetype id="_x0000_t202" coordsize="21600,21600" o:spt="202" path="m,l,21600r21600,l21600,xe">
          <v:stroke joinstyle="miter"/>
          <v:path gradientshapeok="t" o:connecttype="rect"/>
        </v:shapetype>
        <v:shape id="_x0000_s2124" type="#_x0000_t202" style="position:absolute;margin-left:348.35pt;margin-top:761.65pt;width:213.45pt;height:13.2pt;z-index:-81952;mso-position-horizontal-relative:page;mso-position-vertical-relative:page" filled="f" stroked="f">
          <v:textbox inset="0,0,0,0">
            <w:txbxContent>
              <w:p w14:paraId="30C86B08"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17</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42310" w14:textId="77777777" w:rsidR="008F08B2" w:rsidRDefault="00472CCD">
    <w:pPr>
      <w:pStyle w:val="Corpsdetexte"/>
      <w:spacing w:line="14" w:lineRule="auto"/>
      <w:rPr>
        <w:sz w:val="20"/>
      </w:rPr>
    </w:pPr>
    <w:r>
      <w:pict w14:anchorId="3F5E8431">
        <v:line id="_x0000_s2123" style="position:absolute;z-index:-81904;mso-position-horizontal-relative:page;mso-position-vertical-relative:page" from="38.9pt,756pt" to="558pt,756pt" strokecolor="#231f20" strokeweight=".5pt">
          <w10:wrap anchorx="page" anchory="page"/>
        </v:line>
      </w:pict>
    </w:r>
    <w:r>
      <w:pict w14:anchorId="28021AC7">
        <v:shapetype id="_x0000_t202" coordsize="21600,21600" o:spt="202" path="m,l,21600r21600,l21600,xe">
          <v:stroke joinstyle="miter"/>
          <v:path gradientshapeok="t" o:connecttype="rect"/>
        </v:shapetype>
        <v:shape id="_x0000_s2122" type="#_x0000_t202" style="position:absolute;margin-left:52pt;margin-top:761.65pt;width:321.4pt;height:13.2pt;z-index:-81880;mso-position-horizontal-relative:page;mso-position-vertical-relative:page" filled="f" stroked="f">
          <v:textbox inset="0,0,0,0">
            <w:txbxContent>
              <w:p w14:paraId="19EBE3AA"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18</w:t>
                </w:r>
                <w:r>
                  <w:fldChar w:fldCharType="end"/>
                </w:r>
                <w:r>
                  <w:rPr>
                    <w:color w:val="231F20"/>
                    <w:sz w:val="20"/>
                  </w:rPr>
                  <w:t xml:space="preserve"> | La violence faite aux femmes et aux filles en situation de handicap</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497F3" w14:textId="77777777" w:rsidR="008F08B2" w:rsidRDefault="00472CCD">
    <w:pPr>
      <w:pStyle w:val="Corpsdetexte"/>
      <w:spacing w:line="14" w:lineRule="auto"/>
      <w:rPr>
        <w:sz w:val="20"/>
      </w:rPr>
    </w:pPr>
    <w:r>
      <w:pict w14:anchorId="73CA0900">
        <v:line id="_x0000_s2121" style="position:absolute;z-index:-81856;mso-position-horizontal-relative:page;mso-position-vertical-relative:page" from="55.8pt,756pt" to="574.9pt,756pt" strokecolor="#231f20" strokeweight=".5pt">
          <w10:wrap anchorx="page" anchory="page"/>
        </v:line>
      </w:pict>
    </w:r>
    <w:r>
      <w:pict w14:anchorId="28C8347F">
        <v:shapetype id="_x0000_t202" coordsize="21600,21600" o:spt="202" path="m,l,21600r21600,l21600,xe">
          <v:stroke joinstyle="miter"/>
          <v:path gradientshapeok="t" o:connecttype="rect"/>
        </v:shapetype>
        <v:shape id="_x0000_s2120" type="#_x0000_t202" style="position:absolute;margin-left:348.35pt;margin-top:761.65pt;width:213.45pt;height:13.2pt;z-index:-81832;mso-position-horizontal-relative:page;mso-position-vertical-relative:page" filled="f" stroked="f">
          <v:textbox inset="0,0,0,0">
            <w:txbxContent>
              <w:p w14:paraId="7F910D6C"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19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6DDB3" w14:textId="77777777" w:rsidR="008F08B2" w:rsidRDefault="00472CCD">
    <w:pPr>
      <w:pStyle w:val="Corpsdetexte"/>
      <w:spacing w:line="14" w:lineRule="auto"/>
      <w:rPr>
        <w:sz w:val="20"/>
      </w:rPr>
    </w:pPr>
    <w:r>
      <w:pict w14:anchorId="32895866">
        <v:line id="_x0000_s2119" style="position:absolute;z-index:-81784;mso-position-horizontal-relative:page;mso-position-vertical-relative:page" from="38.9pt,756pt" to="558pt,756pt" strokecolor="#231f20" strokeweight=".5pt">
          <w10:wrap anchorx="page" anchory="page"/>
        </v:line>
      </w:pict>
    </w:r>
    <w:r>
      <w:pict w14:anchorId="5A111EDD">
        <v:shapetype id="_x0000_t202" coordsize="21600,21600" o:spt="202" path="m,l,21600r21600,l21600,xe">
          <v:stroke joinstyle="miter"/>
          <v:path gradientshapeok="t" o:connecttype="rect"/>
        </v:shapetype>
        <v:shape id="_x0000_s2118" type="#_x0000_t202" style="position:absolute;margin-left:52pt;margin-top:761.65pt;width:321.4pt;height:13.2pt;z-index:-81760;mso-position-horizontal-relative:page;mso-position-vertical-relative:page" filled="f" stroked="f">
          <v:textbox inset="0,0,0,0">
            <w:txbxContent>
              <w:p w14:paraId="3DAC3129"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20</w:t>
                </w:r>
                <w:r>
                  <w:fldChar w:fldCharType="end"/>
                </w:r>
                <w:r>
                  <w:rPr>
                    <w:color w:val="231F20"/>
                    <w:sz w:val="20"/>
                  </w:rPr>
                  <w:t xml:space="preserve"> | La violence faite aux fe</w:t>
                </w:r>
                <w:r>
                  <w:rPr>
                    <w:color w:val="231F20"/>
                    <w:sz w:val="20"/>
                  </w:rPr>
                  <w:t>mmes et aux filles en situation de handicap</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05160" w14:textId="77777777" w:rsidR="008F08B2" w:rsidRDefault="00472CCD">
    <w:pPr>
      <w:pStyle w:val="Corpsdetexte"/>
      <w:spacing w:line="14" w:lineRule="auto"/>
      <w:rPr>
        <w:sz w:val="20"/>
      </w:rPr>
    </w:pPr>
    <w:r>
      <w:pict w14:anchorId="5DD9EE02">
        <v:line id="_x0000_s2117" style="position:absolute;z-index:-81736;mso-position-horizontal-relative:page;mso-position-vertical-relative:page" from="55.8pt,756pt" to="574.9pt,756pt" strokecolor="#231f20" strokeweight=".5pt">
          <w10:wrap anchorx="page" anchory="page"/>
        </v:line>
      </w:pict>
    </w:r>
    <w:r>
      <w:pict w14:anchorId="0C8CA7E2">
        <v:shapetype id="_x0000_t202" coordsize="21600,21600" o:spt="202" path="m,l,21600r21600,l21600,xe">
          <v:stroke joinstyle="miter"/>
          <v:path gradientshapeok="t" o:connecttype="rect"/>
        </v:shapetype>
        <v:shape id="_x0000_s2116" type="#_x0000_t202" style="position:absolute;margin-left:348.35pt;margin-top:761.65pt;width:213.45pt;height:13.2pt;z-index:-81712;mso-position-horizontal-relative:page;mso-position-vertical-relative:page" filled="f" stroked="f">
          <v:textbox inset="0,0,0,0">
            <w:txbxContent>
              <w:p w14:paraId="5C6DD0A0"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21</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C8D7C" w14:textId="77777777" w:rsidR="008F08B2" w:rsidRDefault="00472CCD">
    <w:pPr>
      <w:pStyle w:val="Corpsdetexte"/>
      <w:spacing w:line="14" w:lineRule="auto"/>
      <w:rPr>
        <w:sz w:val="20"/>
      </w:rPr>
    </w:pPr>
    <w:r>
      <w:pict w14:anchorId="38C3E10D">
        <v:line id="_x0000_s2115" style="position:absolute;z-index:-81664;mso-position-horizontal-relative:page;mso-position-vertical-relative:page" from="38.9pt,756pt" to="558pt,756pt" strokecolor="#231f20" strokeweight=".5pt">
          <w10:wrap anchorx="page" anchory="page"/>
        </v:line>
      </w:pict>
    </w:r>
    <w:r>
      <w:pict w14:anchorId="4D9D80CB">
        <v:shapetype id="_x0000_t202" coordsize="21600,21600" o:spt="202" path="m,l,21600r21600,l21600,xe">
          <v:stroke joinstyle="miter"/>
          <v:path gradientshapeok="t" o:connecttype="rect"/>
        </v:shapetype>
        <v:shape id="_x0000_s2114" type="#_x0000_t202" style="position:absolute;margin-left:52pt;margin-top:761.65pt;width:321.4pt;height:13.2pt;z-index:-81640;mso-position-horizontal-relative:page;mso-position-vertical-relative:page" filled="f" stroked="f">
          <v:textbox inset="0,0,0,0">
            <w:txbxContent>
              <w:p w14:paraId="457E7774"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22</w:t>
                </w:r>
                <w:r>
                  <w:fldChar w:fldCharType="end"/>
                </w:r>
                <w:r>
                  <w:rPr>
                    <w:color w:val="231F20"/>
                    <w:sz w:val="20"/>
                  </w:rPr>
                  <w:t xml:space="preserve"> | La violence faite aux femmes et aux filles en situation de handicap</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83185" w14:textId="77777777" w:rsidR="008F08B2" w:rsidRDefault="00472CCD">
    <w:pPr>
      <w:pStyle w:val="Corpsdetexte"/>
      <w:spacing w:line="14" w:lineRule="auto"/>
      <w:rPr>
        <w:sz w:val="20"/>
      </w:rPr>
    </w:pPr>
    <w:r>
      <w:pict w14:anchorId="0BCA90DD">
        <v:line id="_x0000_s2151" style="position:absolute;z-index:-82768;mso-position-horizontal-relative:page;mso-position-vertical-relative:page" from="55.8pt,756pt" to="574.9pt,756pt" strokecolor="#231f20" strokeweight=".5pt">
          <w10:wrap anchorx="page" anchory="page"/>
        </v:line>
      </w:pict>
    </w:r>
    <w:r>
      <w:pict w14:anchorId="75243012">
        <v:shapetype id="_x0000_t202" coordsize="21600,21600" o:spt="202" path="m,l,21600r21600,l21600,xe">
          <v:stroke joinstyle="miter"/>
          <v:path gradientshapeok="t" o:connecttype="rect"/>
        </v:shapetype>
        <v:shape id="_x0000_s2150" type="#_x0000_t202" style="position:absolute;margin-left:353.9pt;margin-top:761.65pt;width:207.9pt;height:13.2pt;z-index:-82744;mso-position-horizontal-relative:page;mso-position-vertical-relative:page" filled="f" stroked="f">
          <v:textbox inset="0,0,0,0">
            <w:txbxContent>
              <w:p w14:paraId="270C1DC9"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3</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E75C1" w14:textId="77777777" w:rsidR="008F08B2" w:rsidRDefault="00472CCD">
    <w:pPr>
      <w:pStyle w:val="Corpsdetexte"/>
      <w:spacing w:line="14" w:lineRule="auto"/>
      <w:rPr>
        <w:sz w:val="20"/>
      </w:rPr>
    </w:pPr>
    <w:r>
      <w:pict w14:anchorId="2E62DA1E">
        <v:line id="_x0000_s2113" style="position:absolute;z-index:-81616;mso-position-horizontal-relative:page;mso-position-vertical-relative:page" from="55.8pt,756pt" to="574.9pt,756pt" strokecolor="#231f20" strokeweight=".5pt">
          <w10:wrap anchorx="page" anchory="page"/>
        </v:line>
      </w:pict>
    </w:r>
    <w:r>
      <w:pict w14:anchorId="215679BB">
        <v:shapetype id="_x0000_t202" coordsize="21600,21600" o:spt="202" path="m,l,21600r21600,l21600,xe">
          <v:stroke joinstyle="miter"/>
          <v:path gradientshapeok="t" o:connecttype="rect"/>
        </v:shapetype>
        <v:shape id="_x0000_s2112" type="#_x0000_t202" style="position:absolute;margin-left:348.35pt;margin-top:761.65pt;width:213.45pt;height:13.2pt;z-index:-81592;mso-position-horizontal-relative:page;mso-position-vertical-relative:page" filled="f" stroked="f">
          <v:textbox inset="0,0,0,0">
            <w:txbxContent>
              <w:p w14:paraId="26B4E846"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23</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23100" w14:textId="77777777" w:rsidR="008F08B2" w:rsidRDefault="00472CCD">
    <w:pPr>
      <w:pStyle w:val="Corpsdetexte"/>
      <w:spacing w:line="14" w:lineRule="auto"/>
      <w:rPr>
        <w:sz w:val="20"/>
      </w:rPr>
    </w:pPr>
    <w:r>
      <w:pict w14:anchorId="625D7B43">
        <v:line id="_x0000_s2111" style="position:absolute;z-index:-81544;mso-position-horizontal-relative:page;mso-position-vertical-relative:page" from="38.9pt,756pt" to="558pt,756pt" strokecolor="#231f20" strokeweight=".5pt">
          <w10:wrap anchorx="page" anchory="page"/>
        </v:line>
      </w:pict>
    </w:r>
    <w:r>
      <w:pict w14:anchorId="374EA53D">
        <v:shapetype id="_x0000_t202" coordsize="21600,21600" o:spt="202" path="m,l,21600r21600,l21600,xe">
          <v:stroke joinstyle="miter"/>
          <v:path gradientshapeok="t" o:connecttype="rect"/>
        </v:shapetype>
        <v:shape id="_x0000_s2110" type="#_x0000_t202" style="position:absolute;margin-left:52pt;margin-top:761.65pt;width:321.4pt;height:13.2pt;z-index:-81520;mso-position-horizontal-relative:page;mso-position-vertical-relative:page" filled="f" stroked="f">
          <v:textbox inset="0,0,0,0">
            <w:txbxContent>
              <w:p w14:paraId="736F3B83"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24</w:t>
                </w:r>
                <w:r>
                  <w:fldChar w:fldCharType="end"/>
                </w:r>
                <w:r>
                  <w:rPr>
                    <w:color w:val="231F20"/>
                    <w:sz w:val="20"/>
                  </w:rPr>
                  <w:t xml:space="preserve"> | La violence faite aux femmes et aux filles en situation de handicap</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300C1" w14:textId="77777777" w:rsidR="008F08B2" w:rsidRDefault="00472CCD">
    <w:pPr>
      <w:pStyle w:val="Corpsdetexte"/>
      <w:spacing w:line="14" w:lineRule="auto"/>
      <w:rPr>
        <w:sz w:val="20"/>
      </w:rPr>
    </w:pPr>
    <w:r>
      <w:pict w14:anchorId="5F25DE37">
        <v:line id="_x0000_s2109" style="position:absolute;z-index:-81496;mso-position-horizontal-relative:page;mso-position-vertical-relative:page" from="55.8pt,756pt" to="574.9pt,756pt" strokecolor="#231f20" strokeweight=".5pt">
          <w10:wrap anchorx="page" anchory="page"/>
        </v:line>
      </w:pict>
    </w:r>
    <w:r>
      <w:pict w14:anchorId="4ACAC1A4">
        <v:shapetype id="_x0000_t202" coordsize="21600,21600" o:spt="202" path="m,l,21600r21600,l21600,xe">
          <v:stroke joinstyle="miter"/>
          <v:path gradientshapeok="t" o:connecttype="rect"/>
        </v:shapetype>
        <v:shape id="_x0000_s2108" type="#_x0000_t202" style="position:absolute;margin-left:348.35pt;margin-top:761.65pt;width:213.45pt;height:13.2pt;z-index:-81472;mso-position-horizontal-relative:page;mso-position-vertical-relative:page" filled="f" stroked="f">
          <v:textbox inset="0,0,0,0">
            <w:txbxContent>
              <w:p w14:paraId="145A074A"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25</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749BA" w14:textId="77777777" w:rsidR="008F08B2" w:rsidRDefault="00472CCD">
    <w:pPr>
      <w:pStyle w:val="Corpsdetexte"/>
      <w:spacing w:line="14" w:lineRule="auto"/>
      <w:rPr>
        <w:sz w:val="20"/>
      </w:rPr>
    </w:pPr>
    <w:r>
      <w:pict w14:anchorId="24B8FB0B">
        <v:line id="_x0000_s2107" style="position:absolute;z-index:-81424;mso-position-horizontal-relative:page;mso-position-vertical-relative:page" from="38.9pt,756pt" to="558pt,756pt" strokecolor="#231f20" strokeweight=".5pt">
          <w10:wrap anchorx="page" anchory="page"/>
        </v:line>
      </w:pict>
    </w:r>
    <w:r>
      <w:pict w14:anchorId="6783AD09">
        <v:shapetype id="_x0000_t202" coordsize="21600,21600" o:spt="202" path="m,l,21600r21600,l21600,xe">
          <v:stroke joinstyle="miter"/>
          <v:path gradientshapeok="t" o:connecttype="rect"/>
        </v:shapetype>
        <v:shape id="_x0000_s2106" type="#_x0000_t202" style="position:absolute;margin-left:52pt;margin-top:761.65pt;width:321.4pt;height:13.2pt;z-index:-81400;mso-position-horizontal-relative:page;mso-position-vertical-relative:page" filled="f" stroked="f">
          <v:textbox inset="0,0,0,0">
            <w:txbxContent>
              <w:p w14:paraId="25A99B31"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26</w:t>
                </w:r>
                <w:r>
                  <w:fldChar w:fldCharType="end"/>
                </w:r>
                <w:r>
                  <w:rPr>
                    <w:color w:val="231F20"/>
                    <w:sz w:val="20"/>
                  </w:rPr>
                  <w:t xml:space="preserve"> | La violence faite aux femmes et aux filles en situation de handicap</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E404E" w14:textId="77777777" w:rsidR="008F08B2" w:rsidRDefault="00472CCD">
    <w:pPr>
      <w:pStyle w:val="Corpsdetexte"/>
      <w:spacing w:line="14" w:lineRule="auto"/>
      <w:rPr>
        <w:sz w:val="20"/>
      </w:rPr>
    </w:pPr>
    <w:r>
      <w:pict w14:anchorId="41921C85">
        <v:line id="_x0000_s2105" style="position:absolute;z-index:-81376;mso-position-horizontal-relative:page;mso-position-vertical-relative:page" from="55.8pt,756pt" to="574.9pt,756pt" strokecolor="#231f20" strokeweight=".5pt">
          <w10:wrap anchorx="page" anchory="page"/>
        </v:line>
      </w:pict>
    </w:r>
    <w:r>
      <w:pict w14:anchorId="1D5CE386">
        <v:shapetype id="_x0000_t202" coordsize="21600,21600" o:spt="202" path="m,l,21600r21600,l21600,xe">
          <v:stroke joinstyle="miter"/>
          <v:path gradientshapeok="t" o:connecttype="rect"/>
        </v:shapetype>
        <v:shape id="_x0000_s2104" type="#_x0000_t202" style="position:absolute;margin-left:348.35pt;margin-top:761.65pt;width:213.45pt;height:13.2pt;z-index:-81352;mso-position-horizontal-relative:page;mso-position-vertical-relative:page" filled="f" stroked="f">
          <v:textbox inset="0,0,0,0">
            <w:txbxContent>
              <w:p w14:paraId="5AF6F7D1"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27</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6E595" w14:textId="77777777" w:rsidR="008F08B2" w:rsidRDefault="00472CCD">
    <w:pPr>
      <w:pStyle w:val="Corpsdetexte"/>
      <w:spacing w:line="14" w:lineRule="auto"/>
      <w:rPr>
        <w:sz w:val="20"/>
      </w:rPr>
    </w:pPr>
    <w:r>
      <w:pict w14:anchorId="4887B35E">
        <v:line id="_x0000_s2103" style="position:absolute;z-index:-81304;mso-position-horizontal-relative:page;mso-position-vertical-relative:page" from="38.9pt,756pt" to="558pt,756pt" strokecolor="#231f20" strokeweight=".5pt">
          <w10:wrap anchorx="page" anchory="page"/>
        </v:line>
      </w:pict>
    </w:r>
    <w:r>
      <w:pict w14:anchorId="18F8F771">
        <v:shapetype id="_x0000_t202" coordsize="21600,21600" o:spt="202" path="m,l,21600r21600,l21600,xe">
          <v:stroke joinstyle="miter"/>
          <v:path gradientshapeok="t" o:connecttype="rect"/>
        </v:shapetype>
        <v:shape id="_x0000_s2102" type="#_x0000_t202" style="position:absolute;margin-left:52pt;margin-top:761.65pt;width:321.4pt;height:13.2pt;z-index:-81280;mso-position-horizontal-relative:page;mso-position-vertical-relative:page" filled="f" stroked="f">
          <v:textbox inset="0,0,0,0">
            <w:txbxContent>
              <w:p w14:paraId="11CF3F65"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28</w:t>
                </w:r>
                <w:r>
                  <w:fldChar w:fldCharType="end"/>
                </w:r>
                <w:r>
                  <w:rPr>
                    <w:color w:val="231F20"/>
                    <w:sz w:val="20"/>
                  </w:rPr>
                  <w:t xml:space="preserve"> | La violence faite aux femmes et aux filles en situation de handicap</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6F94E" w14:textId="77777777" w:rsidR="008F08B2" w:rsidRDefault="00472CCD">
    <w:pPr>
      <w:pStyle w:val="Corpsdetexte"/>
      <w:spacing w:line="14" w:lineRule="auto"/>
      <w:rPr>
        <w:sz w:val="20"/>
      </w:rPr>
    </w:pPr>
    <w:r>
      <w:pict w14:anchorId="223958CF">
        <v:line id="_x0000_s2101" style="position:absolute;z-index:-81256;mso-position-horizontal-relative:page;mso-position-vertical-relative:page" from="55.8pt,756pt" to="574.9pt,756pt" strokecolor="#231f20" strokeweight=".5pt">
          <w10:wrap anchorx="page" anchory="page"/>
        </v:line>
      </w:pict>
    </w:r>
    <w:r>
      <w:pict w14:anchorId="0D10BDDE">
        <v:shapetype id="_x0000_t202" coordsize="21600,21600" o:spt="202" path="m,l,21600r21600,l21600,xe">
          <v:stroke joinstyle="miter"/>
          <v:path gradientshapeok="t" o:connecttype="rect"/>
        </v:shapetype>
        <v:shape id="_x0000_s2100" type="#_x0000_t202" style="position:absolute;margin-left:348.35pt;margin-top:761.65pt;width:213.45pt;height:13.2pt;z-index:-81232;mso-position-horizontal-relative:page;mso-position-vertical-relative:page" filled="f" stroked="f">
          <v:textbox inset="0,0,0,0">
            <w:txbxContent>
              <w:p w14:paraId="16969C9F"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29</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8FBE" w14:textId="77777777" w:rsidR="008F08B2" w:rsidRDefault="00472CCD">
    <w:pPr>
      <w:pStyle w:val="Corpsdetexte"/>
      <w:spacing w:line="14" w:lineRule="auto"/>
      <w:rPr>
        <w:sz w:val="20"/>
      </w:rPr>
    </w:pPr>
    <w:r>
      <w:pict w14:anchorId="2095FAAB">
        <v:line id="_x0000_s2099" style="position:absolute;z-index:-81184;mso-position-horizontal-relative:page;mso-position-vertical-relative:page" from="38.9pt,756pt" to="558pt,756pt" strokecolor="#231f20" strokeweight=".5pt">
          <w10:wrap anchorx="page" anchory="page"/>
        </v:line>
      </w:pict>
    </w:r>
    <w:r>
      <w:pict w14:anchorId="34BE37E1">
        <v:shapetype id="_x0000_t202" coordsize="21600,21600" o:spt="202" path="m,l,21600r21600,l21600,xe">
          <v:stroke joinstyle="miter"/>
          <v:path gradientshapeok="t" o:connecttype="rect"/>
        </v:shapetype>
        <v:shape id="_x0000_s2098" type="#_x0000_t202" style="position:absolute;margin-left:52pt;margin-top:761.65pt;width:321.4pt;height:13.2pt;z-index:-81160;mso-position-horizontal-relative:page;mso-position-vertical-relative:page" filled="f" stroked="f">
          <v:textbox inset="0,0,0,0">
            <w:txbxContent>
              <w:p w14:paraId="34D17CD5"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30</w:t>
                </w:r>
                <w:r>
                  <w:fldChar w:fldCharType="end"/>
                </w:r>
                <w:r>
                  <w:rPr>
                    <w:color w:val="231F20"/>
                    <w:sz w:val="20"/>
                  </w:rPr>
                  <w:t xml:space="preserve"> | La violence faite aux femmes et aux filles en situation de handicap</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E9552" w14:textId="77777777" w:rsidR="008F08B2" w:rsidRDefault="00472CCD">
    <w:pPr>
      <w:pStyle w:val="Corpsdetexte"/>
      <w:spacing w:line="14" w:lineRule="auto"/>
      <w:rPr>
        <w:sz w:val="20"/>
      </w:rPr>
    </w:pPr>
    <w:r>
      <w:pict w14:anchorId="007290B4">
        <v:line id="_x0000_s2097" style="position:absolute;z-index:-81136;mso-position-horizontal-relative:page;mso-position-vertical-relative:page" from="55.8pt,756pt" to="574.9pt,756pt" strokecolor="#231f20" strokeweight=".5pt">
          <w10:wrap anchorx="page" anchory="page"/>
        </v:line>
      </w:pict>
    </w:r>
    <w:r>
      <w:pict w14:anchorId="4625F453">
        <v:shapetype id="_x0000_t202" coordsize="21600,21600" o:spt="202" path="m,l,21600r21600,l21600,xe">
          <v:stroke joinstyle="miter"/>
          <v:path gradientshapeok="t" o:connecttype="rect"/>
        </v:shapetype>
        <v:shape id="_x0000_s2096" type="#_x0000_t202" style="position:absolute;margin-left:348.35pt;margin-top:761.65pt;width:213.45pt;height:13.2pt;z-index:-81112;mso-position-horizontal-relative:page;mso-position-vertical-relative:page" filled="f" stroked="f">
          <v:textbox inset="0,0,0,0">
            <w:txbxContent>
              <w:p w14:paraId="448BE3CB"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31</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67BFA" w14:textId="77777777" w:rsidR="008F08B2" w:rsidRDefault="00472CCD">
    <w:pPr>
      <w:pStyle w:val="Corpsdetexte"/>
      <w:spacing w:line="14" w:lineRule="auto"/>
      <w:rPr>
        <w:sz w:val="20"/>
      </w:rPr>
    </w:pPr>
    <w:r>
      <w:pict w14:anchorId="3F2EB109">
        <v:line id="_x0000_s2095" style="position:absolute;z-index:-81064;mso-position-horizontal-relative:page;mso-position-vertical-relative:page" from="38.9pt,756pt" to="558pt,756pt" strokecolor="#231f20" strokeweight=".5pt">
          <w10:wrap anchorx="page" anchory="page"/>
        </v:line>
      </w:pict>
    </w:r>
    <w:r>
      <w:pict w14:anchorId="7D4A7324">
        <v:shapetype id="_x0000_t202" coordsize="21600,21600" o:spt="202" path="m,l,21600r21600,l21600,xe">
          <v:stroke joinstyle="miter"/>
          <v:path gradientshapeok="t" o:connecttype="rect"/>
        </v:shapetype>
        <v:shape id="_x0000_s2094" type="#_x0000_t202" style="position:absolute;margin-left:52pt;margin-top:761.65pt;width:321.4pt;height:13.2pt;z-index:-81040;mso-position-horizontal-relative:page;mso-position-vertical-relative:page" filled="f" stroked="f">
          <v:textbox inset="0,0,0,0">
            <w:txbxContent>
              <w:p w14:paraId="5969307A"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32</w:t>
                </w:r>
                <w:r>
                  <w:fldChar w:fldCharType="end"/>
                </w:r>
                <w:r>
                  <w:rPr>
                    <w:color w:val="231F20"/>
                    <w:sz w:val="20"/>
                  </w:rPr>
                  <w:t xml:space="preserve"> | La violence faite aux femmes et aux filles en situation de handicap</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E7E9B" w14:textId="77777777" w:rsidR="008F08B2" w:rsidRDefault="00472CCD">
    <w:pPr>
      <w:pStyle w:val="Corpsdetexte"/>
      <w:spacing w:line="14" w:lineRule="auto"/>
      <w:rPr>
        <w:sz w:val="20"/>
      </w:rPr>
    </w:pPr>
    <w:r>
      <w:pict w14:anchorId="55BCA5DD">
        <v:line id="_x0000_s2147" style="position:absolute;z-index:-82624;mso-position-horizontal-relative:page;mso-position-vertical-relative:page" from="38.9pt,756pt" to="558pt,756pt" strokecolor="#231f20" strokeweight=".5pt">
          <w10:wrap anchorx="page" anchory="page"/>
        </v:line>
      </w:pict>
    </w:r>
    <w:r>
      <w:pict w14:anchorId="4133F929">
        <v:shapetype id="_x0000_t202" coordsize="21600,21600" o:spt="202" path="m,l,21600r21600,l21600,xe">
          <v:stroke joinstyle="miter"/>
          <v:path gradientshapeok="t" o:connecttype="rect"/>
        </v:shapetype>
        <v:shape id="_x0000_s2146" type="#_x0000_t202" style="position:absolute;margin-left:52pt;margin-top:761.65pt;width:315.8pt;height:13.2pt;z-index:-82600;mso-position-horizontal-relative:page;mso-position-vertical-relative:page" filled="f" stroked="f">
          <v:textbox inset="0,0,0,0">
            <w:txbxContent>
              <w:p w14:paraId="59809717"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6</w:t>
                </w:r>
                <w:r>
                  <w:fldChar w:fldCharType="end"/>
                </w:r>
                <w:r>
                  <w:rPr>
                    <w:color w:val="231F20"/>
                    <w:sz w:val="20"/>
                  </w:rPr>
                  <w:t xml:space="preserve"> | La violence faite aux femmes et aux filles en situation de handicap</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634E0" w14:textId="77777777" w:rsidR="008F08B2" w:rsidRDefault="00472CCD">
    <w:pPr>
      <w:pStyle w:val="Corpsdetexte"/>
      <w:spacing w:line="14" w:lineRule="auto"/>
      <w:rPr>
        <w:sz w:val="20"/>
      </w:rPr>
    </w:pPr>
    <w:r>
      <w:pict w14:anchorId="2C303A38">
        <v:line id="_x0000_s2093" style="position:absolute;z-index:-81016;mso-position-horizontal-relative:page;mso-position-vertical-relative:page" from="55.8pt,756pt" to="574.9pt,756pt" strokecolor="#231f20" strokeweight=".5pt">
          <w10:wrap anchorx="page" anchory="page"/>
        </v:line>
      </w:pict>
    </w:r>
    <w:r>
      <w:pict w14:anchorId="51363FD9">
        <v:shapetype id="_x0000_t202" coordsize="21600,21600" o:spt="202" path="m,l,21600r21600,l21600,xe">
          <v:stroke joinstyle="miter"/>
          <v:path gradientshapeok="t" o:connecttype="rect"/>
        </v:shapetype>
        <v:shape id="_x0000_s2092" type="#_x0000_t202" style="position:absolute;margin-left:348.35pt;margin-top:761.65pt;width:213.45pt;height:13.2pt;z-index:-80992;mso-position-horizontal-relative:page;mso-position-vertical-relative:page" filled="f" stroked="f">
          <v:textbox inset="0,0,0,0">
            <w:txbxContent>
              <w:p w14:paraId="41833469"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33</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6DE3" w14:textId="77777777" w:rsidR="008F08B2" w:rsidRDefault="00472CCD">
    <w:pPr>
      <w:pStyle w:val="Corpsdetexte"/>
      <w:spacing w:line="14" w:lineRule="auto"/>
      <w:rPr>
        <w:sz w:val="20"/>
      </w:rPr>
    </w:pPr>
    <w:r>
      <w:pict w14:anchorId="56A23850">
        <v:line id="_x0000_s2091" style="position:absolute;z-index:-80944;mso-position-horizontal-relative:page;mso-position-vertical-relative:page" from="38.9pt,756pt" to="558pt,756pt" strokecolor="#231f20" strokeweight=".5pt">
          <w10:wrap anchorx="page" anchory="page"/>
        </v:line>
      </w:pict>
    </w:r>
    <w:r>
      <w:pict w14:anchorId="285747A1">
        <v:shapetype id="_x0000_t202" coordsize="21600,21600" o:spt="202" path="m,l,21600r21600,l21600,xe">
          <v:stroke joinstyle="miter"/>
          <v:path gradientshapeok="t" o:connecttype="rect"/>
        </v:shapetype>
        <v:shape id="_x0000_s2090" type="#_x0000_t202" style="position:absolute;margin-left:52pt;margin-top:761.65pt;width:321.4pt;height:13.2pt;z-index:-80920;mso-position-horizontal-relative:page;mso-position-vertical-relative:page" filled="f" stroked="f">
          <v:textbox inset="0,0,0,0">
            <w:txbxContent>
              <w:p w14:paraId="4B799176"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34</w:t>
                </w:r>
                <w:r>
                  <w:fldChar w:fldCharType="end"/>
                </w:r>
                <w:r>
                  <w:rPr>
                    <w:color w:val="231F20"/>
                    <w:sz w:val="20"/>
                  </w:rPr>
                  <w:t xml:space="preserve"> | La violence faite aux femmes et aux filles en situation de handicap</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06F21" w14:textId="77777777" w:rsidR="008F08B2" w:rsidRDefault="00472CCD">
    <w:pPr>
      <w:pStyle w:val="Corpsdetexte"/>
      <w:spacing w:line="14" w:lineRule="auto"/>
      <w:rPr>
        <w:sz w:val="20"/>
      </w:rPr>
    </w:pPr>
    <w:r>
      <w:pict w14:anchorId="3763BAEA">
        <v:line id="_x0000_s2089" style="position:absolute;z-index:-80896;mso-position-horizontal-relative:page;mso-position-vertical-relative:page" from="55.8pt,756pt" to="574.9pt,756pt" strokecolor="#231f20" strokeweight=".5pt">
          <w10:wrap anchorx="page" anchory="page"/>
        </v:line>
      </w:pict>
    </w:r>
    <w:r>
      <w:pict w14:anchorId="08066B2B">
        <v:shapetype id="_x0000_t202" coordsize="21600,21600" o:spt="202" path="m,l,21600r21600,l21600,xe">
          <v:stroke joinstyle="miter"/>
          <v:path gradientshapeok="t" o:connecttype="rect"/>
        </v:shapetype>
        <v:shape id="_x0000_s2088" type="#_x0000_t202" style="position:absolute;margin-left:348.35pt;margin-top:761.65pt;width:213.45pt;height:13.2pt;z-index:-80872;mso-position-horizontal-relative:page;mso-position-vertical-relative:page" filled="f" stroked="f">
          <v:textbox inset="0,0,0,0">
            <w:txbxContent>
              <w:p w14:paraId="2EF4F22B"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35</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96AD6" w14:textId="77777777" w:rsidR="008F08B2" w:rsidRDefault="00472CCD">
    <w:pPr>
      <w:pStyle w:val="Corpsdetexte"/>
      <w:spacing w:line="14" w:lineRule="auto"/>
      <w:rPr>
        <w:sz w:val="20"/>
      </w:rPr>
    </w:pPr>
    <w:r>
      <w:pict w14:anchorId="18584410">
        <v:line id="_x0000_s2087" style="position:absolute;z-index:-80824;mso-position-horizontal-relative:page;mso-position-vertical-relative:page" from="38.9pt,756pt" to="558pt,756pt" strokecolor="#231f20" strokeweight=".5pt">
          <w10:wrap anchorx="page" anchory="page"/>
        </v:line>
      </w:pict>
    </w:r>
    <w:r>
      <w:pict w14:anchorId="0D37DFA6">
        <v:shapetype id="_x0000_t202" coordsize="21600,21600" o:spt="202" path="m,l,21600r21600,l21600,xe">
          <v:stroke joinstyle="miter"/>
          <v:path gradientshapeok="t" o:connecttype="rect"/>
        </v:shapetype>
        <v:shape id="_x0000_s2086" type="#_x0000_t202" style="position:absolute;margin-left:52pt;margin-top:761.65pt;width:321.4pt;height:13.2pt;z-index:-80800;mso-position-horizontal-relative:page;mso-position-vertical-relative:page" filled="f" stroked="f">
          <v:textbox inset="0,0,0,0">
            <w:txbxContent>
              <w:p w14:paraId="0FF1508B"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36</w:t>
                </w:r>
                <w:r>
                  <w:fldChar w:fldCharType="end"/>
                </w:r>
                <w:r>
                  <w:rPr>
                    <w:color w:val="231F20"/>
                    <w:sz w:val="20"/>
                  </w:rPr>
                  <w:t xml:space="preserve"> | La violence faite aux femmes et aux filles en situation de handicap</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EF6C8" w14:textId="77777777" w:rsidR="008F08B2" w:rsidRDefault="00472CCD">
    <w:pPr>
      <w:pStyle w:val="Corpsdetexte"/>
      <w:spacing w:line="14" w:lineRule="auto"/>
      <w:rPr>
        <w:sz w:val="20"/>
      </w:rPr>
    </w:pPr>
    <w:r>
      <w:pict w14:anchorId="338BA1DF">
        <v:line id="_x0000_s2085" style="position:absolute;z-index:-80776;mso-position-horizontal-relative:page;mso-position-vertical-relative:page" from="55.8pt,756pt" to="574.9pt,756pt" strokecolor="#231f20" strokeweight=".5pt">
          <w10:wrap anchorx="page" anchory="page"/>
        </v:line>
      </w:pict>
    </w:r>
    <w:r>
      <w:pict w14:anchorId="0ECDB531">
        <v:shapetype id="_x0000_t202" coordsize="21600,21600" o:spt="202" path="m,l,21600r21600,l21600,xe">
          <v:stroke joinstyle="miter"/>
          <v:path gradientshapeok="t" o:connecttype="rect"/>
        </v:shapetype>
        <v:shape id="_x0000_s2084" type="#_x0000_t202" style="position:absolute;margin-left:348.35pt;margin-top:761.65pt;width:213.45pt;height:13.2pt;z-index:-80752;mso-position-horizontal-relative:page;mso-position-vertical-relative:page" filled="f" stroked="f">
          <v:textbox inset="0,0,0,0">
            <w:txbxContent>
              <w:p w14:paraId="4F871F62"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37</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A06EF" w14:textId="77777777" w:rsidR="008F08B2" w:rsidRDefault="00472CCD">
    <w:pPr>
      <w:pStyle w:val="Corpsdetexte"/>
      <w:spacing w:line="14" w:lineRule="auto"/>
      <w:rPr>
        <w:sz w:val="20"/>
      </w:rPr>
    </w:pPr>
    <w:r>
      <w:pict w14:anchorId="30F16297">
        <v:line id="_x0000_s2083" style="position:absolute;z-index:-80704;mso-position-horizontal-relative:page;mso-position-vertical-relative:page" from="38.9pt,756pt" to="558pt,756pt" strokecolor="#231f20" strokeweight=".5pt">
          <w10:wrap anchorx="page" anchory="page"/>
        </v:line>
      </w:pict>
    </w:r>
    <w:r>
      <w:pict w14:anchorId="37601A64">
        <v:shapetype id="_x0000_t202" coordsize="21600,21600" o:spt="202" path="m,l,21600r21600,l21600,xe">
          <v:stroke joinstyle="miter"/>
          <v:path gradientshapeok="t" o:connecttype="rect"/>
        </v:shapetype>
        <v:shape id="_x0000_s2082" type="#_x0000_t202" style="position:absolute;margin-left:52pt;margin-top:761.65pt;width:321.4pt;height:13.2pt;z-index:-80680;mso-position-horizontal-relative:page;mso-position-vertical-relative:page" filled="f" stroked="f">
          <v:textbox inset="0,0,0,0">
            <w:txbxContent>
              <w:p w14:paraId="600CCA19"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38</w:t>
                </w:r>
                <w:r>
                  <w:fldChar w:fldCharType="end"/>
                </w:r>
                <w:r>
                  <w:rPr>
                    <w:color w:val="231F20"/>
                    <w:sz w:val="20"/>
                  </w:rPr>
                  <w:t xml:space="preserve"> | La violence faite aux femmes et aux filles en situation de handicap</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41DBD" w14:textId="77777777" w:rsidR="008F08B2" w:rsidRDefault="00472CCD">
    <w:pPr>
      <w:pStyle w:val="Corpsdetexte"/>
      <w:spacing w:line="14" w:lineRule="auto"/>
      <w:rPr>
        <w:sz w:val="20"/>
      </w:rPr>
    </w:pPr>
    <w:r>
      <w:pict w14:anchorId="7CE13881">
        <v:line id="_x0000_s2081" style="position:absolute;z-index:-80656;mso-position-horizontal-relative:page;mso-position-vertical-relative:page" from="55.8pt,756pt" to="574.9pt,756pt" strokecolor="#231f20" strokeweight=".5pt">
          <w10:wrap anchorx="page" anchory="page"/>
        </v:line>
      </w:pict>
    </w:r>
    <w:r>
      <w:pict w14:anchorId="6741A652">
        <v:shapetype id="_x0000_t202" coordsize="21600,21600" o:spt="202" path="m,l,21600r21600,l21600,xe">
          <v:stroke joinstyle="miter"/>
          <v:path gradientshapeok="t" o:connecttype="rect"/>
        </v:shapetype>
        <v:shape id="_x0000_s2080" type="#_x0000_t202" style="position:absolute;margin-left:348.35pt;margin-top:761.65pt;width:213.45pt;height:13.2pt;z-index:-80632;mso-position-horizontal-relative:page;mso-position-vertical-relative:page" filled="f" stroked="f">
          <v:textbox inset="0,0,0,0">
            <w:txbxContent>
              <w:p w14:paraId="7AF09F01"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39</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F46FF" w14:textId="77777777" w:rsidR="008F08B2" w:rsidRDefault="00472CCD">
    <w:pPr>
      <w:pStyle w:val="Corpsdetexte"/>
      <w:spacing w:line="14" w:lineRule="auto"/>
      <w:rPr>
        <w:sz w:val="20"/>
      </w:rPr>
    </w:pPr>
    <w:r>
      <w:pict w14:anchorId="60201C92">
        <v:line id="_x0000_s2079" style="position:absolute;z-index:-80584;mso-position-horizontal-relative:page;mso-position-vertical-relative:page" from="38.9pt,756pt" to="558pt,756pt" strokecolor="#231f20" strokeweight=".5pt">
          <w10:wrap anchorx="page" anchory="page"/>
        </v:line>
      </w:pict>
    </w:r>
    <w:r>
      <w:pict w14:anchorId="4AF50992">
        <v:shapetype id="_x0000_t202" coordsize="21600,21600" o:spt="202" path="m,l,21600r21600,l21600,xe">
          <v:stroke joinstyle="miter"/>
          <v:path gradientshapeok="t" o:connecttype="rect"/>
        </v:shapetype>
        <v:shape id="_x0000_s2078" type="#_x0000_t202" style="position:absolute;margin-left:52pt;margin-top:761.65pt;width:321.4pt;height:13.2pt;z-index:-80560;mso-position-horizontal-relative:page;mso-position-vertical-relative:page" filled="f" stroked="f">
          <v:textbox inset="0,0,0,0">
            <w:txbxContent>
              <w:p w14:paraId="2C7ED839"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40</w:t>
                </w:r>
                <w:r>
                  <w:fldChar w:fldCharType="end"/>
                </w:r>
                <w:r>
                  <w:rPr>
                    <w:color w:val="231F20"/>
                    <w:sz w:val="20"/>
                  </w:rPr>
                  <w:t xml:space="preserve"> | La violence faite aux femmes et aux filles en situation de handicap</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7EA8B" w14:textId="77777777" w:rsidR="008F08B2" w:rsidRDefault="00472CCD">
    <w:pPr>
      <w:pStyle w:val="Corpsdetexte"/>
      <w:spacing w:line="14" w:lineRule="auto"/>
      <w:rPr>
        <w:sz w:val="20"/>
      </w:rPr>
    </w:pPr>
    <w:r>
      <w:pict w14:anchorId="357CFB89">
        <v:line id="_x0000_s2077" style="position:absolute;z-index:-80536;mso-position-horizontal-relative:page;mso-position-vertical-relative:page" from="55.8pt,756pt" to="574.9pt,756pt" strokecolor="#231f20" strokeweight=".5pt">
          <w10:wrap anchorx="page" anchory="page"/>
        </v:line>
      </w:pict>
    </w:r>
    <w:r>
      <w:pict w14:anchorId="16CA73EA">
        <v:shapetype id="_x0000_t202" coordsize="21600,21600" o:spt="202" path="m,l,21600r21600,l21600,xe">
          <v:stroke joinstyle="miter"/>
          <v:path gradientshapeok="t" o:connecttype="rect"/>
        </v:shapetype>
        <v:shape id="_x0000_s2076" type="#_x0000_t202" style="position:absolute;margin-left:348.35pt;margin-top:761.65pt;width:213.45pt;height:13.2pt;z-index:-80512;mso-position-horizontal-relative:page;mso-position-vertical-relative:page" filled="f" stroked="f">
          <v:textbox inset="0,0,0,0">
            <w:txbxContent>
              <w:p w14:paraId="5859605D"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41</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481E2" w14:textId="77777777" w:rsidR="008F08B2" w:rsidRDefault="00472CCD">
    <w:pPr>
      <w:pStyle w:val="Corpsdetexte"/>
      <w:spacing w:line="14" w:lineRule="auto"/>
      <w:rPr>
        <w:sz w:val="20"/>
      </w:rPr>
    </w:pPr>
    <w:r>
      <w:pict w14:anchorId="1A83F124">
        <v:line id="_x0000_s2075" style="position:absolute;z-index:-80464;mso-position-horizontal-relative:page;mso-position-vertical-relative:page" from="38.9pt,756pt" to="558pt,756pt" strokecolor="#231f20" strokeweight=".5pt">
          <w10:wrap anchorx="page" anchory="page"/>
        </v:line>
      </w:pict>
    </w:r>
    <w:r>
      <w:pict w14:anchorId="52C6AB79">
        <v:shapetype id="_x0000_t202" coordsize="21600,21600" o:spt="202" path="m,l,21600r21600,l21600,xe">
          <v:stroke joinstyle="miter"/>
          <v:path gradientshapeok="t" o:connecttype="rect"/>
        </v:shapetype>
        <v:shape id="_x0000_s2074" type="#_x0000_t202" style="position:absolute;margin-left:52pt;margin-top:761.65pt;width:321.4pt;height:13.2pt;z-index:-80440;mso-position-horizontal-relative:page;mso-position-vertical-relative:page" filled="f" stroked="f">
          <v:textbox inset="0,0,0,0">
            <w:txbxContent>
              <w:p w14:paraId="682F6BE1"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42</w:t>
                </w:r>
                <w:r>
                  <w:fldChar w:fldCharType="end"/>
                </w:r>
                <w:r>
                  <w:rPr>
                    <w:color w:val="231F20"/>
                    <w:sz w:val="20"/>
                  </w:rPr>
                  <w:t xml:space="preserve"> | La violence faite aux femmes et aux filles en situation de handicap</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75728" w14:textId="77777777" w:rsidR="008F08B2" w:rsidRDefault="00472CCD">
    <w:pPr>
      <w:pStyle w:val="Corpsdetexte"/>
      <w:spacing w:line="14" w:lineRule="auto"/>
      <w:rPr>
        <w:sz w:val="20"/>
      </w:rPr>
    </w:pPr>
    <w:r>
      <w:pict w14:anchorId="01EA66A0">
        <v:line id="_x0000_s2145" style="position:absolute;z-index:-82576;mso-position-horizontal-relative:page;mso-position-vertical-relative:page" from="55.8pt,756pt" to="574.9pt,756pt" strokecolor="#231f20" strokeweight=".5pt">
          <w10:wrap anchorx="page" anchory="page"/>
        </v:line>
      </w:pict>
    </w:r>
    <w:r>
      <w:pict w14:anchorId="186FBB9A">
        <v:shapetype id="_x0000_t202" coordsize="21600,21600" o:spt="202" path="m,l,21600r21600,l21600,xe">
          <v:stroke joinstyle="miter"/>
          <v:path gradientshapeok="t" o:connecttype="rect"/>
        </v:shapetype>
        <v:shape id="_x0000_s2144" type="#_x0000_t202" style="position:absolute;margin-left:353.9pt;margin-top:761.65pt;width:207.9pt;height:13.2pt;z-index:-82552;mso-position-horizontal-relative:page;mso-position-vertical-relative:page" filled="f" stroked="f">
          <v:textbox inset="0,0,0,0">
            <w:txbxContent>
              <w:p w14:paraId="3A74526E"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7</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5B53D" w14:textId="77777777" w:rsidR="008F08B2" w:rsidRDefault="00472CCD">
    <w:pPr>
      <w:pStyle w:val="Corpsdetexte"/>
      <w:spacing w:line="14" w:lineRule="auto"/>
      <w:rPr>
        <w:sz w:val="20"/>
      </w:rPr>
    </w:pPr>
    <w:r>
      <w:pict w14:anchorId="2AAD200B">
        <v:line id="_x0000_s2073" style="position:absolute;z-index:-80416;mso-position-horizontal-relative:page;mso-position-vertical-relative:page" from="55.8pt,756pt" to="574.9pt,756pt" strokecolor="#231f20" strokeweight=".5pt">
          <w10:wrap anchorx="page" anchory="page"/>
        </v:line>
      </w:pict>
    </w:r>
    <w:r>
      <w:pict w14:anchorId="4EB30CBA">
        <v:shapetype id="_x0000_t202" coordsize="21600,21600" o:spt="202" path="m,l,21600r21600,l21600,xe">
          <v:stroke joinstyle="miter"/>
          <v:path gradientshapeok="t" o:connecttype="rect"/>
        </v:shapetype>
        <v:shape id="_x0000_s2072" type="#_x0000_t202" style="position:absolute;margin-left:348.35pt;margin-top:761.65pt;width:213.45pt;height:13.2pt;z-index:-80392;mso-position-horizontal-relative:page;mso-position-vertical-relative:page" filled="f" stroked="f">
          <v:textbox inset="0,0,0,0">
            <w:txbxContent>
              <w:p w14:paraId="0E03736F"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43</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B1D66" w14:textId="77777777" w:rsidR="008F08B2" w:rsidRDefault="00472CCD">
    <w:pPr>
      <w:pStyle w:val="Corpsdetexte"/>
      <w:spacing w:line="14" w:lineRule="auto"/>
      <w:rPr>
        <w:sz w:val="20"/>
      </w:rPr>
    </w:pPr>
    <w:r>
      <w:pict w14:anchorId="4CEA2713">
        <v:line id="_x0000_s2071" style="position:absolute;z-index:-80344;mso-position-horizontal-relative:page;mso-position-vertical-relative:page" from="38.9pt,756pt" to="558pt,756pt" strokecolor="#231f20" strokeweight=".5pt">
          <w10:wrap anchorx="page" anchory="page"/>
        </v:line>
      </w:pict>
    </w:r>
    <w:r>
      <w:pict w14:anchorId="4DE9DF64">
        <v:shapetype id="_x0000_t202" coordsize="21600,21600" o:spt="202" path="m,l,21600r21600,l21600,xe">
          <v:stroke joinstyle="miter"/>
          <v:path gradientshapeok="t" o:connecttype="rect"/>
        </v:shapetype>
        <v:shape id="_x0000_s2070" type="#_x0000_t202" style="position:absolute;margin-left:52pt;margin-top:761.65pt;width:321.4pt;height:13.2pt;z-index:-80320;mso-position-horizontal-relative:page;mso-position-vertical-relative:page" filled="f" stroked="f">
          <v:textbox inset="0,0,0,0">
            <w:txbxContent>
              <w:p w14:paraId="29E82C51"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44</w:t>
                </w:r>
                <w:r>
                  <w:fldChar w:fldCharType="end"/>
                </w:r>
                <w:r>
                  <w:rPr>
                    <w:color w:val="231F20"/>
                    <w:sz w:val="20"/>
                  </w:rPr>
                  <w:t xml:space="preserve"> | La violence faite aux femmes et aux filles en situation de handicap</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D1551" w14:textId="77777777" w:rsidR="008F08B2" w:rsidRDefault="00472CCD">
    <w:pPr>
      <w:pStyle w:val="Corpsdetexte"/>
      <w:spacing w:line="14" w:lineRule="auto"/>
      <w:rPr>
        <w:sz w:val="20"/>
      </w:rPr>
    </w:pPr>
    <w:r>
      <w:pict w14:anchorId="202BD0DA">
        <v:line id="_x0000_s2069" style="position:absolute;z-index:-80296;mso-position-horizontal-relative:page;mso-position-vertical-relative:page" from="55.8pt,756pt" to="574.9pt,756pt" strokecolor="#231f20" strokeweight=".5pt">
          <w10:wrap anchorx="page" anchory="page"/>
        </v:line>
      </w:pict>
    </w:r>
    <w:r>
      <w:pict w14:anchorId="4BF806A6">
        <v:shapetype id="_x0000_t202" coordsize="21600,21600" o:spt="202" path="m,l,21600r21600,l21600,xe">
          <v:stroke joinstyle="miter"/>
          <v:path gradientshapeok="t" o:connecttype="rect"/>
        </v:shapetype>
        <v:shape id="_x0000_s2068" type="#_x0000_t202" style="position:absolute;margin-left:348.35pt;margin-top:761.65pt;width:213.45pt;height:13.2pt;z-index:-80272;mso-position-horizontal-relative:page;mso-position-vertical-relative:page" filled="f" stroked="f">
          <v:textbox inset="0,0,0,0">
            <w:txbxContent>
              <w:p w14:paraId="4B7CC304"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45</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977BC" w14:textId="77777777" w:rsidR="008F08B2" w:rsidRDefault="00472CCD">
    <w:pPr>
      <w:pStyle w:val="Corpsdetexte"/>
      <w:spacing w:line="14" w:lineRule="auto"/>
      <w:rPr>
        <w:sz w:val="20"/>
      </w:rPr>
    </w:pPr>
    <w:r>
      <w:pict w14:anchorId="6BA385D8">
        <v:line id="_x0000_s2067" style="position:absolute;z-index:-80224;mso-position-horizontal-relative:page;mso-position-vertical-relative:page" from="38.9pt,756pt" to="558pt,756pt" strokecolor="#231f20" strokeweight=".5pt">
          <w10:wrap anchorx="page" anchory="page"/>
        </v:line>
      </w:pict>
    </w:r>
    <w:r>
      <w:pict w14:anchorId="7B529332">
        <v:shapetype id="_x0000_t202" coordsize="21600,21600" o:spt="202" path="m,l,21600r21600,l21600,xe">
          <v:stroke joinstyle="miter"/>
          <v:path gradientshapeok="t" o:connecttype="rect"/>
        </v:shapetype>
        <v:shape id="_x0000_s2066" type="#_x0000_t202" style="position:absolute;margin-left:52pt;margin-top:761.65pt;width:321.4pt;height:13.2pt;z-index:-80200;mso-position-horizontal-relative:page;mso-position-vertical-relative:page" filled="f" stroked="f">
          <v:textbox inset="0,0,0,0">
            <w:txbxContent>
              <w:p w14:paraId="49FF07AE"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46</w:t>
                </w:r>
                <w:r>
                  <w:fldChar w:fldCharType="end"/>
                </w:r>
                <w:r>
                  <w:rPr>
                    <w:color w:val="231F20"/>
                    <w:sz w:val="20"/>
                  </w:rPr>
                  <w:t xml:space="preserve"> | La violence faite aux femmes et aux filles en situation de handicap</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8B59B" w14:textId="77777777" w:rsidR="008F08B2" w:rsidRDefault="00472CCD">
    <w:pPr>
      <w:pStyle w:val="Corpsdetexte"/>
      <w:spacing w:line="14" w:lineRule="auto"/>
      <w:rPr>
        <w:sz w:val="20"/>
      </w:rPr>
    </w:pPr>
    <w:r>
      <w:pict w14:anchorId="29E5DC60">
        <v:line id="_x0000_s2065" style="position:absolute;z-index:-80176;mso-position-horizontal-relative:page;mso-position-vertical-relative:page" from="55.8pt,756pt" to="574.9pt,756pt" strokecolor="#231f20" strokeweight=".5pt">
          <w10:wrap anchorx="page" anchory="page"/>
        </v:line>
      </w:pict>
    </w:r>
    <w:r>
      <w:pict w14:anchorId="72442869">
        <v:shapetype id="_x0000_t202" coordsize="21600,21600" o:spt="202" path="m,l,21600r21600,l21600,xe">
          <v:stroke joinstyle="miter"/>
          <v:path gradientshapeok="t" o:connecttype="rect"/>
        </v:shapetype>
        <v:shape id="_x0000_s2064" type="#_x0000_t202" style="position:absolute;margin-left:348.35pt;margin-top:761.65pt;width:213.45pt;height:13.2pt;z-index:-80152;mso-position-horizontal-relative:page;mso-position-vertical-relative:page" filled="f" stroked="f">
          <v:textbox inset="0,0,0,0">
            <w:txbxContent>
              <w:p w14:paraId="592D2360"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47</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7CDCD" w14:textId="77777777" w:rsidR="008F08B2" w:rsidRDefault="00472CCD">
    <w:pPr>
      <w:pStyle w:val="Corpsdetexte"/>
      <w:spacing w:line="14" w:lineRule="auto"/>
      <w:rPr>
        <w:sz w:val="20"/>
      </w:rPr>
    </w:pPr>
    <w:r>
      <w:pict w14:anchorId="66FA7E1A">
        <v:line id="_x0000_s2063" style="position:absolute;z-index:-80104;mso-position-horizontal-relative:page;mso-position-vertical-relative:page" from="38.9pt,756pt" to="558pt,756pt" strokecolor="#231f20" strokeweight=".5pt">
          <w10:wrap anchorx="page" anchory="page"/>
        </v:line>
      </w:pict>
    </w:r>
    <w:r>
      <w:pict w14:anchorId="32C4A368">
        <v:shapetype id="_x0000_t202" coordsize="21600,21600" o:spt="202" path="m,l,21600r21600,l21600,xe">
          <v:stroke joinstyle="miter"/>
          <v:path gradientshapeok="t" o:connecttype="rect"/>
        </v:shapetype>
        <v:shape id="_x0000_s2062" type="#_x0000_t202" style="position:absolute;margin-left:52pt;margin-top:761.65pt;width:321.4pt;height:13.2pt;z-index:-80080;mso-position-horizontal-relative:page;mso-position-vertical-relative:page" filled="f" stroked="f">
          <v:textbox inset="0,0,0,0">
            <w:txbxContent>
              <w:p w14:paraId="77C5D0E7"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48</w:t>
                </w:r>
                <w:r>
                  <w:fldChar w:fldCharType="end"/>
                </w:r>
                <w:r>
                  <w:rPr>
                    <w:color w:val="231F20"/>
                    <w:sz w:val="20"/>
                  </w:rPr>
                  <w:t xml:space="preserve"> | La violence faite aux femmes et aux filles en situation de handicap</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3536D" w14:textId="77777777" w:rsidR="008F08B2" w:rsidRDefault="00472CCD">
    <w:pPr>
      <w:pStyle w:val="Corpsdetexte"/>
      <w:spacing w:line="14" w:lineRule="auto"/>
      <w:rPr>
        <w:sz w:val="20"/>
      </w:rPr>
    </w:pPr>
    <w:r>
      <w:pict w14:anchorId="3CBD9F34">
        <v:line id="_x0000_s2061" style="position:absolute;z-index:-80056;mso-position-horizontal-relative:page;mso-position-vertical-relative:page" from="55.8pt,756pt" to="574.9pt,756pt" strokecolor="#231f20" strokeweight=".5pt">
          <w10:wrap anchorx="page" anchory="page"/>
        </v:line>
      </w:pict>
    </w:r>
    <w:r>
      <w:pict w14:anchorId="5191603C">
        <v:shapetype id="_x0000_t202" coordsize="21600,21600" o:spt="202" path="m,l,21600r21600,l21600,xe">
          <v:stroke joinstyle="miter"/>
          <v:path gradientshapeok="t" o:connecttype="rect"/>
        </v:shapetype>
        <v:shape id="_x0000_s2060" type="#_x0000_t202" style="position:absolute;margin-left:348.35pt;margin-top:761.65pt;width:213.45pt;height:13.2pt;z-index:-80032;mso-position-horizontal-relative:page;mso-position-vertical-relative:page" filled="f" stroked="f">
          <v:textbox inset="0,0,0,0">
            <w:txbxContent>
              <w:p w14:paraId="4F56882B"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49</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7945E" w14:textId="77777777" w:rsidR="008F08B2" w:rsidRDefault="00472CCD">
    <w:pPr>
      <w:pStyle w:val="Corpsdetexte"/>
      <w:spacing w:line="14" w:lineRule="auto"/>
      <w:rPr>
        <w:sz w:val="20"/>
      </w:rPr>
    </w:pPr>
    <w:r>
      <w:pict w14:anchorId="006005FB">
        <v:line id="_x0000_s2059" style="position:absolute;z-index:-79984;mso-position-horizontal-relative:page;mso-position-vertical-relative:page" from="38.9pt,756pt" to="558pt,756pt" strokecolor="#231f20" strokeweight=".5pt">
          <w10:wrap anchorx="page" anchory="page"/>
        </v:line>
      </w:pict>
    </w:r>
    <w:r>
      <w:pict w14:anchorId="7ED21A76">
        <v:shapetype id="_x0000_t202" coordsize="21600,21600" o:spt="202" path="m,l,21600r21600,l21600,xe">
          <v:stroke joinstyle="miter"/>
          <v:path gradientshapeok="t" o:connecttype="rect"/>
        </v:shapetype>
        <v:shape id="_x0000_s2058" type="#_x0000_t202" style="position:absolute;margin-left:52pt;margin-top:761.65pt;width:321.4pt;height:13.2pt;z-index:-79960;mso-position-horizontal-relative:page;mso-position-vertical-relative:page" filled="f" stroked="f">
          <v:textbox inset="0,0,0,0">
            <w:txbxContent>
              <w:p w14:paraId="720ED962"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50</w:t>
                </w:r>
                <w:r>
                  <w:fldChar w:fldCharType="end"/>
                </w:r>
                <w:r>
                  <w:rPr>
                    <w:color w:val="231F20"/>
                    <w:sz w:val="20"/>
                  </w:rPr>
                  <w:t xml:space="preserve"> | La violence faite aux femmes et aux filles en situation de handicap</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9B919" w14:textId="77777777" w:rsidR="008F08B2" w:rsidRDefault="00472CCD">
    <w:pPr>
      <w:pStyle w:val="Corpsdetexte"/>
      <w:spacing w:line="14" w:lineRule="auto"/>
      <w:rPr>
        <w:sz w:val="20"/>
      </w:rPr>
    </w:pPr>
    <w:r>
      <w:pict w14:anchorId="5D4E2E7B">
        <v:line id="_x0000_s2057" style="position:absolute;z-index:-79936;mso-position-horizontal-relative:page;mso-position-vertical-relative:page" from="55.8pt,756pt" to="574.9pt,756pt" strokecolor="#231f20" strokeweight=".5pt">
          <w10:wrap anchorx="page" anchory="page"/>
        </v:line>
      </w:pict>
    </w:r>
    <w:r>
      <w:pict w14:anchorId="1B5A1873">
        <v:shapetype id="_x0000_t202" coordsize="21600,21600" o:spt="202" path="m,l,21600r21600,l21600,xe">
          <v:stroke joinstyle="miter"/>
          <v:path gradientshapeok="t" o:connecttype="rect"/>
        </v:shapetype>
        <v:shape id="_x0000_s2056" type="#_x0000_t202" style="position:absolute;margin-left:348.35pt;margin-top:761.65pt;width:213.45pt;height:13.2pt;z-index:-79912;mso-position-horizontal-relative:page;mso-position-vertical-relative:page" filled="f" stroked="f">
          <v:textbox inset="0,0,0,0">
            <w:txbxContent>
              <w:p w14:paraId="79FDB0FF"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51</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5152A" w14:textId="77777777" w:rsidR="008F08B2" w:rsidRDefault="00472CCD">
    <w:pPr>
      <w:pStyle w:val="Corpsdetexte"/>
      <w:spacing w:line="14" w:lineRule="auto"/>
      <w:rPr>
        <w:sz w:val="20"/>
      </w:rPr>
    </w:pPr>
    <w:r>
      <w:pict w14:anchorId="435819C5">
        <v:line id="_x0000_s2052" style="position:absolute;z-index:-79840;mso-position-horizontal-relative:page;mso-position-vertical-relative:page" from="38.9pt,756pt" to="558pt,756pt" strokecolor="#231f20" strokeweight=".5pt">
          <w10:wrap anchorx="page" anchory="page"/>
        </v:line>
      </w:pict>
    </w:r>
    <w:r>
      <w:pict w14:anchorId="25E16CB1">
        <v:shapetype id="_x0000_t202" coordsize="21600,21600" o:spt="202" path="m,l,21600r21600,l21600,xe">
          <v:stroke joinstyle="miter"/>
          <v:path gradientshapeok="t" o:connecttype="rect"/>
        </v:shapetype>
        <v:shape id="_x0000_s2051" type="#_x0000_t202" style="position:absolute;margin-left:52pt;margin-top:761.65pt;width:321.4pt;height:13.2pt;z-index:-79816;mso-position-horizontal-relative:page;mso-position-vertical-relative:page" filled="f" stroked="f">
          <v:textbox inset="0,0,0,0">
            <w:txbxContent>
              <w:p w14:paraId="76F11A32"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52</w:t>
                </w:r>
                <w:r>
                  <w:fldChar w:fldCharType="end"/>
                </w:r>
                <w:r>
                  <w:rPr>
                    <w:color w:val="231F20"/>
                    <w:sz w:val="20"/>
                  </w:rPr>
                  <w:t xml:space="preserve"> | La violenc</w:t>
                </w:r>
                <w:r>
                  <w:rPr>
                    <w:color w:val="231F20"/>
                    <w:sz w:val="20"/>
                  </w:rPr>
                  <w:t>e faite aux femmes et aux filles en situation de handicap</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F0486" w14:textId="77777777" w:rsidR="008F08B2" w:rsidRDefault="00472CCD">
    <w:pPr>
      <w:pStyle w:val="Corpsdetexte"/>
      <w:spacing w:line="14" w:lineRule="auto"/>
      <w:rPr>
        <w:sz w:val="20"/>
      </w:rPr>
    </w:pPr>
    <w:r>
      <w:pict w14:anchorId="764CADE7">
        <v:line id="_x0000_s2143" style="position:absolute;z-index:-82504;mso-position-horizontal-relative:page;mso-position-vertical-relative:page" from="38.9pt,756pt" to="558pt,756pt" strokecolor="#231f20" strokeweight=".5pt">
          <w10:wrap anchorx="page" anchory="page"/>
        </v:line>
      </w:pict>
    </w:r>
    <w:r>
      <w:pict w14:anchorId="76B869EE">
        <v:shapetype id="_x0000_t202" coordsize="21600,21600" o:spt="202" path="m,l,21600r21600,l21600,xe">
          <v:stroke joinstyle="miter"/>
          <v:path gradientshapeok="t" o:connecttype="rect"/>
        </v:shapetype>
        <v:shape id="_x0000_s2142" type="#_x0000_t202" style="position:absolute;margin-left:52pt;margin-top:761.65pt;width:315.8pt;height:13.2pt;z-index:-82480;mso-position-horizontal-relative:page;mso-position-vertical-relative:page" filled="f" stroked="f">
          <v:textbox inset="0,0,0,0">
            <w:txbxContent>
              <w:p w14:paraId="43586CC2"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8</w:t>
                </w:r>
                <w:r>
                  <w:fldChar w:fldCharType="end"/>
                </w:r>
                <w:r>
                  <w:rPr>
                    <w:color w:val="231F20"/>
                    <w:sz w:val="20"/>
                  </w:rPr>
                  <w:t xml:space="preserve"> | La violence faite aux femmes et aux f</w:t>
                </w:r>
                <w:r>
                  <w:rPr>
                    <w:color w:val="231F20"/>
                    <w:sz w:val="20"/>
                  </w:rPr>
                  <w:t>illes en situation de handicap</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50CAA" w14:textId="77777777" w:rsidR="008F08B2" w:rsidRDefault="00472CCD">
    <w:pPr>
      <w:pStyle w:val="Corpsdetexte"/>
      <w:spacing w:line="14" w:lineRule="auto"/>
      <w:rPr>
        <w:sz w:val="20"/>
      </w:rPr>
    </w:pPr>
    <w:r>
      <w:pict w14:anchorId="541378C6">
        <v:line id="_x0000_s2050" style="position:absolute;z-index:-79792;mso-position-horizontal-relative:page;mso-position-vertical-relative:page" from="55.8pt,756pt" to="574.9pt,756pt" strokecolor="#231f20" strokeweight=".5pt">
          <w10:wrap anchorx="page" anchory="page"/>
        </v:line>
      </w:pict>
    </w:r>
    <w:r>
      <w:pict w14:anchorId="0A0D1FCC">
        <v:shapetype id="_x0000_t202" coordsize="21600,21600" o:spt="202" path="m,l,21600r21600,l21600,xe">
          <v:stroke joinstyle="miter"/>
          <v:path gradientshapeok="t" o:connecttype="rect"/>
        </v:shapetype>
        <v:shape id="_x0000_s2049" type="#_x0000_t202" style="position:absolute;margin-left:348.35pt;margin-top:761.65pt;width:213.45pt;height:13.2pt;z-index:-79768;mso-position-horizontal-relative:page;mso-position-vertical-relative:page" filled="f" stroked="f">
          <v:textbox inset="0,0,0,0">
            <w:txbxContent>
              <w:p w14:paraId="44B4C3FF"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53</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1EE5D" w14:textId="77777777" w:rsidR="008F08B2" w:rsidRDefault="008F08B2">
    <w:pPr>
      <w:pStyle w:val="Corpsdetexte"/>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95A1D" w14:textId="77777777" w:rsidR="008F08B2" w:rsidRDefault="008F08B2">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7070D" w14:textId="77777777" w:rsidR="008F08B2" w:rsidRDefault="00472CCD">
    <w:pPr>
      <w:pStyle w:val="Corpsdetexte"/>
      <w:spacing w:line="14" w:lineRule="auto"/>
      <w:rPr>
        <w:sz w:val="20"/>
      </w:rPr>
    </w:pPr>
    <w:r>
      <w:pict w14:anchorId="1BC4C8C6">
        <v:line id="_x0000_s2141" style="position:absolute;z-index:-82456;mso-position-horizontal-relative:page;mso-position-vertical-relative:page" from="55.8pt,756pt" to="574.9pt,756pt" strokecolor="#231f20" strokeweight=".5pt">
          <w10:wrap anchorx="page" anchory="page"/>
        </v:line>
      </w:pict>
    </w:r>
    <w:r>
      <w:pict w14:anchorId="67570A67">
        <v:shapetype id="_x0000_t202" coordsize="21600,21600" o:spt="202" path="m,l,21600r21600,l21600,xe">
          <v:stroke joinstyle="miter"/>
          <v:path gradientshapeok="t" o:connecttype="rect"/>
        </v:shapetype>
        <v:shape id="_x0000_s2140" type="#_x0000_t202" style="position:absolute;margin-left:353.9pt;margin-top:761.65pt;width:207.9pt;height:13.2pt;z-index:-82432;mso-position-horizontal-relative:page;mso-position-vertical-relative:page" filled="f" stroked="f">
          <v:textbox inset="0,0,0,0">
            <w:txbxContent>
              <w:p w14:paraId="6C98F336"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9</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11416" w14:textId="77777777" w:rsidR="008F08B2" w:rsidRDefault="00472CCD">
    <w:pPr>
      <w:pStyle w:val="Corpsdetexte"/>
      <w:spacing w:line="14" w:lineRule="auto"/>
      <w:rPr>
        <w:sz w:val="20"/>
      </w:rPr>
    </w:pPr>
    <w:r>
      <w:pict w14:anchorId="574E28BE">
        <v:line id="_x0000_s2139" style="position:absolute;z-index:-82384;mso-position-horizontal-relative:page;mso-position-vertical-relative:page" from="38.9pt,756pt" to="558pt,756pt" strokecolor="#231f20" strokeweight=".5pt">
          <w10:wrap anchorx="page" anchory="page"/>
        </v:line>
      </w:pict>
    </w:r>
    <w:r>
      <w:pict w14:anchorId="6C7DD95D">
        <v:shapetype id="_x0000_t202" coordsize="21600,21600" o:spt="202" path="m,l,21600r21600,l21600,xe">
          <v:stroke joinstyle="miter"/>
          <v:path gradientshapeok="t" o:connecttype="rect"/>
        </v:shapetype>
        <v:shape id="_x0000_s2138" type="#_x0000_t202" style="position:absolute;margin-left:52pt;margin-top:761.65pt;width:321.4pt;height:13.2pt;z-index:-82360;mso-position-horizontal-relative:page;mso-position-vertical-relative:page" filled="f" stroked="f">
          <v:textbox inset="0,0,0,0">
            <w:txbxContent>
              <w:p w14:paraId="0C0BBAAA"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10</w:t>
                </w:r>
                <w:r>
                  <w:fldChar w:fldCharType="end"/>
                </w:r>
                <w:r>
                  <w:rPr>
                    <w:color w:val="231F20"/>
                    <w:sz w:val="20"/>
                  </w:rPr>
                  <w:t xml:space="preserve"> | La violence faite aux femmes et aux filles en situation de handicap</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5D299" w14:textId="77777777" w:rsidR="008F08B2" w:rsidRDefault="00472CCD">
    <w:pPr>
      <w:pStyle w:val="Corpsdetexte"/>
      <w:spacing w:line="14" w:lineRule="auto"/>
      <w:rPr>
        <w:sz w:val="20"/>
      </w:rPr>
    </w:pPr>
    <w:r>
      <w:pict w14:anchorId="3308BB8C">
        <v:line id="_x0000_s2137" style="position:absolute;z-index:-82336;mso-position-horizontal-relative:page;mso-position-vertical-relative:page" from="55.8pt,756pt" to="574.9pt,756pt" strokecolor="#231f20" strokeweight=".5pt">
          <w10:wrap anchorx="page" anchory="page"/>
        </v:line>
      </w:pict>
    </w:r>
    <w:r>
      <w:pict w14:anchorId="710FBFF3">
        <v:shapetype id="_x0000_t202" coordsize="21600,21600" o:spt="202" path="m,l,21600r21600,l21600,xe">
          <v:stroke joinstyle="miter"/>
          <v:path gradientshapeok="t" o:connecttype="rect"/>
        </v:shapetype>
        <v:shape id="_x0000_s2136" type="#_x0000_t202" style="position:absolute;margin-left:348.35pt;margin-top:761.65pt;width:213.45pt;height:13.2pt;z-index:-82312;mso-position-horizontal-relative:page;mso-position-vertical-relative:page" filled="f" stroked="f">
          <v:textbox inset="0,0,0,0">
            <w:txbxContent>
              <w:p w14:paraId="0465E6C7" w14:textId="77777777" w:rsidR="008F08B2" w:rsidRDefault="00472CCD">
                <w:pPr>
                  <w:spacing w:before="13"/>
                  <w:ind w:left="20"/>
                  <w:rPr>
                    <w:sz w:val="20"/>
                  </w:rPr>
                </w:pPr>
                <w:r>
                  <w:rPr>
                    <w:color w:val="231F20"/>
                    <w:spacing w:val="-7"/>
                    <w:sz w:val="20"/>
                  </w:rPr>
                  <w:t xml:space="preserve">Tous </w:t>
                </w:r>
                <w:r>
                  <w:rPr>
                    <w:color w:val="231F20"/>
                    <w:sz w:val="20"/>
                  </w:rPr>
                  <w:t>droits réservés. | © 2018 Le Phénix |</w:t>
                </w:r>
                <w:r>
                  <w:rPr>
                    <w:color w:val="231F20"/>
                    <w:spacing w:val="53"/>
                    <w:sz w:val="20"/>
                  </w:rPr>
                  <w:t xml:space="preserve"> </w:t>
                </w:r>
                <w:r>
                  <w:fldChar w:fldCharType="begin"/>
                </w:r>
                <w:r>
                  <w:rPr>
                    <w:color w:val="231F20"/>
                    <w:sz w:val="20"/>
                  </w:rPr>
                  <w:instrText xml:space="preserve"> PAGE </w:instrText>
                </w:r>
                <w:r>
                  <w:fldChar w:fldCharType="separate"/>
                </w:r>
                <w:r>
                  <w:t>13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6059" w14:textId="77777777" w:rsidR="008F08B2" w:rsidRDefault="00472CCD">
    <w:pPr>
      <w:pStyle w:val="Corpsdetexte"/>
      <w:spacing w:line="14" w:lineRule="auto"/>
      <w:rPr>
        <w:sz w:val="20"/>
      </w:rPr>
    </w:pPr>
    <w:r>
      <w:pict w14:anchorId="68013BF5">
        <v:line id="_x0000_s2135" style="position:absolute;z-index:-82264;mso-position-horizontal-relative:page;mso-position-vertical-relative:page" from="38.9pt,756pt" to="558pt,756pt" strokecolor="#231f20" strokeweight=".5pt">
          <w10:wrap anchorx="page" anchory="page"/>
        </v:line>
      </w:pict>
    </w:r>
    <w:r>
      <w:pict w14:anchorId="12660863">
        <v:shapetype id="_x0000_t202" coordsize="21600,21600" o:spt="202" path="m,l,21600r21600,l21600,xe">
          <v:stroke joinstyle="miter"/>
          <v:path gradientshapeok="t" o:connecttype="rect"/>
        </v:shapetype>
        <v:shape id="_x0000_s2134" type="#_x0000_t202" style="position:absolute;margin-left:52pt;margin-top:761.65pt;width:321.4pt;height:13.2pt;z-index:-82240;mso-position-horizontal-relative:page;mso-position-vertical-relative:page" filled="f" stroked="f">
          <v:textbox inset="0,0,0,0">
            <w:txbxContent>
              <w:p w14:paraId="1152A7F1" w14:textId="77777777" w:rsidR="008F08B2" w:rsidRDefault="00472CCD">
                <w:pPr>
                  <w:spacing w:before="13"/>
                  <w:ind w:left="40"/>
                  <w:rPr>
                    <w:sz w:val="20"/>
                  </w:rPr>
                </w:pPr>
                <w:r>
                  <w:fldChar w:fldCharType="begin"/>
                </w:r>
                <w:r>
                  <w:rPr>
                    <w:color w:val="231F20"/>
                    <w:sz w:val="20"/>
                  </w:rPr>
                  <w:instrText xml:space="preserve"> PAGE </w:instrText>
                </w:r>
                <w:r>
                  <w:fldChar w:fldCharType="separate"/>
                </w:r>
                <w:r>
                  <w:t>12</w:t>
                </w:r>
                <w:r>
                  <w:fldChar w:fldCharType="end"/>
                </w:r>
                <w:r>
                  <w:rPr>
                    <w:color w:val="231F20"/>
                    <w:sz w:val="20"/>
                  </w:rPr>
                  <w:t xml:space="preserve"> | La violence faite aux femmes et aux filles en situation de handicap</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73487" w14:textId="77777777" w:rsidR="00000000" w:rsidRDefault="00472CCD">
      <w:r>
        <w:separator/>
      </w:r>
    </w:p>
  </w:footnote>
  <w:footnote w:type="continuationSeparator" w:id="0">
    <w:p w14:paraId="29136B87" w14:textId="77777777" w:rsidR="00000000" w:rsidRDefault="00472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EA89D" w14:textId="77777777" w:rsidR="008F08B2" w:rsidRDefault="00472CCD">
    <w:pPr>
      <w:pStyle w:val="Corpsdetexte"/>
      <w:spacing w:line="14" w:lineRule="auto"/>
      <w:rPr>
        <w:sz w:val="20"/>
      </w:rPr>
    </w:pPr>
    <w:r>
      <w:rPr>
        <w:noProof/>
      </w:rPr>
      <w:drawing>
        <wp:anchor distT="0" distB="0" distL="0" distR="0" simplePos="0" relativeHeight="268352783" behindDoc="1" locked="0" layoutInCell="1" allowOverlap="1" wp14:anchorId="08550ED0" wp14:editId="4226072C">
          <wp:simplePos x="0" y="0"/>
          <wp:positionH relativeFrom="page">
            <wp:posOffset>0</wp:posOffset>
          </wp:positionH>
          <wp:positionV relativeFrom="page">
            <wp:posOffset>0</wp:posOffset>
          </wp:positionV>
          <wp:extent cx="7674902" cy="1097279"/>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12619" w14:textId="77777777" w:rsidR="008F08B2" w:rsidRDefault="008F08B2">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F67FF" w14:textId="77777777" w:rsidR="008F08B2" w:rsidRDefault="00472CCD">
    <w:pPr>
      <w:pStyle w:val="Corpsdetexte"/>
      <w:spacing w:line="14" w:lineRule="auto"/>
      <w:rPr>
        <w:sz w:val="20"/>
      </w:rPr>
    </w:pPr>
    <w:r>
      <w:rPr>
        <w:noProof/>
      </w:rPr>
      <w:drawing>
        <wp:anchor distT="0" distB="0" distL="0" distR="0" simplePos="0" relativeHeight="268353287" behindDoc="1" locked="0" layoutInCell="1" allowOverlap="1" wp14:anchorId="590FB202" wp14:editId="4A2CDDFA">
          <wp:simplePos x="0" y="0"/>
          <wp:positionH relativeFrom="page">
            <wp:posOffset>0</wp:posOffset>
          </wp:positionH>
          <wp:positionV relativeFrom="page">
            <wp:posOffset>0</wp:posOffset>
          </wp:positionV>
          <wp:extent cx="7674902" cy="1097279"/>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2E44F" w14:textId="77777777" w:rsidR="008F08B2" w:rsidRDefault="008F08B2">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0C480" w14:textId="77777777" w:rsidR="008F08B2" w:rsidRDefault="00472CCD">
    <w:pPr>
      <w:pStyle w:val="Corpsdetexte"/>
      <w:spacing w:line="14" w:lineRule="auto"/>
      <w:rPr>
        <w:sz w:val="20"/>
      </w:rPr>
    </w:pPr>
    <w:r>
      <w:rPr>
        <w:noProof/>
      </w:rPr>
      <w:drawing>
        <wp:anchor distT="0" distB="0" distL="0" distR="0" simplePos="0" relativeHeight="268353407" behindDoc="1" locked="0" layoutInCell="1" allowOverlap="1" wp14:anchorId="25124F7F" wp14:editId="4A80920E">
          <wp:simplePos x="0" y="0"/>
          <wp:positionH relativeFrom="page">
            <wp:posOffset>0</wp:posOffset>
          </wp:positionH>
          <wp:positionV relativeFrom="page">
            <wp:posOffset>0</wp:posOffset>
          </wp:positionV>
          <wp:extent cx="7674902" cy="1097279"/>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D22B6" w14:textId="77777777" w:rsidR="008F08B2" w:rsidRDefault="008F08B2">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59367" w14:textId="77777777" w:rsidR="008F08B2" w:rsidRDefault="00472CCD">
    <w:pPr>
      <w:pStyle w:val="Corpsdetexte"/>
      <w:spacing w:line="14" w:lineRule="auto"/>
      <w:rPr>
        <w:sz w:val="20"/>
      </w:rPr>
    </w:pPr>
    <w:r>
      <w:rPr>
        <w:noProof/>
      </w:rPr>
      <w:drawing>
        <wp:anchor distT="0" distB="0" distL="0" distR="0" simplePos="0" relativeHeight="268353527" behindDoc="1" locked="0" layoutInCell="1" allowOverlap="1" wp14:anchorId="782826F7" wp14:editId="376BD887">
          <wp:simplePos x="0" y="0"/>
          <wp:positionH relativeFrom="page">
            <wp:posOffset>0</wp:posOffset>
          </wp:positionH>
          <wp:positionV relativeFrom="page">
            <wp:posOffset>0</wp:posOffset>
          </wp:positionV>
          <wp:extent cx="7674902" cy="1097279"/>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DD0AB" w14:textId="77777777" w:rsidR="008F08B2" w:rsidRDefault="008F08B2">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2C990" w14:textId="77777777" w:rsidR="008F08B2" w:rsidRDefault="00472CCD">
    <w:pPr>
      <w:pStyle w:val="Corpsdetexte"/>
      <w:spacing w:line="14" w:lineRule="auto"/>
      <w:rPr>
        <w:sz w:val="20"/>
      </w:rPr>
    </w:pPr>
    <w:r>
      <w:rPr>
        <w:noProof/>
      </w:rPr>
      <w:drawing>
        <wp:anchor distT="0" distB="0" distL="0" distR="0" simplePos="0" relativeHeight="268353647" behindDoc="1" locked="0" layoutInCell="1" allowOverlap="1" wp14:anchorId="2392AA67" wp14:editId="4CA00915">
          <wp:simplePos x="0" y="0"/>
          <wp:positionH relativeFrom="page">
            <wp:posOffset>0</wp:posOffset>
          </wp:positionH>
          <wp:positionV relativeFrom="page">
            <wp:posOffset>0</wp:posOffset>
          </wp:positionV>
          <wp:extent cx="7674902" cy="1097279"/>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6E244" w14:textId="77777777" w:rsidR="008F08B2" w:rsidRDefault="008F08B2">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F60F7" w14:textId="77777777" w:rsidR="008F08B2" w:rsidRDefault="00472CCD">
    <w:pPr>
      <w:pStyle w:val="Corpsdetexte"/>
      <w:spacing w:line="14" w:lineRule="auto"/>
      <w:rPr>
        <w:sz w:val="20"/>
      </w:rPr>
    </w:pPr>
    <w:r>
      <w:rPr>
        <w:noProof/>
      </w:rPr>
      <w:drawing>
        <wp:anchor distT="0" distB="0" distL="0" distR="0" simplePos="0" relativeHeight="268353767" behindDoc="1" locked="0" layoutInCell="1" allowOverlap="1" wp14:anchorId="0B1144D3" wp14:editId="3089FD36">
          <wp:simplePos x="0" y="0"/>
          <wp:positionH relativeFrom="page">
            <wp:posOffset>0</wp:posOffset>
          </wp:positionH>
          <wp:positionV relativeFrom="page">
            <wp:posOffset>0</wp:posOffset>
          </wp:positionV>
          <wp:extent cx="7674902" cy="109727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AB0AE" w14:textId="77777777" w:rsidR="008F08B2" w:rsidRDefault="008F08B2">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A6CE1" w14:textId="77777777" w:rsidR="008F08B2" w:rsidRDefault="008F08B2">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F15EC" w14:textId="77777777" w:rsidR="008F08B2" w:rsidRDefault="00472CCD">
    <w:pPr>
      <w:pStyle w:val="Corpsdetexte"/>
      <w:spacing w:line="14" w:lineRule="auto"/>
      <w:rPr>
        <w:sz w:val="20"/>
      </w:rPr>
    </w:pPr>
    <w:r>
      <w:rPr>
        <w:noProof/>
      </w:rPr>
      <w:drawing>
        <wp:anchor distT="0" distB="0" distL="0" distR="0" simplePos="0" relativeHeight="268353887" behindDoc="1" locked="0" layoutInCell="1" allowOverlap="1" wp14:anchorId="0D88C3B1" wp14:editId="52C81F16">
          <wp:simplePos x="0" y="0"/>
          <wp:positionH relativeFrom="page">
            <wp:posOffset>0</wp:posOffset>
          </wp:positionH>
          <wp:positionV relativeFrom="page">
            <wp:posOffset>0</wp:posOffset>
          </wp:positionV>
          <wp:extent cx="7674902" cy="1097279"/>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339F8" w14:textId="77777777" w:rsidR="008F08B2" w:rsidRDefault="008F08B2">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53D4A" w14:textId="77777777" w:rsidR="008F08B2" w:rsidRDefault="00472CCD">
    <w:pPr>
      <w:pStyle w:val="Corpsdetexte"/>
      <w:spacing w:line="14" w:lineRule="auto"/>
      <w:rPr>
        <w:sz w:val="20"/>
      </w:rPr>
    </w:pPr>
    <w:r>
      <w:rPr>
        <w:noProof/>
      </w:rPr>
      <w:drawing>
        <wp:anchor distT="0" distB="0" distL="0" distR="0" simplePos="0" relativeHeight="268354007" behindDoc="1" locked="0" layoutInCell="1" allowOverlap="1" wp14:anchorId="5F738C5D" wp14:editId="6EDCB92E">
          <wp:simplePos x="0" y="0"/>
          <wp:positionH relativeFrom="page">
            <wp:posOffset>0</wp:posOffset>
          </wp:positionH>
          <wp:positionV relativeFrom="page">
            <wp:posOffset>0</wp:posOffset>
          </wp:positionV>
          <wp:extent cx="7674902" cy="1097279"/>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975A3" w14:textId="77777777" w:rsidR="008F08B2" w:rsidRDefault="008F08B2">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509E" w14:textId="77777777" w:rsidR="008F08B2" w:rsidRDefault="00472CCD">
    <w:pPr>
      <w:pStyle w:val="Corpsdetexte"/>
      <w:spacing w:line="14" w:lineRule="auto"/>
      <w:rPr>
        <w:sz w:val="20"/>
      </w:rPr>
    </w:pPr>
    <w:r>
      <w:rPr>
        <w:noProof/>
      </w:rPr>
      <w:drawing>
        <wp:anchor distT="0" distB="0" distL="0" distR="0" simplePos="0" relativeHeight="268354127" behindDoc="1" locked="0" layoutInCell="1" allowOverlap="1" wp14:anchorId="0F9150EB" wp14:editId="54D9F48D">
          <wp:simplePos x="0" y="0"/>
          <wp:positionH relativeFrom="page">
            <wp:posOffset>0</wp:posOffset>
          </wp:positionH>
          <wp:positionV relativeFrom="page">
            <wp:posOffset>0</wp:posOffset>
          </wp:positionV>
          <wp:extent cx="7674902" cy="1097279"/>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1D18A" w14:textId="77777777" w:rsidR="008F08B2" w:rsidRDefault="008F08B2">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86FA0" w14:textId="77777777" w:rsidR="008F08B2" w:rsidRDefault="00472CCD">
    <w:pPr>
      <w:pStyle w:val="Corpsdetexte"/>
      <w:spacing w:line="14" w:lineRule="auto"/>
      <w:rPr>
        <w:sz w:val="20"/>
      </w:rPr>
    </w:pPr>
    <w:r>
      <w:rPr>
        <w:noProof/>
      </w:rPr>
      <w:drawing>
        <wp:anchor distT="0" distB="0" distL="0" distR="0" simplePos="0" relativeHeight="268354247" behindDoc="1" locked="0" layoutInCell="1" allowOverlap="1" wp14:anchorId="565097C2" wp14:editId="6CDACA76">
          <wp:simplePos x="0" y="0"/>
          <wp:positionH relativeFrom="page">
            <wp:posOffset>0</wp:posOffset>
          </wp:positionH>
          <wp:positionV relativeFrom="page">
            <wp:posOffset>0</wp:posOffset>
          </wp:positionV>
          <wp:extent cx="7674902" cy="1097279"/>
          <wp:effectExtent l="0" t="0" r="0"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08F58" w14:textId="77777777" w:rsidR="008F08B2" w:rsidRDefault="008F08B2">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6FC37" w14:textId="77777777" w:rsidR="008F08B2" w:rsidRDefault="00472CCD">
    <w:pPr>
      <w:pStyle w:val="Corpsdetexte"/>
      <w:spacing w:line="14" w:lineRule="auto"/>
      <w:rPr>
        <w:sz w:val="20"/>
      </w:rPr>
    </w:pPr>
    <w:r>
      <w:rPr>
        <w:noProof/>
      </w:rPr>
      <w:drawing>
        <wp:anchor distT="0" distB="0" distL="0" distR="0" simplePos="0" relativeHeight="268354367" behindDoc="1" locked="0" layoutInCell="1" allowOverlap="1" wp14:anchorId="391AF111" wp14:editId="599EE11B">
          <wp:simplePos x="0" y="0"/>
          <wp:positionH relativeFrom="page">
            <wp:posOffset>0</wp:posOffset>
          </wp:positionH>
          <wp:positionV relativeFrom="page">
            <wp:posOffset>0</wp:posOffset>
          </wp:positionV>
          <wp:extent cx="7674902" cy="1097279"/>
          <wp:effectExtent l="0" t="0" r="0" b="0"/>
          <wp:wrapNone/>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21CF8" w14:textId="77777777" w:rsidR="008F08B2" w:rsidRDefault="00472CCD">
    <w:pPr>
      <w:pStyle w:val="Corpsdetexte"/>
      <w:spacing w:line="14" w:lineRule="auto"/>
      <w:rPr>
        <w:sz w:val="20"/>
      </w:rPr>
    </w:pPr>
    <w:r>
      <w:rPr>
        <w:noProof/>
      </w:rPr>
      <w:drawing>
        <wp:anchor distT="0" distB="0" distL="0" distR="0" simplePos="0" relativeHeight="268352807" behindDoc="1" locked="0" layoutInCell="1" allowOverlap="1" wp14:anchorId="47EDF302" wp14:editId="0E906D45">
          <wp:simplePos x="0" y="0"/>
          <wp:positionH relativeFrom="page">
            <wp:posOffset>0</wp:posOffset>
          </wp:positionH>
          <wp:positionV relativeFrom="page">
            <wp:posOffset>0</wp:posOffset>
          </wp:positionV>
          <wp:extent cx="7674902" cy="1097279"/>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C3DD4" w14:textId="77777777" w:rsidR="008F08B2" w:rsidRDefault="008F08B2">
    <w:pPr>
      <w:pStyle w:val="Corpsdetex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0E0B9" w14:textId="77777777" w:rsidR="008F08B2" w:rsidRDefault="00472CCD">
    <w:pPr>
      <w:pStyle w:val="Corpsdetexte"/>
      <w:spacing w:line="14" w:lineRule="auto"/>
      <w:rPr>
        <w:sz w:val="20"/>
      </w:rPr>
    </w:pPr>
    <w:r>
      <w:rPr>
        <w:noProof/>
      </w:rPr>
      <w:drawing>
        <wp:anchor distT="0" distB="0" distL="0" distR="0" simplePos="0" relativeHeight="268354487" behindDoc="1" locked="0" layoutInCell="1" allowOverlap="1" wp14:anchorId="293C48F1" wp14:editId="08C7089E">
          <wp:simplePos x="0" y="0"/>
          <wp:positionH relativeFrom="page">
            <wp:posOffset>0</wp:posOffset>
          </wp:positionH>
          <wp:positionV relativeFrom="page">
            <wp:posOffset>0</wp:posOffset>
          </wp:positionV>
          <wp:extent cx="7674902" cy="1097279"/>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78F5E" w14:textId="77777777" w:rsidR="008F08B2" w:rsidRDefault="008F08B2">
    <w:pPr>
      <w:pStyle w:val="Corpsdetexte"/>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A9A80" w14:textId="77777777" w:rsidR="008F08B2" w:rsidRDefault="00472CCD">
    <w:pPr>
      <w:pStyle w:val="Corpsdetexte"/>
      <w:spacing w:line="14" w:lineRule="auto"/>
      <w:rPr>
        <w:sz w:val="20"/>
      </w:rPr>
    </w:pPr>
    <w:r>
      <w:rPr>
        <w:noProof/>
      </w:rPr>
      <w:drawing>
        <wp:anchor distT="0" distB="0" distL="0" distR="0" simplePos="0" relativeHeight="268354607" behindDoc="1" locked="0" layoutInCell="1" allowOverlap="1" wp14:anchorId="794A0106" wp14:editId="27162A0F">
          <wp:simplePos x="0" y="0"/>
          <wp:positionH relativeFrom="page">
            <wp:posOffset>0</wp:posOffset>
          </wp:positionH>
          <wp:positionV relativeFrom="page">
            <wp:posOffset>0</wp:posOffset>
          </wp:positionV>
          <wp:extent cx="7674902" cy="1097279"/>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A3415" w14:textId="77777777" w:rsidR="008F08B2" w:rsidRDefault="008F08B2">
    <w:pPr>
      <w:pStyle w:val="Corpsdetexte"/>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90824" w14:textId="77777777" w:rsidR="008F08B2" w:rsidRDefault="00472CCD">
    <w:pPr>
      <w:pStyle w:val="Corpsdetexte"/>
      <w:spacing w:line="14" w:lineRule="auto"/>
      <w:rPr>
        <w:sz w:val="20"/>
      </w:rPr>
    </w:pPr>
    <w:r>
      <w:rPr>
        <w:noProof/>
      </w:rPr>
      <w:drawing>
        <wp:anchor distT="0" distB="0" distL="0" distR="0" simplePos="0" relativeHeight="268354727" behindDoc="1" locked="0" layoutInCell="1" allowOverlap="1" wp14:anchorId="04ACCFBA" wp14:editId="74A9CB83">
          <wp:simplePos x="0" y="0"/>
          <wp:positionH relativeFrom="page">
            <wp:posOffset>0</wp:posOffset>
          </wp:positionH>
          <wp:positionV relativeFrom="page">
            <wp:posOffset>0</wp:posOffset>
          </wp:positionV>
          <wp:extent cx="7674902" cy="1097279"/>
          <wp:effectExtent l="0" t="0" r="0" b="0"/>
          <wp:wrapNone/>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E2C05" w14:textId="77777777" w:rsidR="008F08B2" w:rsidRDefault="008F08B2">
    <w:pPr>
      <w:pStyle w:val="Corpsdetex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8A6F" w14:textId="77777777" w:rsidR="008F08B2" w:rsidRDefault="00472CCD">
    <w:pPr>
      <w:pStyle w:val="Corpsdetexte"/>
      <w:spacing w:line="14" w:lineRule="auto"/>
      <w:rPr>
        <w:sz w:val="20"/>
      </w:rPr>
    </w:pPr>
    <w:r>
      <w:rPr>
        <w:noProof/>
      </w:rPr>
      <w:drawing>
        <wp:anchor distT="0" distB="0" distL="0" distR="0" simplePos="0" relativeHeight="268354847" behindDoc="1" locked="0" layoutInCell="1" allowOverlap="1" wp14:anchorId="5C96828F" wp14:editId="151BA1EF">
          <wp:simplePos x="0" y="0"/>
          <wp:positionH relativeFrom="page">
            <wp:posOffset>0</wp:posOffset>
          </wp:positionH>
          <wp:positionV relativeFrom="page">
            <wp:posOffset>0</wp:posOffset>
          </wp:positionV>
          <wp:extent cx="7674902" cy="1097279"/>
          <wp:effectExtent l="0" t="0" r="0" b="0"/>
          <wp:wrapNone/>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129A0" w14:textId="77777777" w:rsidR="008F08B2" w:rsidRDefault="008F08B2">
    <w:pPr>
      <w:pStyle w:val="Corpsdetexte"/>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CF810" w14:textId="77777777" w:rsidR="008F08B2" w:rsidRDefault="00472CCD">
    <w:pPr>
      <w:pStyle w:val="Corpsdetexte"/>
      <w:spacing w:line="14" w:lineRule="auto"/>
      <w:rPr>
        <w:sz w:val="20"/>
      </w:rPr>
    </w:pPr>
    <w:r>
      <w:rPr>
        <w:noProof/>
      </w:rPr>
      <w:drawing>
        <wp:anchor distT="0" distB="0" distL="0" distR="0" simplePos="0" relativeHeight="268354967" behindDoc="1" locked="0" layoutInCell="1" allowOverlap="1" wp14:anchorId="6FCD93DF" wp14:editId="3CAED73C">
          <wp:simplePos x="0" y="0"/>
          <wp:positionH relativeFrom="page">
            <wp:posOffset>0</wp:posOffset>
          </wp:positionH>
          <wp:positionV relativeFrom="page">
            <wp:posOffset>0</wp:posOffset>
          </wp:positionV>
          <wp:extent cx="7674902" cy="1097279"/>
          <wp:effectExtent l="0" t="0" r="0" b="0"/>
          <wp:wrapNone/>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81BB5" w14:textId="77777777" w:rsidR="008F08B2" w:rsidRDefault="008F08B2">
    <w:pPr>
      <w:pStyle w:val="Corpsdetexte"/>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C06FB" w14:textId="77777777" w:rsidR="008F08B2" w:rsidRDefault="008F08B2">
    <w:pPr>
      <w:pStyle w:val="Corpsdetexte"/>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117BA" w14:textId="77777777" w:rsidR="008F08B2" w:rsidRDefault="00472CCD">
    <w:pPr>
      <w:pStyle w:val="Corpsdetexte"/>
      <w:spacing w:line="14" w:lineRule="auto"/>
      <w:rPr>
        <w:sz w:val="20"/>
      </w:rPr>
    </w:pPr>
    <w:r>
      <w:rPr>
        <w:noProof/>
      </w:rPr>
      <w:drawing>
        <wp:anchor distT="0" distB="0" distL="0" distR="0" simplePos="0" relativeHeight="268355087" behindDoc="1" locked="0" layoutInCell="1" allowOverlap="1" wp14:anchorId="45FC2764" wp14:editId="75800FC6">
          <wp:simplePos x="0" y="0"/>
          <wp:positionH relativeFrom="page">
            <wp:posOffset>0</wp:posOffset>
          </wp:positionH>
          <wp:positionV relativeFrom="page">
            <wp:posOffset>0</wp:posOffset>
          </wp:positionV>
          <wp:extent cx="7674902" cy="1097279"/>
          <wp:effectExtent l="0" t="0" r="0" b="0"/>
          <wp:wrapNone/>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3E2BE" w14:textId="77777777" w:rsidR="008F08B2" w:rsidRDefault="008F08B2">
    <w:pPr>
      <w:pStyle w:val="Corpsdetexte"/>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39DF0" w14:textId="77777777" w:rsidR="008F08B2" w:rsidRDefault="00472CCD">
    <w:pPr>
      <w:pStyle w:val="Corpsdetexte"/>
      <w:spacing w:line="14" w:lineRule="auto"/>
      <w:rPr>
        <w:sz w:val="20"/>
      </w:rPr>
    </w:pPr>
    <w:r>
      <w:rPr>
        <w:noProof/>
      </w:rPr>
      <w:drawing>
        <wp:anchor distT="0" distB="0" distL="0" distR="0" simplePos="0" relativeHeight="268355207" behindDoc="1" locked="0" layoutInCell="1" allowOverlap="1" wp14:anchorId="0523E4C7" wp14:editId="4D0C4AEF">
          <wp:simplePos x="0" y="0"/>
          <wp:positionH relativeFrom="page">
            <wp:posOffset>0</wp:posOffset>
          </wp:positionH>
          <wp:positionV relativeFrom="page">
            <wp:posOffset>0</wp:posOffset>
          </wp:positionV>
          <wp:extent cx="7674902" cy="1097279"/>
          <wp:effectExtent l="0" t="0" r="0" b="0"/>
          <wp:wrapNone/>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46A60" w14:textId="77777777" w:rsidR="008F08B2" w:rsidRDefault="008F08B2">
    <w:pPr>
      <w:pStyle w:val="Corpsdetexte"/>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0824A" w14:textId="77777777" w:rsidR="008F08B2" w:rsidRDefault="00472CCD">
    <w:pPr>
      <w:pStyle w:val="Corpsdetexte"/>
      <w:spacing w:line="14" w:lineRule="auto"/>
      <w:rPr>
        <w:sz w:val="20"/>
      </w:rPr>
    </w:pPr>
    <w:r>
      <w:rPr>
        <w:noProof/>
      </w:rPr>
      <w:drawing>
        <wp:anchor distT="0" distB="0" distL="0" distR="0" simplePos="0" relativeHeight="268355327" behindDoc="1" locked="0" layoutInCell="1" allowOverlap="1" wp14:anchorId="3BCF46AC" wp14:editId="19D6F826">
          <wp:simplePos x="0" y="0"/>
          <wp:positionH relativeFrom="page">
            <wp:posOffset>0</wp:posOffset>
          </wp:positionH>
          <wp:positionV relativeFrom="page">
            <wp:posOffset>0</wp:posOffset>
          </wp:positionV>
          <wp:extent cx="7674902" cy="1097279"/>
          <wp:effectExtent l="0" t="0" r="0" b="0"/>
          <wp:wrapNone/>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12B3E" w14:textId="77777777" w:rsidR="008F08B2" w:rsidRDefault="008F08B2">
    <w:pPr>
      <w:pStyle w:val="Corpsdetexte"/>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4BC92" w14:textId="77777777" w:rsidR="008F08B2" w:rsidRDefault="00472CCD">
    <w:pPr>
      <w:pStyle w:val="Corpsdetexte"/>
      <w:spacing w:line="14" w:lineRule="auto"/>
      <w:rPr>
        <w:sz w:val="20"/>
      </w:rPr>
    </w:pPr>
    <w:r>
      <w:rPr>
        <w:noProof/>
      </w:rPr>
      <w:drawing>
        <wp:anchor distT="0" distB="0" distL="0" distR="0" simplePos="0" relativeHeight="268355447" behindDoc="1" locked="0" layoutInCell="1" allowOverlap="1" wp14:anchorId="5125CF8A" wp14:editId="3297B0A2">
          <wp:simplePos x="0" y="0"/>
          <wp:positionH relativeFrom="page">
            <wp:posOffset>0</wp:posOffset>
          </wp:positionH>
          <wp:positionV relativeFrom="page">
            <wp:posOffset>0</wp:posOffset>
          </wp:positionV>
          <wp:extent cx="7674902" cy="1097279"/>
          <wp:effectExtent l="0" t="0" r="0" b="0"/>
          <wp:wrapNone/>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6CFE4" w14:textId="77777777" w:rsidR="008F08B2" w:rsidRDefault="008F08B2">
    <w:pPr>
      <w:pStyle w:val="Corpsdetexte"/>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089D1" w14:textId="77777777" w:rsidR="008F08B2" w:rsidRDefault="00472CCD">
    <w:pPr>
      <w:pStyle w:val="Corpsdetexte"/>
      <w:spacing w:line="14" w:lineRule="auto"/>
      <w:rPr>
        <w:sz w:val="20"/>
      </w:rPr>
    </w:pPr>
    <w:r>
      <w:rPr>
        <w:noProof/>
      </w:rPr>
      <w:drawing>
        <wp:anchor distT="0" distB="0" distL="0" distR="0" simplePos="0" relativeHeight="268355567" behindDoc="1" locked="0" layoutInCell="1" allowOverlap="1" wp14:anchorId="6A68BF9A" wp14:editId="4F8B7041">
          <wp:simplePos x="0" y="0"/>
          <wp:positionH relativeFrom="page">
            <wp:posOffset>0</wp:posOffset>
          </wp:positionH>
          <wp:positionV relativeFrom="page">
            <wp:posOffset>0</wp:posOffset>
          </wp:positionV>
          <wp:extent cx="7674902" cy="1097279"/>
          <wp:effectExtent l="0" t="0" r="0" b="0"/>
          <wp:wrapNone/>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B6C67" w14:textId="77777777" w:rsidR="008F08B2" w:rsidRDefault="00472CCD">
    <w:pPr>
      <w:pStyle w:val="Corpsdetexte"/>
      <w:spacing w:line="14" w:lineRule="auto"/>
      <w:rPr>
        <w:sz w:val="20"/>
      </w:rPr>
    </w:pPr>
    <w:r>
      <w:rPr>
        <w:noProof/>
      </w:rPr>
      <w:drawing>
        <wp:anchor distT="0" distB="0" distL="0" distR="0" simplePos="0" relativeHeight="268352927" behindDoc="1" locked="0" layoutInCell="1" allowOverlap="1" wp14:anchorId="117CD49F" wp14:editId="7CF5A1CA">
          <wp:simplePos x="0" y="0"/>
          <wp:positionH relativeFrom="page">
            <wp:posOffset>0</wp:posOffset>
          </wp:positionH>
          <wp:positionV relativeFrom="page">
            <wp:posOffset>0</wp:posOffset>
          </wp:positionV>
          <wp:extent cx="7674902" cy="109727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21E9A" w14:textId="77777777" w:rsidR="008F08B2" w:rsidRDefault="00472CCD">
    <w:pPr>
      <w:pStyle w:val="Corpsdetexte"/>
      <w:spacing w:line="14" w:lineRule="auto"/>
      <w:rPr>
        <w:sz w:val="20"/>
      </w:rPr>
    </w:pPr>
    <w:r>
      <w:pict w14:anchorId="335E4A60">
        <v:group id="_x0000_s2053" style="position:absolute;margin-left:0;margin-top:0;width:612pt;height:103.35pt;z-index:-79864;mso-position-horizontal-relative:page;mso-position-vertical-relative:page" coordsize="12240,2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153;width:12087;height:1728">
            <v:imagedata r:id="rId1" o:title=""/>
          </v:shape>
          <v:shape id="_x0000_s2054" type="#_x0000_t75" style="position:absolute;width:12240;height:2067">
            <v:imagedata r:id="rId2" o:title=""/>
          </v:shape>
          <w10:wrap anchorx="page" anchory="page"/>
        </v:group>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96A1B" w14:textId="77777777" w:rsidR="008F08B2" w:rsidRDefault="008F08B2">
    <w:pPr>
      <w:pStyle w:val="Corpsdetexte"/>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258C1" w14:textId="77777777" w:rsidR="008F08B2" w:rsidRDefault="008F08B2">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B6BB8" w14:textId="77777777" w:rsidR="008F08B2" w:rsidRDefault="008F08B2">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77095" w14:textId="77777777" w:rsidR="008F08B2" w:rsidRDefault="00472CCD">
    <w:pPr>
      <w:pStyle w:val="Corpsdetexte"/>
      <w:spacing w:line="14" w:lineRule="auto"/>
      <w:rPr>
        <w:sz w:val="20"/>
      </w:rPr>
    </w:pPr>
    <w:r>
      <w:rPr>
        <w:noProof/>
      </w:rPr>
      <w:drawing>
        <wp:anchor distT="0" distB="0" distL="0" distR="0" simplePos="0" relativeHeight="268353047" behindDoc="1" locked="0" layoutInCell="1" allowOverlap="1" wp14:anchorId="1136ED49" wp14:editId="0339B129">
          <wp:simplePos x="0" y="0"/>
          <wp:positionH relativeFrom="page">
            <wp:posOffset>0</wp:posOffset>
          </wp:positionH>
          <wp:positionV relativeFrom="page">
            <wp:posOffset>0</wp:posOffset>
          </wp:positionV>
          <wp:extent cx="7674902" cy="109727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979BA" w14:textId="77777777" w:rsidR="008F08B2" w:rsidRDefault="008F08B2">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B0C69" w14:textId="77777777" w:rsidR="008F08B2" w:rsidRDefault="00472CCD">
    <w:pPr>
      <w:pStyle w:val="Corpsdetexte"/>
      <w:spacing w:line="14" w:lineRule="auto"/>
      <w:rPr>
        <w:sz w:val="20"/>
      </w:rPr>
    </w:pPr>
    <w:r>
      <w:rPr>
        <w:noProof/>
      </w:rPr>
      <w:drawing>
        <wp:anchor distT="0" distB="0" distL="0" distR="0" simplePos="0" relativeHeight="268353167" behindDoc="1" locked="0" layoutInCell="1" allowOverlap="1" wp14:anchorId="0443C22B" wp14:editId="367CACE2">
          <wp:simplePos x="0" y="0"/>
          <wp:positionH relativeFrom="page">
            <wp:posOffset>0</wp:posOffset>
          </wp:positionH>
          <wp:positionV relativeFrom="page">
            <wp:posOffset>0</wp:posOffset>
          </wp:positionV>
          <wp:extent cx="7674902" cy="1097279"/>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7674902" cy="109727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3C88"/>
    <w:multiLevelType w:val="hybridMultilevel"/>
    <w:tmpl w:val="EAA662AA"/>
    <w:lvl w:ilvl="0" w:tplc="A64A0A18">
      <w:start w:val="1"/>
      <w:numFmt w:val="upperRoman"/>
      <w:lvlText w:val="(%1)"/>
      <w:lvlJc w:val="left"/>
      <w:pPr>
        <w:ind w:left="1080" w:hanging="294"/>
        <w:jc w:val="left"/>
      </w:pPr>
      <w:rPr>
        <w:rFonts w:ascii="Arial" w:eastAsia="Arial" w:hAnsi="Arial" w:cs="Arial" w:hint="default"/>
        <w:color w:val="231F20"/>
        <w:spacing w:val="-1"/>
        <w:w w:val="100"/>
        <w:sz w:val="24"/>
        <w:szCs w:val="24"/>
        <w:lang w:val="en-US" w:eastAsia="en-US" w:bidi="en-US"/>
      </w:rPr>
    </w:lvl>
    <w:lvl w:ilvl="1" w:tplc="B300BB30">
      <w:numFmt w:val="bullet"/>
      <w:lvlText w:val="•"/>
      <w:lvlJc w:val="left"/>
      <w:pPr>
        <w:ind w:left="2196" w:hanging="294"/>
      </w:pPr>
      <w:rPr>
        <w:rFonts w:hint="default"/>
        <w:lang w:val="en-US" w:eastAsia="en-US" w:bidi="en-US"/>
      </w:rPr>
    </w:lvl>
    <w:lvl w:ilvl="2" w:tplc="D2D2603C">
      <w:numFmt w:val="bullet"/>
      <w:lvlText w:val="•"/>
      <w:lvlJc w:val="left"/>
      <w:pPr>
        <w:ind w:left="3312" w:hanging="294"/>
      </w:pPr>
      <w:rPr>
        <w:rFonts w:hint="default"/>
        <w:lang w:val="en-US" w:eastAsia="en-US" w:bidi="en-US"/>
      </w:rPr>
    </w:lvl>
    <w:lvl w:ilvl="3" w:tplc="454013E4">
      <w:numFmt w:val="bullet"/>
      <w:lvlText w:val="•"/>
      <w:lvlJc w:val="left"/>
      <w:pPr>
        <w:ind w:left="4428" w:hanging="294"/>
      </w:pPr>
      <w:rPr>
        <w:rFonts w:hint="default"/>
        <w:lang w:val="en-US" w:eastAsia="en-US" w:bidi="en-US"/>
      </w:rPr>
    </w:lvl>
    <w:lvl w:ilvl="4" w:tplc="71D0D25E">
      <w:numFmt w:val="bullet"/>
      <w:lvlText w:val="•"/>
      <w:lvlJc w:val="left"/>
      <w:pPr>
        <w:ind w:left="5544" w:hanging="294"/>
      </w:pPr>
      <w:rPr>
        <w:rFonts w:hint="default"/>
        <w:lang w:val="en-US" w:eastAsia="en-US" w:bidi="en-US"/>
      </w:rPr>
    </w:lvl>
    <w:lvl w:ilvl="5" w:tplc="FAAA0DFE">
      <w:numFmt w:val="bullet"/>
      <w:lvlText w:val="•"/>
      <w:lvlJc w:val="left"/>
      <w:pPr>
        <w:ind w:left="6660" w:hanging="294"/>
      </w:pPr>
      <w:rPr>
        <w:rFonts w:hint="default"/>
        <w:lang w:val="en-US" w:eastAsia="en-US" w:bidi="en-US"/>
      </w:rPr>
    </w:lvl>
    <w:lvl w:ilvl="6" w:tplc="4B86DDEC">
      <w:numFmt w:val="bullet"/>
      <w:lvlText w:val="•"/>
      <w:lvlJc w:val="left"/>
      <w:pPr>
        <w:ind w:left="7776" w:hanging="294"/>
      </w:pPr>
      <w:rPr>
        <w:rFonts w:hint="default"/>
        <w:lang w:val="en-US" w:eastAsia="en-US" w:bidi="en-US"/>
      </w:rPr>
    </w:lvl>
    <w:lvl w:ilvl="7" w:tplc="253AAF9C">
      <w:numFmt w:val="bullet"/>
      <w:lvlText w:val="•"/>
      <w:lvlJc w:val="left"/>
      <w:pPr>
        <w:ind w:left="8892" w:hanging="294"/>
      </w:pPr>
      <w:rPr>
        <w:rFonts w:hint="default"/>
        <w:lang w:val="en-US" w:eastAsia="en-US" w:bidi="en-US"/>
      </w:rPr>
    </w:lvl>
    <w:lvl w:ilvl="8" w:tplc="68F4BCEC">
      <w:numFmt w:val="bullet"/>
      <w:lvlText w:val="•"/>
      <w:lvlJc w:val="left"/>
      <w:pPr>
        <w:ind w:left="10008" w:hanging="294"/>
      </w:pPr>
      <w:rPr>
        <w:rFonts w:hint="default"/>
        <w:lang w:val="en-US" w:eastAsia="en-US" w:bidi="en-US"/>
      </w:rPr>
    </w:lvl>
  </w:abstractNum>
  <w:abstractNum w:abstractNumId="1" w15:restartNumberingAfterBreak="0">
    <w:nsid w:val="1C011234"/>
    <w:multiLevelType w:val="hybridMultilevel"/>
    <w:tmpl w:val="35461C46"/>
    <w:lvl w:ilvl="0" w:tplc="03344B8E">
      <w:start w:val="1"/>
      <w:numFmt w:val="decimal"/>
      <w:lvlText w:val="%1"/>
      <w:lvlJc w:val="left"/>
      <w:pPr>
        <w:ind w:left="1899" w:hanging="401"/>
        <w:jc w:val="left"/>
      </w:pPr>
      <w:rPr>
        <w:rFonts w:hint="default"/>
        <w:lang w:val="en-US" w:eastAsia="en-US" w:bidi="en-US"/>
      </w:rPr>
    </w:lvl>
    <w:lvl w:ilvl="1" w:tplc="177679A2">
      <w:start w:val="1"/>
      <w:numFmt w:val="decimal"/>
      <w:lvlText w:val="%1.%2"/>
      <w:lvlJc w:val="left"/>
      <w:pPr>
        <w:ind w:left="1899" w:hanging="401"/>
        <w:jc w:val="left"/>
      </w:pPr>
      <w:rPr>
        <w:rFonts w:ascii="Arial" w:eastAsia="Arial" w:hAnsi="Arial" w:cs="Arial" w:hint="default"/>
        <w:color w:val="231F20"/>
        <w:spacing w:val="-1"/>
        <w:w w:val="100"/>
        <w:sz w:val="24"/>
        <w:szCs w:val="24"/>
        <w:lang w:val="en-US" w:eastAsia="en-US" w:bidi="en-US"/>
      </w:rPr>
    </w:lvl>
    <w:lvl w:ilvl="2" w:tplc="DD0A6D94">
      <w:numFmt w:val="bullet"/>
      <w:lvlText w:val="•"/>
      <w:lvlJc w:val="left"/>
      <w:pPr>
        <w:ind w:left="3968" w:hanging="401"/>
      </w:pPr>
      <w:rPr>
        <w:rFonts w:hint="default"/>
        <w:lang w:val="en-US" w:eastAsia="en-US" w:bidi="en-US"/>
      </w:rPr>
    </w:lvl>
    <w:lvl w:ilvl="3" w:tplc="5066D718">
      <w:numFmt w:val="bullet"/>
      <w:lvlText w:val="•"/>
      <w:lvlJc w:val="left"/>
      <w:pPr>
        <w:ind w:left="5002" w:hanging="401"/>
      </w:pPr>
      <w:rPr>
        <w:rFonts w:hint="default"/>
        <w:lang w:val="en-US" w:eastAsia="en-US" w:bidi="en-US"/>
      </w:rPr>
    </w:lvl>
    <w:lvl w:ilvl="4" w:tplc="423EB6C0">
      <w:numFmt w:val="bullet"/>
      <w:lvlText w:val="•"/>
      <w:lvlJc w:val="left"/>
      <w:pPr>
        <w:ind w:left="6036" w:hanging="401"/>
      </w:pPr>
      <w:rPr>
        <w:rFonts w:hint="default"/>
        <w:lang w:val="en-US" w:eastAsia="en-US" w:bidi="en-US"/>
      </w:rPr>
    </w:lvl>
    <w:lvl w:ilvl="5" w:tplc="9BEC3D1E">
      <w:numFmt w:val="bullet"/>
      <w:lvlText w:val="•"/>
      <w:lvlJc w:val="left"/>
      <w:pPr>
        <w:ind w:left="7070" w:hanging="401"/>
      </w:pPr>
      <w:rPr>
        <w:rFonts w:hint="default"/>
        <w:lang w:val="en-US" w:eastAsia="en-US" w:bidi="en-US"/>
      </w:rPr>
    </w:lvl>
    <w:lvl w:ilvl="6" w:tplc="200AA464">
      <w:numFmt w:val="bullet"/>
      <w:lvlText w:val="•"/>
      <w:lvlJc w:val="left"/>
      <w:pPr>
        <w:ind w:left="8104" w:hanging="401"/>
      </w:pPr>
      <w:rPr>
        <w:rFonts w:hint="default"/>
        <w:lang w:val="en-US" w:eastAsia="en-US" w:bidi="en-US"/>
      </w:rPr>
    </w:lvl>
    <w:lvl w:ilvl="7" w:tplc="1D1E6B68">
      <w:numFmt w:val="bullet"/>
      <w:lvlText w:val="•"/>
      <w:lvlJc w:val="left"/>
      <w:pPr>
        <w:ind w:left="9138" w:hanging="401"/>
      </w:pPr>
      <w:rPr>
        <w:rFonts w:hint="default"/>
        <w:lang w:val="en-US" w:eastAsia="en-US" w:bidi="en-US"/>
      </w:rPr>
    </w:lvl>
    <w:lvl w:ilvl="8" w:tplc="E9F63B94">
      <w:numFmt w:val="bullet"/>
      <w:lvlText w:val="•"/>
      <w:lvlJc w:val="left"/>
      <w:pPr>
        <w:ind w:left="10172" w:hanging="401"/>
      </w:pPr>
      <w:rPr>
        <w:rFonts w:hint="default"/>
        <w:lang w:val="en-US" w:eastAsia="en-US" w:bidi="en-US"/>
      </w:rPr>
    </w:lvl>
  </w:abstractNum>
  <w:abstractNum w:abstractNumId="2" w15:restartNumberingAfterBreak="0">
    <w:nsid w:val="2CAD2BF7"/>
    <w:multiLevelType w:val="hybridMultilevel"/>
    <w:tmpl w:val="DDB03EAA"/>
    <w:lvl w:ilvl="0" w:tplc="5930F6EA">
      <w:start w:val="4"/>
      <w:numFmt w:val="decimal"/>
      <w:lvlText w:val="%1"/>
      <w:lvlJc w:val="left"/>
      <w:pPr>
        <w:ind w:left="1898" w:hanging="401"/>
        <w:jc w:val="left"/>
      </w:pPr>
      <w:rPr>
        <w:rFonts w:hint="default"/>
        <w:lang w:val="en-US" w:eastAsia="en-US" w:bidi="en-US"/>
      </w:rPr>
    </w:lvl>
    <w:lvl w:ilvl="1" w:tplc="0C96218A">
      <w:start w:val="5"/>
      <w:numFmt w:val="decimal"/>
      <w:lvlText w:val="%1.%2"/>
      <w:lvlJc w:val="left"/>
      <w:pPr>
        <w:ind w:left="1898" w:hanging="401"/>
        <w:jc w:val="left"/>
      </w:pPr>
      <w:rPr>
        <w:rFonts w:ascii="Arial" w:eastAsia="Arial" w:hAnsi="Arial" w:cs="Arial" w:hint="default"/>
        <w:color w:val="231F20"/>
        <w:spacing w:val="-1"/>
        <w:w w:val="100"/>
        <w:sz w:val="24"/>
        <w:szCs w:val="24"/>
        <w:lang w:val="en-US" w:eastAsia="en-US" w:bidi="en-US"/>
      </w:rPr>
    </w:lvl>
    <w:lvl w:ilvl="2" w:tplc="3464445C">
      <w:numFmt w:val="bullet"/>
      <w:lvlText w:val="•"/>
      <w:lvlJc w:val="left"/>
      <w:pPr>
        <w:ind w:left="3968" w:hanging="401"/>
      </w:pPr>
      <w:rPr>
        <w:rFonts w:hint="default"/>
        <w:lang w:val="en-US" w:eastAsia="en-US" w:bidi="en-US"/>
      </w:rPr>
    </w:lvl>
    <w:lvl w:ilvl="3" w:tplc="FD322994">
      <w:numFmt w:val="bullet"/>
      <w:lvlText w:val="•"/>
      <w:lvlJc w:val="left"/>
      <w:pPr>
        <w:ind w:left="5002" w:hanging="401"/>
      </w:pPr>
      <w:rPr>
        <w:rFonts w:hint="default"/>
        <w:lang w:val="en-US" w:eastAsia="en-US" w:bidi="en-US"/>
      </w:rPr>
    </w:lvl>
    <w:lvl w:ilvl="4" w:tplc="9168BA80">
      <w:numFmt w:val="bullet"/>
      <w:lvlText w:val="•"/>
      <w:lvlJc w:val="left"/>
      <w:pPr>
        <w:ind w:left="6036" w:hanging="401"/>
      </w:pPr>
      <w:rPr>
        <w:rFonts w:hint="default"/>
        <w:lang w:val="en-US" w:eastAsia="en-US" w:bidi="en-US"/>
      </w:rPr>
    </w:lvl>
    <w:lvl w:ilvl="5" w:tplc="6B38D7C8">
      <w:numFmt w:val="bullet"/>
      <w:lvlText w:val="•"/>
      <w:lvlJc w:val="left"/>
      <w:pPr>
        <w:ind w:left="7070" w:hanging="401"/>
      </w:pPr>
      <w:rPr>
        <w:rFonts w:hint="default"/>
        <w:lang w:val="en-US" w:eastAsia="en-US" w:bidi="en-US"/>
      </w:rPr>
    </w:lvl>
    <w:lvl w:ilvl="6" w:tplc="C152F578">
      <w:numFmt w:val="bullet"/>
      <w:lvlText w:val="•"/>
      <w:lvlJc w:val="left"/>
      <w:pPr>
        <w:ind w:left="8104" w:hanging="401"/>
      </w:pPr>
      <w:rPr>
        <w:rFonts w:hint="default"/>
        <w:lang w:val="en-US" w:eastAsia="en-US" w:bidi="en-US"/>
      </w:rPr>
    </w:lvl>
    <w:lvl w:ilvl="7" w:tplc="B808B642">
      <w:numFmt w:val="bullet"/>
      <w:lvlText w:val="•"/>
      <w:lvlJc w:val="left"/>
      <w:pPr>
        <w:ind w:left="9138" w:hanging="401"/>
      </w:pPr>
      <w:rPr>
        <w:rFonts w:hint="default"/>
        <w:lang w:val="en-US" w:eastAsia="en-US" w:bidi="en-US"/>
      </w:rPr>
    </w:lvl>
    <w:lvl w:ilvl="8" w:tplc="9AE6D1AE">
      <w:numFmt w:val="bullet"/>
      <w:lvlText w:val="•"/>
      <w:lvlJc w:val="left"/>
      <w:pPr>
        <w:ind w:left="10172" w:hanging="401"/>
      </w:pPr>
      <w:rPr>
        <w:rFonts w:hint="default"/>
        <w:lang w:val="en-US" w:eastAsia="en-US" w:bidi="en-US"/>
      </w:rPr>
    </w:lvl>
  </w:abstractNum>
  <w:abstractNum w:abstractNumId="3" w15:restartNumberingAfterBreak="0">
    <w:nsid w:val="376F5477"/>
    <w:multiLevelType w:val="hybridMultilevel"/>
    <w:tmpl w:val="591AA628"/>
    <w:lvl w:ilvl="0" w:tplc="E7D6AA3C">
      <w:start w:val="1"/>
      <w:numFmt w:val="decimal"/>
      <w:lvlText w:val="%1-"/>
      <w:lvlJc w:val="left"/>
      <w:pPr>
        <w:ind w:left="1500" w:hanging="420"/>
        <w:jc w:val="left"/>
      </w:pPr>
      <w:rPr>
        <w:rFonts w:ascii="Arial" w:eastAsia="Arial" w:hAnsi="Arial" w:cs="Arial" w:hint="default"/>
        <w:b/>
        <w:bCs/>
        <w:color w:val="231F20"/>
        <w:spacing w:val="-14"/>
        <w:w w:val="100"/>
        <w:sz w:val="24"/>
        <w:szCs w:val="24"/>
        <w:lang w:val="en-US" w:eastAsia="en-US" w:bidi="en-US"/>
      </w:rPr>
    </w:lvl>
    <w:lvl w:ilvl="1" w:tplc="4348A10C">
      <w:numFmt w:val="bullet"/>
      <w:lvlText w:val="o"/>
      <w:lvlJc w:val="left"/>
      <w:pPr>
        <w:ind w:left="2260" w:hanging="420"/>
      </w:pPr>
      <w:rPr>
        <w:rFonts w:ascii="Arial" w:eastAsia="Arial" w:hAnsi="Arial" w:cs="Arial" w:hint="default"/>
        <w:color w:val="231F20"/>
        <w:spacing w:val="-5"/>
        <w:w w:val="100"/>
        <w:sz w:val="24"/>
        <w:szCs w:val="24"/>
        <w:lang w:val="en-US" w:eastAsia="en-US" w:bidi="en-US"/>
      </w:rPr>
    </w:lvl>
    <w:lvl w:ilvl="2" w:tplc="DCFE9A8E">
      <w:numFmt w:val="bullet"/>
      <w:lvlText w:val="•"/>
      <w:lvlJc w:val="left"/>
      <w:pPr>
        <w:ind w:left="3368" w:hanging="420"/>
      </w:pPr>
      <w:rPr>
        <w:rFonts w:hint="default"/>
        <w:lang w:val="en-US" w:eastAsia="en-US" w:bidi="en-US"/>
      </w:rPr>
    </w:lvl>
    <w:lvl w:ilvl="3" w:tplc="A1CEDBD8">
      <w:numFmt w:val="bullet"/>
      <w:lvlText w:val="•"/>
      <w:lvlJc w:val="left"/>
      <w:pPr>
        <w:ind w:left="4477" w:hanging="420"/>
      </w:pPr>
      <w:rPr>
        <w:rFonts w:hint="default"/>
        <w:lang w:val="en-US" w:eastAsia="en-US" w:bidi="en-US"/>
      </w:rPr>
    </w:lvl>
    <w:lvl w:ilvl="4" w:tplc="7EE21520">
      <w:numFmt w:val="bullet"/>
      <w:lvlText w:val="•"/>
      <w:lvlJc w:val="left"/>
      <w:pPr>
        <w:ind w:left="5586" w:hanging="420"/>
      </w:pPr>
      <w:rPr>
        <w:rFonts w:hint="default"/>
        <w:lang w:val="en-US" w:eastAsia="en-US" w:bidi="en-US"/>
      </w:rPr>
    </w:lvl>
    <w:lvl w:ilvl="5" w:tplc="AABC5C18">
      <w:numFmt w:val="bullet"/>
      <w:lvlText w:val="•"/>
      <w:lvlJc w:val="left"/>
      <w:pPr>
        <w:ind w:left="6695" w:hanging="420"/>
      </w:pPr>
      <w:rPr>
        <w:rFonts w:hint="default"/>
        <w:lang w:val="en-US" w:eastAsia="en-US" w:bidi="en-US"/>
      </w:rPr>
    </w:lvl>
    <w:lvl w:ilvl="6" w:tplc="68108850">
      <w:numFmt w:val="bullet"/>
      <w:lvlText w:val="•"/>
      <w:lvlJc w:val="left"/>
      <w:pPr>
        <w:ind w:left="7804" w:hanging="420"/>
      </w:pPr>
      <w:rPr>
        <w:rFonts w:hint="default"/>
        <w:lang w:val="en-US" w:eastAsia="en-US" w:bidi="en-US"/>
      </w:rPr>
    </w:lvl>
    <w:lvl w:ilvl="7" w:tplc="CF56AE4E">
      <w:numFmt w:val="bullet"/>
      <w:lvlText w:val="•"/>
      <w:lvlJc w:val="left"/>
      <w:pPr>
        <w:ind w:left="8913" w:hanging="420"/>
      </w:pPr>
      <w:rPr>
        <w:rFonts w:hint="default"/>
        <w:lang w:val="en-US" w:eastAsia="en-US" w:bidi="en-US"/>
      </w:rPr>
    </w:lvl>
    <w:lvl w:ilvl="8" w:tplc="6FDCA5EA">
      <w:numFmt w:val="bullet"/>
      <w:lvlText w:val="•"/>
      <w:lvlJc w:val="left"/>
      <w:pPr>
        <w:ind w:left="10022" w:hanging="420"/>
      </w:pPr>
      <w:rPr>
        <w:rFonts w:hint="default"/>
        <w:lang w:val="en-US" w:eastAsia="en-US" w:bidi="en-US"/>
      </w:rPr>
    </w:lvl>
  </w:abstractNum>
  <w:abstractNum w:abstractNumId="4" w15:restartNumberingAfterBreak="0">
    <w:nsid w:val="3EAF06CC"/>
    <w:multiLevelType w:val="hybridMultilevel"/>
    <w:tmpl w:val="C6A8BF9E"/>
    <w:lvl w:ilvl="0" w:tplc="B57039E0">
      <w:start w:val="114"/>
      <w:numFmt w:val="decimal"/>
      <w:lvlText w:val="%1"/>
      <w:lvlJc w:val="left"/>
      <w:pPr>
        <w:ind w:left="1800" w:hanging="720"/>
        <w:jc w:val="left"/>
      </w:pPr>
      <w:rPr>
        <w:rFonts w:ascii="Arial" w:eastAsia="Arial" w:hAnsi="Arial" w:cs="Arial" w:hint="default"/>
        <w:color w:val="231F20"/>
        <w:spacing w:val="-14"/>
        <w:w w:val="100"/>
        <w:sz w:val="18"/>
        <w:szCs w:val="18"/>
        <w:lang w:val="en-US" w:eastAsia="en-US" w:bidi="en-US"/>
      </w:rPr>
    </w:lvl>
    <w:lvl w:ilvl="1" w:tplc="BE4AB324">
      <w:numFmt w:val="bullet"/>
      <w:lvlText w:val="•"/>
      <w:lvlJc w:val="left"/>
      <w:pPr>
        <w:ind w:left="1800" w:hanging="300"/>
      </w:pPr>
      <w:rPr>
        <w:rFonts w:ascii="Arial" w:eastAsia="Arial" w:hAnsi="Arial" w:cs="Arial" w:hint="default"/>
        <w:color w:val="231F20"/>
        <w:spacing w:val="-1"/>
        <w:w w:val="100"/>
        <w:sz w:val="24"/>
        <w:szCs w:val="24"/>
        <w:lang w:val="en-US" w:eastAsia="en-US" w:bidi="en-US"/>
      </w:rPr>
    </w:lvl>
    <w:lvl w:ilvl="2" w:tplc="1856F05E">
      <w:numFmt w:val="bullet"/>
      <w:lvlText w:val="•"/>
      <w:lvlJc w:val="left"/>
      <w:pPr>
        <w:ind w:left="3888" w:hanging="300"/>
      </w:pPr>
      <w:rPr>
        <w:rFonts w:hint="default"/>
        <w:lang w:val="en-US" w:eastAsia="en-US" w:bidi="en-US"/>
      </w:rPr>
    </w:lvl>
    <w:lvl w:ilvl="3" w:tplc="F5F8E366">
      <w:numFmt w:val="bullet"/>
      <w:lvlText w:val="•"/>
      <w:lvlJc w:val="left"/>
      <w:pPr>
        <w:ind w:left="4932" w:hanging="300"/>
      </w:pPr>
      <w:rPr>
        <w:rFonts w:hint="default"/>
        <w:lang w:val="en-US" w:eastAsia="en-US" w:bidi="en-US"/>
      </w:rPr>
    </w:lvl>
    <w:lvl w:ilvl="4" w:tplc="46D8448C">
      <w:numFmt w:val="bullet"/>
      <w:lvlText w:val="•"/>
      <w:lvlJc w:val="left"/>
      <w:pPr>
        <w:ind w:left="5976" w:hanging="300"/>
      </w:pPr>
      <w:rPr>
        <w:rFonts w:hint="default"/>
        <w:lang w:val="en-US" w:eastAsia="en-US" w:bidi="en-US"/>
      </w:rPr>
    </w:lvl>
    <w:lvl w:ilvl="5" w:tplc="35763ACC">
      <w:numFmt w:val="bullet"/>
      <w:lvlText w:val="•"/>
      <w:lvlJc w:val="left"/>
      <w:pPr>
        <w:ind w:left="7020" w:hanging="300"/>
      </w:pPr>
      <w:rPr>
        <w:rFonts w:hint="default"/>
        <w:lang w:val="en-US" w:eastAsia="en-US" w:bidi="en-US"/>
      </w:rPr>
    </w:lvl>
    <w:lvl w:ilvl="6" w:tplc="09485C4E">
      <w:numFmt w:val="bullet"/>
      <w:lvlText w:val="•"/>
      <w:lvlJc w:val="left"/>
      <w:pPr>
        <w:ind w:left="8064" w:hanging="300"/>
      </w:pPr>
      <w:rPr>
        <w:rFonts w:hint="default"/>
        <w:lang w:val="en-US" w:eastAsia="en-US" w:bidi="en-US"/>
      </w:rPr>
    </w:lvl>
    <w:lvl w:ilvl="7" w:tplc="93746F8E">
      <w:numFmt w:val="bullet"/>
      <w:lvlText w:val="•"/>
      <w:lvlJc w:val="left"/>
      <w:pPr>
        <w:ind w:left="9108" w:hanging="300"/>
      </w:pPr>
      <w:rPr>
        <w:rFonts w:hint="default"/>
        <w:lang w:val="en-US" w:eastAsia="en-US" w:bidi="en-US"/>
      </w:rPr>
    </w:lvl>
    <w:lvl w:ilvl="8" w:tplc="1BBC6C28">
      <w:numFmt w:val="bullet"/>
      <w:lvlText w:val="•"/>
      <w:lvlJc w:val="left"/>
      <w:pPr>
        <w:ind w:left="10152" w:hanging="300"/>
      </w:pPr>
      <w:rPr>
        <w:rFonts w:hint="default"/>
        <w:lang w:val="en-US" w:eastAsia="en-US" w:bidi="en-US"/>
      </w:rPr>
    </w:lvl>
  </w:abstractNum>
  <w:abstractNum w:abstractNumId="5" w15:restartNumberingAfterBreak="0">
    <w:nsid w:val="416D3793"/>
    <w:multiLevelType w:val="hybridMultilevel"/>
    <w:tmpl w:val="633698FA"/>
    <w:lvl w:ilvl="0" w:tplc="52D2A122">
      <w:start w:val="4"/>
      <w:numFmt w:val="decimal"/>
      <w:lvlText w:val="%1"/>
      <w:lvlJc w:val="left"/>
      <w:pPr>
        <w:ind w:left="1965" w:hanging="467"/>
        <w:jc w:val="left"/>
      </w:pPr>
      <w:rPr>
        <w:rFonts w:hint="default"/>
        <w:lang w:val="en-US" w:eastAsia="en-US" w:bidi="en-US"/>
      </w:rPr>
    </w:lvl>
    <w:lvl w:ilvl="1" w:tplc="17CC62DE">
      <w:start w:val="1"/>
      <w:numFmt w:val="decimal"/>
      <w:lvlText w:val="%1.%2."/>
      <w:lvlJc w:val="left"/>
      <w:pPr>
        <w:ind w:left="1965" w:hanging="467"/>
        <w:jc w:val="left"/>
      </w:pPr>
      <w:rPr>
        <w:rFonts w:ascii="Arial" w:eastAsia="Arial" w:hAnsi="Arial" w:cs="Arial" w:hint="default"/>
        <w:color w:val="231F20"/>
        <w:spacing w:val="-1"/>
        <w:w w:val="100"/>
        <w:sz w:val="24"/>
        <w:szCs w:val="24"/>
        <w:lang w:val="en-US" w:eastAsia="en-US" w:bidi="en-US"/>
      </w:rPr>
    </w:lvl>
    <w:lvl w:ilvl="2" w:tplc="7E96A27C">
      <w:numFmt w:val="bullet"/>
      <w:lvlText w:val="•"/>
      <w:lvlJc w:val="left"/>
      <w:pPr>
        <w:ind w:left="4016" w:hanging="467"/>
      </w:pPr>
      <w:rPr>
        <w:rFonts w:hint="default"/>
        <w:lang w:val="en-US" w:eastAsia="en-US" w:bidi="en-US"/>
      </w:rPr>
    </w:lvl>
    <w:lvl w:ilvl="3" w:tplc="ED6625C2">
      <w:numFmt w:val="bullet"/>
      <w:lvlText w:val="•"/>
      <w:lvlJc w:val="left"/>
      <w:pPr>
        <w:ind w:left="5044" w:hanging="467"/>
      </w:pPr>
      <w:rPr>
        <w:rFonts w:hint="default"/>
        <w:lang w:val="en-US" w:eastAsia="en-US" w:bidi="en-US"/>
      </w:rPr>
    </w:lvl>
    <w:lvl w:ilvl="4" w:tplc="E398D46C">
      <w:numFmt w:val="bullet"/>
      <w:lvlText w:val="•"/>
      <w:lvlJc w:val="left"/>
      <w:pPr>
        <w:ind w:left="6072" w:hanging="467"/>
      </w:pPr>
      <w:rPr>
        <w:rFonts w:hint="default"/>
        <w:lang w:val="en-US" w:eastAsia="en-US" w:bidi="en-US"/>
      </w:rPr>
    </w:lvl>
    <w:lvl w:ilvl="5" w:tplc="F3466732">
      <w:numFmt w:val="bullet"/>
      <w:lvlText w:val="•"/>
      <w:lvlJc w:val="left"/>
      <w:pPr>
        <w:ind w:left="7100" w:hanging="467"/>
      </w:pPr>
      <w:rPr>
        <w:rFonts w:hint="default"/>
        <w:lang w:val="en-US" w:eastAsia="en-US" w:bidi="en-US"/>
      </w:rPr>
    </w:lvl>
    <w:lvl w:ilvl="6" w:tplc="453EDF80">
      <w:numFmt w:val="bullet"/>
      <w:lvlText w:val="•"/>
      <w:lvlJc w:val="left"/>
      <w:pPr>
        <w:ind w:left="8128" w:hanging="467"/>
      </w:pPr>
      <w:rPr>
        <w:rFonts w:hint="default"/>
        <w:lang w:val="en-US" w:eastAsia="en-US" w:bidi="en-US"/>
      </w:rPr>
    </w:lvl>
    <w:lvl w:ilvl="7" w:tplc="F182AAD0">
      <w:numFmt w:val="bullet"/>
      <w:lvlText w:val="•"/>
      <w:lvlJc w:val="left"/>
      <w:pPr>
        <w:ind w:left="9156" w:hanging="467"/>
      </w:pPr>
      <w:rPr>
        <w:rFonts w:hint="default"/>
        <w:lang w:val="en-US" w:eastAsia="en-US" w:bidi="en-US"/>
      </w:rPr>
    </w:lvl>
    <w:lvl w:ilvl="8" w:tplc="A2807EF4">
      <w:numFmt w:val="bullet"/>
      <w:lvlText w:val="•"/>
      <w:lvlJc w:val="left"/>
      <w:pPr>
        <w:ind w:left="10184" w:hanging="467"/>
      </w:pPr>
      <w:rPr>
        <w:rFonts w:hint="default"/>
        <w:lang w:val="en-US" w:eastAsia="en-US" w:bidi="en-US"/>
      </w:rPr>
    </w:lvl>
  </w:abstractNum>
  <w:abstractNum w:abstractNumId="6" w15:restartNumberingAfterBreak="0">
    <w:nsid w:val="45D70D94"/>
    <w:multiLevelType w:val="hybridMultilevel"/>
    <w:tmpl w:val="26FC1D0C"/>
    <w:lvl w:ilvl="0" w:tplc="D368F0A8">
      <w:start w:val="35"/>
      <w:numFmt w:val="decimal"/>
      <w:lvlText w:val="%1"/>
      <w:lvlJc w:val="left"/>
      <w:pPr>
        <w:ind w:left="1800" w:hanging="720"/>
        <w:jc w:val="left"/>
      </w:pPr>
      <w:rPr>
        <w:rFonts w:ascii="Arial" w:eastAsia="Arial" w:hAnsi="Arial" w:cs="Arial" w:hint="default"/>
        <w:color w:val="231F20"/>
        <w:spacing w:val="-7"/>
        <w:w w:val="100"/>
        <w:sz w:val="18"/>
        <w:szCs w:val="18"/>
        <w:lang w:val="en-US" w:eastAsia="en-US" w:bidi="en-US"/>
      </w:rPr>
    </w:lvl>
    <w:lvl w:ilvl="1" w:tplc="F08A5E1C">
      <w:numFmt w:val="bullet"/>
      <w:lvlText w:val="•"/>
      <w:lvlJc w:val="left"/>
      <w:pPr>
        <w:ind w:left="1800" w:hanging="300"/>
      </w:pPr>
      <w:rPr>
        <w:rFonts w:ascii="Arial" w:eastAsia="Arial" w:hAnsi="Arial" w:cs="Arial" w:hint="default"/>
        <w:color w:val="231F20"/>
        <w:spacing w:val="-1"/>
        <w:w w:val="100"/>
        <w:sz w:val="24"/>
        <w:szCs w:val="24"/>
        <w:lang w:val="en-US" w:eastAsia="en-US" w:bidi="en-US"/>
      </w:rPr>
    </w:lvl>
    <w:lvl w:ilvl="2" w:tplc="CDA2502C">
      <w:numFmt w:val="bullet"/>
      <w:lvlText w:val="•"/>
      <w:lvlJc w:val="left"/>
      <w:pPr>
        <w:ind w:left="3888" w:hanging="300"/>
      </w:pPr>
      <w:rPr>
        <w:rFonts w:hint="default"/>
        <w:lang w:val="en-US" w:eastAsia="en-US" w:bidi="en-US"/>
      </w:rPr>
    </w:lvl>
    <w:lvl w:ilvl="3" w:tplc="3ED8556E">
      <w:numFmt w:val="bullet"/>
      <w:lvlText w:val="•"/>
      <w:lvlJc w:val="left"/>
      <w:pPr>
        <w:ind w:left="4932" w:hanging="300"/>
      </w:pPr>
      <w:rPr>
        <w:rFonts w:hint="default"/>
        <w:lang w:val="en-US" w:eastAsia="en-US" w:bidi="en-US"/>
      </w:rPr>
    </w:lvl>
    <w:lvl w:ilvl="4" w:tplc="E66E89FE">
      <w:numFmt w:val="bullet"/>
      <w:lvlText w:val="•"/>
      <w:lvlJc w:val="left"/>
      <w:pPr>
        <w:ind w:left="5976" w:hanging="300"/>
      </w:pPr>
      <w:rPr>
        <w:rFonts w:hint="default"/>
        <w:lang w:val="en-US" w:eastAsia="en-US" w:bidi="en-US"/>
      </w:rPr>
    </w:lvl>
    <w:lvl w:ilvl="5" w:tplc="4CDE4A42">
      <w:numFmt w:val="bullet"/>
      <w:lvlText w:val="•"/>
      <w:lvlJc w:val="left"/>
      <w:pPr>
        <w:ind w:left="7020" w:hanging="300"/>
      </w:pPr>
      <w:rPr>
        <w:rFonts w:hint="default"/>
        <w:lang w:val="en-US" w:eastAsia="en-US" w:bidi="en-US"/>
      </w:rPr>
    </w:lvl>
    <w:lvl w:ilvl="6" w:tplc="43D6CFAA">
      <w:numFmt w:val="bullet"/>
      <w:lvlText w:val="•"/>
      <w:lvlJc w:val="left"/>
      <w:pPr>
        <w:ind w:left="8064" w:hanging="300"/>
      </w:pPr>
      <w:rPr>
        <w:rFonts w:hint="default"/>
        <w:lang w:val="en-US" w:eastAsia="en-US" w:bidi="en-US"/>
      </w:rPr>
    </w:lvl>
    <w:lvl w:ilvl="7" w:tplc="55BEE902">
      <w:numFmt w:val="bullet"/>
      <w:lvlText w:val="•"/>
      <w:lvlJc w:val="left"/>
      <w:pPr>
        <w:ind w:left="9108" w:hanging="300"/>
      </w:pPr>
      <w:rPr>
        <w:rFonts w:hint="default"/>
        <w:lang w:val="en-US" w:eastAsia="en-US" w:bidi="en-US"/>
      </w:rPr>
    </w:lvl>
    <w:lvl w:ilvl="8" w:tplc="B5EA72F4">
      <w:numFmt w:val="bullet"/>
      <w:lvlText w:val="•"/>
      <w:lvlJc w:val="left"/>
      <w:pPr>
        <w:ind w:left="10152" w:hanging="300"/>
      </w:pPr>
      <w:rPr>
        <w:rFonts w:hint="default"/>
        <w:lang w:val="en-US" w:eastAsia="en-US" w:bidi="en-US"/>
      </w:rPr>
    </w:lvl>
  </w:abstractNum>
  <w:abstractNum w:abstractNumId="7" w15:restartNumberingAfterBreak="0">
    <w:nsid w:val="46AC03C3"/>
    <w:multiLevelType w:val="hybridMultilevel"/>
    <w:tmpl w:val="248214B0"/>
    <w:lvl w:ilvl="0" w:tplc="F4B6AE52">
      <w:start w:val="1"/>
      <w:numFmt w:val="decimal"/>
      <w:lvlText w:val="%1"/>
      <w:lvlJc w:val="left"/>
      <w:pPr>
        <w:ind w:left="1800" w:hanging="720"/>
        <w:jc w:val="left"/>
      </w:pPr>
      <w:rPr>
        <w:rFonts w:ascii="Arial" w:eastAsia="Arial" w:hAnsi="Arial" w:cs="Arial" w:hint="default"/>
        <w:color w:val="231F20"/>
        <w:spacing w:val="-2"/>
        <w:w w:val="100"/>
        <w:sz w:val="18"/>
        <w:szCs w:val="18"/>
        <w:lang w:val="en-US" w:eastAsia="en-US" w:bidi="en-US"/>
      </w:rPr>
    </w:lvl>
    <w:lvl w:ilvl="1" w:tplc="02163DA6">
      <w:numFmt w:val="bullet"/>
      <w:lvlText w:val="•"/>
      <w:lvlJc w:val="left"/>
      <w:pPr>
        <w:ind w:left="1800" w:hanging="221"/>
      </w:pPr>
      <w:rPr>
        <w:rFonts w:ascii="Arial" w:eastAsia="Arial" w:hAnsi="Arial" w:cs="Arial" w:hint="default"/>
        <w:color w:val="231F20"/>
        <w:spacing w:val="-1"/>
        <w:w w:val="100"/>
        <w:sz w:val="24"/>
        <w:szCs w:val="24"/>
        <w:lang w:val="en-US" w:eastAsia="en-US" w:bidi="en-US"/>
      </w:rPr>
    </w:lvl>
    <w:lvl w:ilvl="2" w:tplc="74C2D16C">
      <w:numFmt w:val="bullet"/>
      <w:lvlText w:val="•"/>
      <w:lvlJc w:val="left"/>
      <w:pPr>
        <w:ind w:left="3888" w:hanging="221"/>
      </w:pPr>
      <w:rPr>
        <w:rFonts w:hint="default"/>
        <w:lang w:val="en-US" w:eastAsia="en-US" w:bidi="en-US"/>
      </w:rPr>
    </w:lvl>
    <w:lvl w:ilvl="3" w:tplc="A434E662">
      <w:numFmt w:val="bullet"/>
      <w:lvlText w:val="•"/>
      <w:lvlJc w:val="left"/>
      <w:pPr>
        <w:ind w:left="4932" w:hanging="221"/>
      </w:pPr>
      <w:rPr>
        <w:rFonts w:hint="default"/>
        <w:lang w:val="en-US" w:eastAsia="en-US" w:bidi="en-US"/>
      </w:rPr>
    </w:lvl>
    <w:lvl w:ilvl="4" w:tplc="BCBAD8A4">
      <w:numFmt w:val="bullet"/>
      <w:lvlText w:val="•"/>
      <w:lvlJc w:val="left"/>
      <w:pPr>
        <w:ind w:left="5976" w:hanging="221"/>
      </w:pPr>
      <w:rPr>
        <w:rFonts w:hint="default"/>
        <w:lang w:val="en-US" w:eastAsia="en-US" w:bidi="en-US"/>
      </w:rPr>
    </w:lvl>
    <w:lvl w:ilvl="5" w:tplc="C2DAE192">
      <w:numFmt w:val="bullet"/>
      <w:lvlText w:val="•"/>
      <w:lvlJc w:val="left"/>
      <w:pPr>
        <w:ind w:left="7020" w:hanging="221"/>
      </w:pPr>
      <w:rPr>
        <w:rFonts w:hint="default"/>
        <w:lang w:val="en-US" w:eastAsia="en-US" w:bidi="en-US"/>
      </w:rPr>
    </w:lvl>
    <w:lvl w:ilvl="6" w:tplc="29646530">
      <w:numFmt w:val="bullet"/>
      <w:lvlText w:val="•"/>
      <w:lvlJc w:val="left"/>
      <w:pPr>
        <w:ind w:left="8064" w:hanging="221"/>
      </w:pPr>
      <w:rPr>
        <w:rFonts w:hint="default"/>
        <w:lang w:val="en-US" w:eastAsia="en-US" w:bidi="en-US"/>
      </w:rPr>
    </w:lvl>
    <w:lvl w:ilvl="7" w:tplc="39665DC0">
      <w:numFmt w:val="bullet"/>
      <w:lvlText w:val="•"/>
      <w:lvlJc w:val="left"/>
      <w:pPr>
        <w:ind w:left="9108" w:hanging="221"/>
      </w:pPr>
      <w:rPr>
        <w:rFonts w:hint="default"/>
        <w:lang w:val="en-US" w:eastAsia="en-US" w:bidi="en-US"/>
      </w:rPr>
    </w:lvl>
    <w:lvl w:ilvl="8" w:tplc="25F6A93A">
      <w:numFmt w:val="bullet"/>
      <w:lvlText w:val="•"/>
      <w:lvlJc w:val="left"/>
      <w:pPr>
        <w:ind w:left="10152" w:hanging="221"/>
      </w:pPr>
      <w:rPr>
        <w:rFonts w:hint="default"/>
        <w:lang w:val="en-US" w:eastAsia="en-US" w:bidi="en-US"/>
      </w:rPr>
    </w:lvl>
  </w:abstractNum>
  <w:abstractNum w:abstractNumId="8" w15:restartNumberingAfterBreak="0">
    <w:nsid w:val="484B2200"/>
    <w:multiLevelType w:val="hybridMultilevel"/>
    <w:tmpl w:val="080E44B8"/>
    <w:lvl w:ilvl="0" w:tplc="D0BE998E">
      <w:start w:val="6"/>
      <w:numFmt w:val="decimal"/>
      <w:lvlText w:val="%1"/>
      <w:lvlJc w:val="left"/>
      <w:pPr>
        <w:ind w:left="1897" w:hanging="401"/>
        <w:jc w:val="left"/>
      </w:pPr>
      <w:rPr>
        <w:rFonts w:hint="default"/>
        <w:lang w:val="en-US" w:eastAsia="en-US" w:bidi="en-US"/>
      </w:rPr>
    </w:lvl>
    <w:lvl w:ilvl="1" w:tplc="89CE331C">
      <w:start w:val="1"/>
      <w:numFmt w:val="decimal"/>
      <w:lvlText w:val="%1.%2"/>
      <w:lvlJc w:val="left"/>
      <w:pPr>
        <w:ind w:left="1897" w:hanging="401"/>
        <w:jc w:val="left"/>
      </w:pPr>
      <w:rPr>
        <w:rFonts w:ascii="Arial" w:eastAsia="Arial" w:hAnsi="Arial" w:cs="Arial" w:hint="default"/>
        <w:color w:val="231F20"/>
        <w:spacing w:val="-1"/>
        <w:w w:val="100"/>
        <w:sz w:val="24"/>
        <w:szCs w:val="24"/>
        <w:lang w:val="en-US" w:eastAsia="en-US" w:bidi="en-US"/>
      </w:rPr>
    </w:lvl>
    <w:lvl w:ilvl="2" w:tplc="44247AC4">
      <w:numFmt w:val="bullet"/>
      <w:lvlText w:val="•"/>
      <w:lvlJc w:val="left"/>
      <w:pPr>
        <w:ind w:left="3968" w:hanging="401"/>
      </w:pPr>
      <w:rPr>
        <w:rFonts w:hint="default"/>
        <w:lang w:val="en-US" w:eastAsia="en-US" w:bidi="en-US"/>
      </w:rPr>
    </w:lvl>
    <w:lvl w:ilvl="3" w:tplc="18CEE3AC">
      <w:numFmt w:val="bullet"/>
      <w:lvlText w:val="•"/>
      <w:lvlJc w:val="left"/>
      <w:pPr>
        <w:ind w:left="5002" w:hanging="401"/>
      </w:pPr>
      <w:rPr>
        <w:rFonts w:hint="default"/>
        <w:lang w:val="en-US" w:eastAsia="en-US" w:bidi="en-US"/>
      </w:rPr>
    </w:lvl>
    <w:lvl w:ilvl="4" w:tplc="E270802E">
      <w:numFmt w:val="bullet"/>
      <w:lvlText w:val="•"/>
      <w:lvlJc w:val="left"/>
      <w:pPr>
        <w:ind w:left="6036" w:hanging="401"/>
      </w:pPr>
      <w:rPr>
        <w:rFonts w:hint="default"/>
        <w:lang w:val="en-US" w:eastAsia="en-US" w:bidi="en-US"/>
      </w:rPr>
    </w:lvl>
    <w:lvl w:ilvl="5" w:tplc="F23ED036">
      <w:numFmt w:val="bullet"/>
      <w:lvlText w:val="•"/>
      <w:lvlJc w:val="left"/>
      <w:pPr>
        <w:ind w:left="7070" w:hanging="401"/>
      </w:pPr>
      <w:rPr>
        <w:rFonts w:hint="default"/>
        <w:lang w:val="en-US" w:eastAsia="en-US" w:bidi="en-US"/>
      </w:rPr>
    </w:lvl>
    <w:lvl w:ilvl="6" w:tplc="61349740">
      <w:numFmt w:val="bullet"/>
      <w:lvlText w:val="•"/>
      <w:lvlJc w:val="left"/>
      <w:pPr>
        <w:ind w:left="8104" w:hanging="401"/>
      </w:pPr>
      <w:rPr>
        <w:rFonts w:hint="default"/>
        <w:lang w:val="en-US" w:eastAsia="en-US" w:bidi="en-US"/>
      </w:rPr>
    </w:lvl>
    <w:lvl w:ilvl="7" w:tplc="D6AAC9E0">
      <w:numFmt w:val="bullet"/>
      <w:lvlText w:val="•"/>
      <w:lvlJc w:val="left"/>
      <w:pPr>
        <w:ind w:left="9138" w:hanging="401"/>
      </w:pPr>
      <w:rPr>
        <w:rFonts w:hint="default"/>
        <w:lang w:val="en-US" w:eastAsia="en-US" w:bidi="en-US"/>
      </w:rPr>
    </w:lvl>
    <w:lvl w:ilvl="8" w:tplc="204C7956">
      <w:numFmt w:val="bullet"/>
      <w:lvlText w:val="•"/>
      <w:lvlJc w:val="left"/>
      <w:pPr>
        <w:ind w:left="10172" w:hanging="401"/>
      </w:pPr>
      <w:rPr>
        <w:rFonts w:hint="default"/>
        <w:lang w:val="en-US" w:eastAsia="en-US" w:bidi="en-US"/>
      </w:rPr>
    </w:lvl>
  </w:abstractNum>
  <w:abstractNum w:abstractNumId="9" w15:restartNumberingAfterBreak="0">
    <w:nsid w:val="49934B66"/>
    <w:multiLevelType w:val="hybridMultilevel"/>
    <w:tmpl w:val="A4D86BB4"/>
    <w:lvl w:ilvl="0" w:tplc="47C0F4A6">
      <w:start w:val="14"/>
      <w:numFmt w:val="decimal"/>
      <w:lvlText w:val="%1"/>
      <w:lvlJc w:val="left"/>
      <w:pPr>
        <w:ind w:left="1800" w:hanging="720"/>
        <w:jc w:val="left"/>
      </w:pPr>
      <w:rPr>
        <w:rFonts w:ascii="Arial" w:eastAsia="Arial" w:hAnsi="Arial" w:cs="Arial" w:hint="default"/>
        <w:color w:val="231F20"/>
        <w:spacing w:val="-1"/>
        <w:w w:val="100"/>
        <w:sz w:val="18"/>
        <w:szCs w:val="18"/>
        <w:lang w:val="en-US" w:eastAsia="en-US" w:bidi="en-US"/>
      </w:rPr>
    </w:lvl>
    <w:lvl w:ilvl="1" w:tplc="11B47874">
      <w:numFmt w:val="bullet"/>
      <w:lvlText w:val="•"/>
      <w:lvlJc w:val="left"/>
      <w:pPr>
        <w:ind w:left="1800" w:hanging="300"/>
      </w:pPr>
      <w:rPr>
        <w:rFonts w:ascii="Arial" w:eastAsia="Arial" w:hAnsi="Arial" w:cs="Arial" w:hint="default"/>
        <w:color w:val="231F20"/>
        <w:spacing w:val="-13"/>
        <w:w w:val="100"/>
        <w:sz w:val="24"/>
        <w:szCs w:val="24"/>
        <w:lang w:val="en-US" w:eastAsia="en-US" w:bidi="en-US"/>
      </w:rPr>
    </w:lvl>
    <w:lvl w:ilvl="2" w:tplc="7082A0FE">
      <w:numFmt w:val="bullet"/>
      <w:lvlText w:val="•"/>
      <w:lvlJc w:val="left"/>
      <w:pPr>
        <w:ind w:left="3888" w:hanging="300"/>
      </w:pPr>
      <w:rPr>
        <w:rFonts w:hint="default"/>
        <w:lang w:val="en-US" w:eastAsia="en-US" w:bidi="en-US"/>
      </w:rPr>
    </w:lvl>
    <w:lvl w:ilvl="3" w:tplc="A14EA894">
      <w:numFmt w:val="bullet"/>
      <w:lvlText w:val="•"/>
      <w:lvlJc w:val="left"/>
      <w:pPr>
        <w:ind w:left="4932" w:hanging="300"/>
      </w:pPr>
      <w:rPr>
        <w:rFonts w:hint="default"/>
        <w:lang w:val="en-US" w:eastAsia="en-US" w:bidi="en-US"/>
      </w:rPr>
    </w:lvl>
    <w:lvl w:ilvl="4" w:tplc="CBBEB2FA">
      <w:numFmt w:val="bullet"/>
      <w:lvlText w:val="•"/>
      <w:lvlJc w:val="left"/>
      <w:pPr>
        <w:ind w:left="5976" w:hanging="300"/>
      </w:pPr>
      <w:rPr>
        <w:rFonts w:hint="default"/>
        <w:lang w:val="en-US" w:eastAsia="en-US" w:bidi="en-US"/>
      </w:rPr>
    </w:lvl>
    <w:lvl w:ilvl="5" w:tplc="92543CA0">
      <w:numFmt w:val="bullet"/>
      <w:lvlText w:val="•"/>
      <w:lvlJc w:val="left"/>
      <w:pPr>
        <w:ind w:left="7020" w:hanging="300"/>
      </w:pPr>
      <w:rPr>
        <w:rFonts w:hint="default"/>
        <w:lang w:val="en-US" w:eastAsia="en-US" w:bidi="en-US"/>
      </w:rPr>
    </w:lvl>
    <w:lvl w:ilvl="6" w:tplc="33D28546">
      <w:numFmt w:val="bullet"/>
      <w:lvlText w:val="•"/>
      <w:lvlJc w:val="left"/>
      <w:pPr>
        <w:ind w:left="8064" w:hanging="300"/>
      </w:pPr>
      <w:rPr>
        <w:rFonts w:hint="default"/>
        <w:lang w:val="en-US" w:eastAsia="en-US" w:bidi="en-US"/>
      </w:rPr>
    </w:lvl>
    <w:lvl w:ilvl="7" w:tplc="650CF7B2">
      <w:numFmt w:val="bullet"/>
      <w:lvlText w:val="•"/>
      <w:lvlJc w:val="left"/>
      <w:pPr>
        <w:ind w:left="9108" w:hanging="300"/>
      </w:pPr>
      <w:rPr>
        <w:rFonts w:hint="default"/>
        <w:lang w:val="en-US" w:eastAsia="en-US" w:bidi="en-US"/>
      </w:rPr>
    </w:lvl>
    <w:lvl w:ilvl="8" w:tplc="115A132A">
      <w:numFmt w:val="bullet"/>
      <w:lvlText w:val="•"/>
      <w:lvlJc w:val="left"/>
      <w:pPr>
        <w:ind w:left="10152" w:hanging="300"/>
      </w:pPr>
      <w:rPr>
        <w:rFonts w:hint="default"/>
        <w:lang w:val="en-US" w:eastAsia="en-US" w:bidi="en-US"/>
      </w:rPr>
    </w:lvl>
  </w:abstractNum>
  <w:abstractNum w:abstractNumId="10" w15:restartNumberingAfterBreak="0">
    <w:nsid w:val="4B3B5B4F"/>
    <w:multiLevelType w:val="hybridMultilevel"/>
    <w:tmpl w:val="62361DD6"/>
    <w:lvl w:ilvl="0" w:tplc="F1666536">
      <w:start w:val="1"/>
      <w:numFmt w:val="lowerLetter"/>
      <w:lvlText w:val="%1)"/>
      <w:lvlJc w:val="left"/>
      <w:pPr>
        <w:ind w:left="1500" w:hanging="420"/>
        <w:jc w:val="left"/>
      </w:pPr>
      <w:rPr>
        <w:rFonts w:ascii="Arial" w:eastAsia="Arial" w:hAnsi="Arial" w:cs="Arial" w:hint="default"/>
        <w:color w:val="231F20"/>
        <w:spacing w:val="-1"/>
        <w:w w:val="100"/>
        <w:sz w:val="24"/>
        <w:szCs w:val="24"/>
        <w:lang w:val="en-US" w:eastAsia="en-US" w:bidi="en-US"/>
      </w:rPr>
    </w:lvl>
    <w:lvl w:ilvl="1" w:tplc="5F885900">
      <w:numFmt w:val="bullet"/>
      <w:lvlText w:val="•"/>
      <w:lvlJc w:val="left"/>
      <w:pPr>
        <w:ind w:left="1800" w:hanging="300"/>
      </w:pPr>
      <w:rPr>
        <w:rFonts w:ascii="Arial" w:eastAsia="Arial" w:hAnsi="Arial" w:cs="Arial" w:hint="default"/>
        <w:color w:val="231F20"/>
        <w:spacing w:val="-1"/>
        <w:w w:val="100"/>
        <w:sz w:val="24"/>
        <w:szCs w:val="24"/>
        <w:lang w:val="en-US" w:eastAsia="en-US" w:bidi="en-US"/>
      </w:rPr>
    </w:lvl>
    <w:lvl w:ilvl="2" w:tplc="E5162468">
      <w:numFmt w:val="bullet"/>
      <w:lvlText w:val="•"/>
      <w:lvlJc w:val="left"/>
      <w:pPr>
        <w:ind w:left="2960" w:hanging="300"/>
      </w:pPr>
      <w:rPr>
        <w:rFonts w:hint="default"/>
        <w:lang w:val="en-US" w:eastAsia="en-US" w:bidi="en-US"/>
      </w:rPr>
    </w:lvl>
    <w:lvl w:ilvl="3" w:tplc="F6E07C82">
      <w:numFmt w:val="bullet"/>
      <w:lvlText w:val="•"/>
      <w:lvlJc w:val="left"/>
      <w:pPr>
        <w:ind w:left="4120" w:hanging="300"/>
      </w:pPr>
      <w:rPr>
        <w:rFonts w:hint="default"/>
        <w:lang w:val="en-US" w:eastAsia="en-US" w:bidi="en-US"/>
      </w:rPr>
    </w:lvl>
    <w:lvl w:ilvl="4" w:tplc="0DF02684">
      <w:numFmt w:val="bullet"/>
      <w:lvlText w:val="•"/>
      <w:lvlJc w:val="left"/>
      <w:pPr>
        <w:ind w:left="5280" w:hanging="300"/>
      </w:pPr>
      <w:rPr>
        <w:rFonts w:hint="default"/>
        <w:lang w:val="en-US" w:eastAsia="en-US" w:bidi="en-US"/>
      </w:rPr>
    </w:lvl>
    <w:lvl w:ilvl="5" w:tplc="0D2249EA">
      <w:numFmt w:val="bullet"/>
      <w:lvlText w:val="•"/>
      <w:lvlJc w:val="left"/>
      <w:pPr>
        <w:ind w:left="6440" w:hanging="300"/>
      </w:pPr>
      <w:rPr>
        <w:rFonts w:hint="default"/>
        <w:lang w:val="en-US" w:eastAsia="en-US" w:bidi="en-US"/>
      </w:rPr>
    </w:lvl>
    <w:lvl w:ilvl="6" w:tplc="0B88E4AC">
      <w:numFmt w:val="bullet"/>
      <w:lvlText w:val="•"/>
      <w:lvlJc w:val="left"/>
      <w:pPr>
        <w:ind w:left="7600" w:hanging="300"/>
      </w:pPr>
      <w:rPr>
        <w:rFonts w:hint="default"/>
        <w:lang w:val="en-US" w:eastAsia="en-US" w:bidi="en-US"/>
      </w:rPr>
    </w:lvl>
    <w:lvl w:ilvl="7" w:tplc="2E862A52">
      <w:numFmt w:val="bullet"/>
      <w:lvlText w:val="•"/>
      <w:lvlJc w:val="left"/>
      <w:pPr>
        <w:ind w:left="8760" w:hanging="300"/>
      </w:pPr>
      <w:rPr>
        <w:rFonts w:hint="default"/>
        <w:lang w:val="en-US" w:eastAsia="en-US" w:bidi="en-US"/>
      </w:rPr>
    </w:lvl>
    <w:lvl w:ilvl="8" w:tplc="13482D70">
      <w:numFmt w:val="bullet"/>
      <w:lvlText w:val="•"/>
      <w:lvlJc w:val="left"/>
      <w:pPr>
        <w:ind w:left="9920" w:hanging="300"/>
      </w:pPr>
      <w:rPr>
        <w:rFonts w:hint="default"/>
        <w:lang w:val="en-US" w:eastAsia="en-US" w:bidi="en-US"/>
      </w:rPr>
    </w:lvl>
  </w:abstractNum>
  <w:abstractNum w:abstractNumId="11" w15:restartNumberingAfterBreak="0">
    <w:nsid w:val="554636D2"/>
    <w:multiLevelType w:val="hybridMultilevel"/>
    <w:tmpl w:val="BCCC89AA"/>
    <w:lvl w:ilvl="0" w:tplc="E722A70A">
      <w:start w:val="110"/>
      <w:numFmt w:val="decimal"/>
      <w:lvlText w:val="%1"/>
      <w:lvlJc w:val="left"/>
      <w:pPr>
        <w:ind w:left="1796" w:hanging="720"/>
        <w:jc w:val="left"/>
      </w:pPr>
      <w:rPr>
        <w:rFonts w:ascii="Arial" w:eastAsia="Arial" w:hAnsi="Arial" w:cs="Arial" w:hint="default"/>
        <w:color w:val="231F20"/>
        <w:spacing w:val="-18"/>
        <w:w w:val="100"/>
        <w:sz w:val="18"/>
        <w:szCs w:val="18"/>
        <w:lang w:val="en-US" w:eastAsia="en-US" w:bidi="en-US"/>
      </w:rPr>
    </w:lvl>
    <w:lvl w:ilvl="1" w:tplc="DE7A70FE">
      <w:numFmt w:val="bullet"/>
      <w:lvlText w:val="•"/>
      <w:lvlJc w:val="left"/>
      <w:pPr>
        <w:ind w:left="2844" w:hanging="720"/>
      </w:pPr>
      <w:rPr>
        <w:rFonts w:hint="default"/>
        <w:lang w:val="en-US" w:eastAsia="en-US" w:bidi="en-US"/>
      </w:rPr>
    </w:lvl>
    <w:lvl w:ilvl="2" w:tplc="55F0501C">
      <w:numFmt w:val="bullet"/>
      <w:lvlText w:val="•"/>
      <w:lvlJc w:val="left"/>
      <w:pPr>
        <w:ind w:left="3888" w:hanging="720"/>
      </w:pPr>
      <w:rPr>
        <w:rFonts w:hint="default"/>
        <w:lang w:val="en-US" w:eastAsia="en-US" w:bidi="en-US"/>
      </w:rPr>
    </w:lvl>
    <w:lvl w:ilvl="3" w:tplc="B260AFEC">
      <w:numFmt w:val="bullet"/>
      <w:lvlText w:val="•"/>
      <w:lvlJc w:val="left"/>
      <w:pPr>
        <w:ind w:left="4932" w:hanging="720"/>
      </w:pPr>
      <w:rPr>
        <w:rFonts w:hint="default"/>
        <w:lang w:val="en-US" w:eastAsia="en-US" w:bidi="en-US"/>
      </w:rPr>
    </w:lvl>
    <w:lvl w:ilvl="4" w:tplc="A816DC9A">
      <w:numFmt w:val="bullet"/>
      <w:lvlText w:val="•"/>
      <w:lvlJc w:val="left"/>
      <w:pPr>
        <w:ind w:left="5976" w:hanging="720"/>
      </w:pPr>
      <w:rPr>
        <w:rFonts w:hint="default"/>
        <w:lang w:val="en-US" w:eastAsia="en-US" w:bidi="en-US"/>
      </w:rPr>
    </w:lvl>
    <w:lvl w:ilvl="5" w:tplc="A0B25752">
      <w:numFmt w:val="bullet"/>
      <w:lvlText w:val="•"/>
      <w:lvlJc w:val="left"/>
      <w:pPr>
        <w:ind w:left="7020" w:hanging="720"/>
      </w:pPr>
      <w:rPr>
        <w:rFonts w:hint="default"/>
        <w:lang w:val="en-US" w:eastAsia="en-US" w:bidi="en-US"/>
      </w:rPr>
    </w:lvl>
    <w:lvl w:ilvl="6" w:tplc="39802B02">
      <w:numFmt w:val="bullet"/>
      <w:lvlText w:val="•"/>
      <w:lvlJc w:val="left"/>
      <w:pPr>
        <w:ind w:left="8064" w:hanging="720"/>
      </w:pPr>
      <w:rPr>
        <w:rFonts w:hint="default"/>
        <w:lang w:val="en-US" w:eastAsia="en-US" w:bidi="en-US"/>
      </w:rPr>
    </w:lvl>
    <w:lvl w:ilvl="7" w:tplc="79CA9FC8">
      <w:numFmt w:val="bullet"/>
      <w:lvlText w:val="•"/>
      <w:lvlJc w:val="left"/>
      <w:pPr>
        <w:ind w:left="9108" w:hanging="720"/>
      </w:pPr>
      <w:rPr>
        <w:rFonts w:hint="default"/>
        <w:lang w:val="en-US" w:eastAsia="en-US" w:bidi="en-US"/>
      </w:rPr>
    </w:lvl>
    <w:lvl w:ilvl="8" w:tplc="26E454AA">
      <w:numFmt w:val="bullet"/>
      <w:lvlText w:val="•"/>
      <w:lvlJc w:val="left"/>
      <w:pPr>
        <w:ind w:left="10152" w:hanging="720"/>
      </w:pPr>
      <w:rPr>
        <w:rFonts w:hint="default"/>
        <w:lang w:val="en-US" w:eastAsia="en-US" w:bidi="en-US"/>
      </w:rPr>
    </w:lvl>
  </w:abstractNum>
  <w:abstractNum w:abstractNumId="12" w15:restartNumberingAfterBreak="0">
    <w:nsid w:val="611F2960"/>
    <w:multiLevelType w:val="hybridMultilevel"/>
    <w:tmpl w:val="28ACCA98"/>
    <w:lvl w:ilvl="0" w:tplc="C2E8D2A0">
      <w:start w:val="1"/>
      <w:numFmt w:val="lowerLetter"/>
      <w:lvlText w:val="%1."/>
      <w:lvlJc w:val="left"/>
      <w:pPr>
        <w:ind w:left="1800" w:hanging="300"/>
        <w:jc w:val="left"/>
      </w:pPr>
      <w:rPr>
        <w:rFonts w:ascii="Arial" w:eastAsia="Arial" w:hAnsi="Arial" w:cs="Arial" w:hint="default"/>
        <w:color w:val="231F20"/>
        <w:spacing w:val="-1"/>
        <w:w w:val="100"/>
        <w:sz w:val="24"/>
        <w:szCs w:val="24"/>
        <w:lang w:val="en-US" w:eastAsia="en-US" w:bidi="en-US"/>
      </w:rPr>
    </w:lvl>
    <w:lvl w:ilvl="1" w:tplc="E234A852">
      <w:numFmt w:val="bullet"/>
      <w:lvlText w:val="•"/>
      <w:lvlJc w:val="left"/>
      <w:pPr>
        <w:ind w:left="2844" w:hanging="300"/>
      </w:pPr>
      <w:rPr>
        <w:rFonts w:hint="default"/>
        <w:lang w:val="en-US" w:eastAsia="en-US" w:bidi="en-US"/>
      </w:rPr>
    </w:lvl>
    <w:lvl w:ilvl="2" w:tplc="D76E4564">
      <w:numFmt w:val="bullet"/>
      <w:lvlText w:val="•"/>
      <w:lvlJc w:val="left"/>
      <w:pPr>
        <w:ind w:left="3888" w:hanging="300"/>
      </w:pPr>
      <w:rPr>
        <w:rFonts w:hint="default"/>
        <w:lang w:val="en-US" w:eastAsia="en-US" w:bidi="en-US"/>
      </w:rPr>
    </w:lvl>
    <w:lvl w:ilvl="3" w:tplc="93CC877A">
      <w:numFmt w:val="bullet"/>
      <w:lvlText w:val="•"/>
      <w:lvlJc w:val="left"/>
      <w:pPr>
        <w:ind w:left="4932" w:hanging="300"/>
      </w:pPr>
      <w:rPr>
        <w:rFonts w:hint="default"/>
        <w:lang w:val="en-US" w:eastAsia="en-US" w:bidi="en-US"/>
      </w:rPr>
    </w:lvl>
    <w:lvl w:ilvl="4" w:tplc="EE2CC4AE">
      <w:numFmt w:val="bullet"/>
      <w:lvlText w:val="•"/>
      <w:lvlJc w:val="left"/>
      <w:pPr>
        <w:ind w:left="5976" w:hanging="300"/>
      </w:pPr>
      <w:rPr>
        <w:rFonts w:hint="default"/>
        <w:lang w:val="en-US" w:eastAsia="en-US" w:bidi="en-US"/>
      </w:rPr>
    </w:lvl>
    <w:lvl w:ilvl="5" w:tplc="CCAA311C">
      <w:numFmt w:val="bullet"/>
      <w:lvlText w:val="•"/>
      <w:lvlJc w:val="left"/>
      <w:pPr>
        <w:ind w:left="7020" w:hanging="300"/>
      </w:pPr>
      <w:rPr>
        <w:rFonts w:hint="default"/>
        <w:lang w:val="en-US" w:eastAsia="en-US" w:bidi="en-US"/>
      </w:rPr>
    </w:lvl>
    <w:lvl w:ilvl="6" w:tplc="7A5E00C4">
      <w:numFmt w:val="bullet"/>
      <w:lvlText w:val="•"/>
      <w:lvlJc w:val="left"/>
      <w:pPr>
        <w:ind w:left="8064" w:hanging="300"/>
      </w:pPr>
      <w:rPr>
        <w:rFonts w:hint="default"/>
        <w:lang w:val="en-US" w:eastAsia="en-US" w:bidi="en-US"/>
      </w:rPr>
    </w:lvl>
    <w:lvl w:ilvl="7" w:tplc="DDBAAFD0">
      <w:numFmt w:val="bullet"/>
      <w:lvlText w:val="•"/>
      <w:lvlJc w:val="left"/>
      <w:pPr>
        <w:ind w:left="9108" w:hanging="300"/>
      </w:pPr>
      <w:rPr>
        <w:rFonts w:hint="default"/>
        <w:lang w:val="en-US" w:eastAsia="en-US" w:bidi="en-US"/>
      </w:rPr>
    </w:lvl>
    <w:lvl w:ilvl="8" w:tplc="32E027BA">
      <w:numFmt w:val="bullet"/>
      <w:lvlText w:val="•"/>
      <w:lvlJc w:val="left"/>
      <w:pPr>
        <w:ind w:left="10152" w:hanging="300"/>
      </w:pPr>
      <w:rPr>
        <w:rFonts w:hint="default"/>
        <w:lang w:val="en-US" w:eastAsia="en-US" w:bidi="en-US"/>
      </w:rPr>
    </w:lvl>
  </w:abstractNum>
  <w:abstractNum w:abstractNumId="13" w15:restartNumberingAfterBreak="0">
    <w:nsid w:val="7B595D05"/>
    <w:multiLevelType w:val="hybridMultilevel"/>
    <w:tmpl w:val="B5E838CA"/>
    <w:lvl w:ilvl="0" w:tplc="114E2082">
      <w:start w:val="3"/>
      <w:numFmt w:val="decimal"/>
      <w:lvlText w:val="%1"/>
      <w:lvlJc w:val="left"/>
      <w:pPr>
        <w:ind w:left="1899" w:hanging="401"/>
        <w:jc w:val="left"/>
      </w:pPr>
      <w:rPr>
        <w:rFonts w:hint="default"/>
        <w:lang w:val="en-US" w:eastAsia="en-US" w:bidi="en-US"/>
      </w:rPr>
    </w:lvl>
    <w:lvl w:ilvl="1" w:tplc="65E0C03C">
      <w:start w:val="1"/>
      <w:numFmt w:val="decimal"/>
      <w:lvlText w:val="%1.%2"/>
      <w:lvlJc w:val="left"/>
      <w:pPr>
        <w:ind w:left="1899" w:hanging="401"/>
        <w:jc w:val="left"/>
      </w:pPr>
      <w:rPr>
        <w:rFonts w:ascii="Arial" w:eastAsia="Arial" w:hAnsi="Arial" w:cs="Arial" w:hint="default"/>
        <w:color w:val="231F20"/>
        <w:spacing w:val="-1"/>
        <w:w w:val="100"/>
        <w:sz w:val="24"/>
        <w:szCs w:val="24"/>
        <w:lang w:val="en-US" w:eastAsia="en-US" w:bidi="en-US"/>
      </w:rPr>
    </w:lvl>
    <w:lvl w:ilvl="2" w:tplc="4AA86CF6">
      <w:numFmt w:val="bullet"/>
      <w:lvlText w:val="•"/>
      <w:lvlJc w:val="left"/>
      <w:pPr>
        <w:ind w:left="3968" w:hanging="401"/>
      </w:pPr>
      <w:rPr>
        <w:rFonts w:hint="default"/>
        <w:lang w:val="en-US" w:eastAsia="en-US" w:bidi="en-US"/>
      </w:rPr>
    </w:lvl>
    <w:lvl w:ilvl="3" w:tplc="8BFCC58A">
      <w:numFmt w:val="bullet"/>
      <w:lvlText w:val="•"/>
      <w:lvlJc w:val="left"/>
      <w:pPr>
        <w:ind w:left="5002" w:hanging="401"/>
      </w:pPr>
      <w:rPr>
        <w:rFonts w:hint="default"/>
        <w:lang w:val="en-US" w:eastAsia="en-US" w:bidi="en-US"/>
      </w:rPr>
    </w:lvl>
    <w:lvl w:ilvl="4" w:tplc="DAC0B0E6">
      <w:numFmt w:val="bullet"/>
      <w:lvlText w:val="•"/>
      <w:lvlJc w:val="left"/>
      <w:pPr>
        <w:ind w:left="6036" w:hanging="401"/>
      </w:pPr>
      <w:rPr>
        <w:rFonts w:hint="default"/>
        <w:lang w:val="en-US" w:eastAsia="en-US" w:bidi="en-US"/>
      </w:rPr>
    </w:lvl>
    <w:lvl w:ilvl="5" w:tplc="DD746436">
      <w:numFmt w:val="bullet"/>
      <w:lvlText w:val="•"/>
      <w:lvlJc w:val="left"/>
      <w:pPr>
        <w:ind w:left="7070" w:hanging="401"/>
      </w:pPr>
      <w:rPr>
        <w:rFonts w:hint="default"/>
        <w:lang w:val="en-US" w:eastAsia="en-US" w:bidi="en-US"/>
      </w:rPr>
    </w:lvl>
    <w:lvl w:ilvl="6" w:tplc="D690D260">
      <w:numFmt w:val="bullet"/>
      <w:lvlText w:val="•"/>
      <w:lvlJc w:val="left"/>
      <w:pPr>
        <w:ind w:left="8104" w:hanging="401"/>
      </w:pPr>
      <w:rPr>
        <w:rFonts w:hint="default"/>
        <w:lang w:val="en-US" w:eastAsia="en-US" w:bidi="en-US"/>
      </w:rPr>
    </w:lvl>
    <w:lvl w:ilvl="7" w:tplc="47FC0EF2">
      <w:numFmt w:val="bullet"/>
      <w:lvlText w:val="•"/>
      <w:lvlJc w:val="left"/>
      <w:pPr>
        <w:ind w:left="9138" w:hanging="401"/>
      </w:pPr>
      <w:rPr>
        <w:rFonts w:hint="default"/>
        <w:lang w:val="en-US" w:eastAsia="en-US" w:bidi="en-US"/>
      </w:rPr>
    </w:lvl>
    <w:lvl w:ilvl="8" w:tplc="E068AF5C">
      <w:numFmt w:val="bullet"/>
      <w:lvlText w:val="•"/>
      <w:lvlJc w:val="left"/>
      <w:pPr>
        <w:ind w:left="10172" w:hanging="401"/>
      </w:pPr>
      <w:rPr>
        <w:rFonts w:hint="default"/>
        <w:lang w:val="en-US" w:eastAsia="en-US" w:bidi="en-US"/>
      </w:rPr>
    </w:lvl>
  </w:abstractNum>
  <w:abstractNum w:abstractNumId="14" w15:restartNumberingAfterBreak="0">
    <w:nsid w:val="7F7910DC"/>
    <w:multiLevelType w:val="hybridMultilevel"/>
    <w:tmpl w:val="16A61E0A"/>
    <w:lvl w:ilvl="0" w:tplc="B7B2A726">
      <w:start w:val="2"/>
      <w:numFmt w:val="decimal"/>
      <w:lvlText w:val="%1"/>
      <w:lvlJc w:val="left"/>
      <w:pPr>
        <w:ind w:left="1899" w:hanging="401"/>
        <w:jc w:val="left"/>
      </w:pPr>
      <w:rPr>
        <w:rFonts w:hint="default"/>
        <w:lang w:val="en-US" w:eastAsia="en-US" w:bidi="en-US"/>
      </w:rPr>
    </w:lvl>
    <w:lvl w:ilvl="1" w:tplc="D602C392">
      <w:start w:val="1"/>
      <w:numFmt w:val="decimal"/>
      <w:lvlText w:val="%1.%2"/>
      <w:lvlJc w:val="left"/>
      <w:pPr>
        <w:ind w:left="1899" w:hanging="401"/>
        <w:jc w:val="left"/>
      </w:pPr>
      <w:rPr>
        <w:rFonts w:ascii="Arial" w:eastAsia="Arial" w:hAnsi="Arial" w:cs="Arial" w:hint="default"/>
        <w:color w:val="231F20"/>
        <w:spacing w:val="-1"/>
        <w:w w:val="100"/>
        <w:sz w:val="24"/>
        <w:szCs w:val="24"/>
        <w:lang w:val="en-US" w:eastAsia="en-US" w:bidi="en-US"/>
      </w:rPr>
    </w:lvl>
    <w:lvl w:ilvl="2" w:tplc="425E848C">
      <w:numFmt w:val="bullet"/>
      <w:lvlText w:val="•"/>
      <w:lvlJc w:val="left"/>
      <w:pPr>
        <w:ind w:left="3968" w:hanging="401"/>
      </w:pPr>
      <w:rPr>
        <w:rFonts w:hint="default"/>
        <w:lang w:val="en-US" w:eastAsia="en-US" w:bidi="en-US"/>
      </w:rPr>
    </w:lvl>
    <w:lvl w:ilvl="3" w:tplc="5EF20756">
      <w:numFmt w:val="bullet"/>
      <w:lvlText w:val="•"/>
      <w:lvlJc w:val="left"/>
      <w:pPr>
        <w:ind w:left="5002" w:hanging="401"/>
      </w:pPr>
      <w:rPr>
        <w:rFonts w:hint="default"/>
        <w:lang w:val="en-US" w:eastAsia="en-US" w:bidi="en-US"/>
      </w:rPr>
    </w:lvl>
    <w:lvl w:ilvl="4" w:tplc="B3CAC3DE">
      <w:numFmt w:val="bullet"/>
      <w:lvlText w:val="•"/>
      <w:lvlJc w:val="left"/>
      <w:pPr>
        <w:ind w:left="6036" w:hanging="401"/>
      </w:pPr>
      <w:rPr>
        <w:rFonts w:hint="default"/>
        <w:lang w:val="en-US" w:eastAsia="en-US" w:bidi="en-US"/>
      </w:rPr>
    </w:lvl>
    <w:lvl w:ilvl="5" w:tplc="92E6FE08">
      <w:numFmt w:val="bullet"/>
      <w:lvlText w:val="•"/>
      <w:lvlJc w:val="left"/>
      <w:pPr>
        <w:ind w:left="7070" w:hanging="401"/>
      </w:pPr>
      <w:rPr>
        <w:rFonts w:hint="default"/>
        <w:lang w:val="en-US" w:eastAsia="en-US" w:bidi="en-US"/>
      </w:rPr>
    </w:lvl>
    <w:lvl w:ilvl="6" w:tplc="31CA5DF8">
      <w:numFmt w:val="bullet"/>
      <w:lvlText w:val="•"/>
      <w:lvlJc w:val="left"/>
      <w:pPr>
        <w:ind w:left="8104" w:hanging="401"/>
      </w:pPr>
      <w:rPr>
        <w:rFonts w:hint="default"/>
        <w:lang w:val="en-US" w:eastAsia="en-US" w:bidi="en-US"/>
      </w:rPr>
    </w:lvl>
    <w:lvl w:ilvl="7" w:tplc="4D1EC65C">
      <w:numFmt w:val="bullet"/>
      <w:lvlText w:val="•"/>
      <w:lvlJc w:val="left"/>
      <w:pPr>
        <w:ind w:left="9138" w:hanging="401"/>
      </w:pPr>
      <w:rPr>
        <w:rFonts w:hint="default"/>
        <w:lang w:val="en-US" w:eastAsia="en-US" w:bidi="en-US"/>
      </w:rPr>
    </w:lvl>
    <w:lvl w:ilvl="8" w:tplc="657496D6">
      <w:numFmt w:val="bullet"/>
      <w:lvlText w:val="•"/>
      <w:lvlJc w:val="left"/>
      <w:pPr>
        <w:ind w:left="10172" w:hanging="401"/>
      </w:pPr>
      <w:rPr>
        <w:rFonts w:hint="default"/>
        <w:lang w:val="en-US" w:eastAsia="en-US" w:bidi="en-US"/>
      </w:rPr>
    </w:lvl>
  </w:abstractNum>
  <w:num w:numId="1">
    <w:abstractNumId w:val="3"/>
  </w:num>
  <w:num w:numId="2">
    <w:abstractNumId w:val="10"/>
  </w:num>
  <w:num w:numId="3">
    <w:abstractNumId w:val="4"/>
  </w:num>
  <w:num w:numId="4">
    <w:abstractNumId w:val="11"/>
  </w:num>
  <w:num w:numId="5">
    <w:abstractNumId w:val="6"/>
  </w:num>
  <w:num w:numId="6">
    <w:abstractNumId w:val="9"/>
  </w:num>
  <w:num w:numId="7">
    <w:abstractNumId w:val="7"/>
  </w:num>
  <w:num w:numId="8">
    <w:abstractNumId w:val="12"/>
  </w:num>
  <w:num w:numId="9">
    <w:abstractNumId w:val="8"/>
  </w:num>
  <w:num w:numId="10">
    <w:abstractNumId w:val="2"/>
  </w:num>
  <w:num w:numId="11">
    <w:abstractNumId w:val="5"/>
  </w:num>
  <w:num w:numId="12">
    <w:abstractNumId w:val="13"/>
  </w:num>
  <w:num w:numId="13">
    <w:abstractNumId w:val="14"/>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1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8F08B2"/>
    <w:rsid w:val="00472CCD"/>
    <w:rsid w:val="008F08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52"/>
    <o:shapelayout v:ext="edit">
      <o:idmap v:ext="edit" data="1"/>
    </o:shapelayout>
  </w:shapeDefaults>
  <w:decimalSymbol w:val=","/>
  <w:listSeparator w:val=";"/>
  <w14:docId w14:val="02CCE479"/>
  <w15:docId w15:val="{7446A467-3776-4CB9-8A55-C8DED81FA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Titre1">
    <w:name w:val="heading 1"/>
    <w:basedOn w:val="Normal"/>
    <w:uiPriority w:val="9"/>
    <w:qFormat/>
    <w:pPr>
      <w:spacing w:before="87"/>
      <w:ind w:left="1080"/>
      <w:outlineLvl w:val="0"/>
    </w:pPr>
    <w:rPr>
      <w:b/>
      <w:bCs/>
      <w:sz w:val="40"/>
      <w:szCs w:val="40"/>
    </w:rPr>
  </w:style>
  <w:style w:type="paragraph" w:styleId="Titre2">
    <w:name w:val="heading 2"/>
    <w:basedOn w:val="Normal"/>
    <w:uiPriority w:val="9"/>
    <w:unhideWhenUsed/>
    <w:qFormat/>
    <w:pPr>
      <w:ind w:left="1080"/>
      <w:outlineLvl w:val="1"/>
    </w:pPr>
    <w:rPr>
      <w:b/>
      <w:bCs/>
      <w:sz w:val="28"/>
      <w:szCs w:val="28"/>
    </w:rPr>
  </w:style>
  <w:style w:type="paragraph" w:styleId="Titre3">
    <w:name w:val="heading 3"/>
    <w:basedOn w:val="Normal"/>
    <w:uiPriority w:val="9"/>
    <w:unhideWhenUsed/>
    <w:qFormat/>
    <w:pPr>
      <w:spacing w:before="44"/>
      <w:ind w:left="1080"/>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line="268" w:lineRule="exact"/>
      <w:ind w:left="1079"/>
    </w:pPr>
    <w:rPr>
      <w:b/>
      <w:bCs/>
      <w:sz w:val="24"/>
      <w:szCs w:val="24"/>
    </w:rPr>
  </w:style>
  <w:style w:type="paragraph" w:styleId="TM2">
    <w:name w:val="toc 2"/>
    <w:basedOn w:val="Normal"/>
    <w:uiPriority w:val="1"/>
    <w:qFormat/>
    <w:pPr>
      <w:spacing w:before="12"/>
      <w:ind w:left="1899" w:hanging="400"/>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800" w:hanging="720"/>
    </w:pPr>
  </w:style>
  <w:style w:type="paragraph" w:customStyle="1" w:styleId="TableParagraph">
    <w:name w:val="Table Paragraph"/>
    <w:basedOn w:val="Normal"/>
    <w:uiPriority w:val="1"/>
    <w:qFormat/>
    <w:pPr>
      <w:spacing w:before="19"/>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150.statcan.gc.ca/n1/fr/pub/85f0033m/85f0033m2009021-fra.pdf?st=vyuD1jjd" TargetMode="External"/><Relationship Id="rId299" Type="http://schemas.openxmlformats.org/officeDocument/2006/relationships/hyperlink" Target="file://localhost/C:/Users/coord/Downloads/Rapport_de_recherche_effets-eVAAS_2012.pdf" TargetMode="External"/><Relationship Id="rId21" Type="http://schemas.openxmlformats.org/officeDocument/2006/relationships/hyperlink" Target="http://laws-lois.justice.gc.ca/PDF/C-46.pdf" TargetMode="External"/><Relationship Id="rId63" Type="http://schemas.openxmlformats.org/officeDocument/2006/relationships/hyperlink" Target="http://www.rqcalacs.qc.ca/" TargetMode="External"/><Relationship Id="rId159" Type="http://schemas.openxmlformats.org/officeDocument/2006/relationships/hyperlink" Target="https://www150.statcan.gc.ca/n1/fr/pub/85-002-x/2013001/article/11766-fra.pdf?st=T9NHQJVv" TargetMode="External"/><Relationship Id="rId324" Type="http://schemas.openxmlformats.org/officeDocument/2006/relationships/hyperlink" Target="https://www.ontario.ca/fr/lois/loi/90h19" TargetMode="External"/><Relationship Id="rId366" Type="http://schemas.openxmlformats.org/officeDocument/2006/relationships/hyperlink" Target="http://www.agressionssexuelles.gouv.qc.ca/" TargetMode="External"/><Relationship Id="rId170" Type="http://schemas.openxmlformats.org/officeDocument/2006/relationships/hyperlink" Target="http://publications.gc.ca/collections/Collection/H72-22-9-2004F.pdf" TargetMode="External"/><Relationship Id="rId226" Type="http://schemas.openxmlformats.org/officeDocument/2006/relationships/footer" Target="footer39.xml"/><Relationship Id="rId433" Type="http://schemas.openxmlformats.org/officeDocument/2006/relationships/hyperlink" Target="https://www150.statcan.gc.ca/n1/fr/pub/85-570-x/85-570-x2006001-fra.pdf?st=L8p70RPy" TargetMode="External"/><Relationship Id="rId268" Type="http://schemas.openxmlformats.org/officeDocument/2006/relationships/hyperlink" Target="https://tbinternet.ohchr.org/Treaties/CEDAW/Shared%20Documents/CAN/INT_CEDAW_NGO_CAN_42_8234_E.pdf" TargetMode="External"/><Relationship Id="rId475" Type="http://schemas.openxmlformats.org/officeDocument/2006/relationships/image" Target="media/image23.png"/><Relationship Id="rId32" Type="http://schemas.openxmlformats.org/officeDocument/2006/relationships/footer" Target="footer4.xml"/><Relationship Id="rId74" Type="http://schemas.openxmlformats.org/officeDocument/2006/relationships/footer" Target="footer14.xml"/><Relationship Id="rId128" Type="http://schemas.openxmlformats.org/officeDocument/2006/relationships/hyperlink" Target="https://www.theglobeandmail.com/news/investigations/unfounded-sexual-assault-canada-main/article33891309/" TargetMode="External"/><Relationship Id="rId335" Type="http://schemas.openxmlformats.org/officeDocument/2006/relationships/hyperlink" Target="http://www.scf.gouv.qc.ca/fileadmin/Documents/Violences/AS-prs-handicapeesVF.pdf" TargetMode="External"/><Relationship Id="rId377" Type="http://schemas.openxmlformats.org/officeDocument/2006/relationships/hyperlink" Target="https://www.ophq.gouv.qc.ca/fileadmin/centre_documentaire/Etudes__analyses_et_rapports/RAP_maltraitance_2014.pdf" TargetMode="External"/><Relationship Id="rId5" Type="http://schemas.openxmlformats.org/officeDocument/2006/relationships/footnotes" Target="footnotes.xml"/><Relationship Id="rId181" Type="http://schemas.openxmlformats.org/officeDocument/2006/relationships/hyperlink" Target="http://www.rqcalacs.qc.ca/" TargetMode="External"/><Relationship Id="rId237" Type="http://schemas.openxmlformats.org/officeDocument/2006/relationships/header" Target="header43.xml"/><Relationship Id="rId402" Type="http://schemas.openxmlformats.org/officeDocument/2006/relationships/hyperlink" Target="http://ancien.formationviolence.ca/wp-content/uploads/2014/09/manuel-accessibilite_vf.pdf" TargetMode="External"/><Relationship Id="rId279" Type="http://schemas.openxmlformats.org/officeDocument/2006/relationships/hyperlink" Target="http://lois-laws.justice.gc.ca/" TargetMode="External"/><Relationship Id="rId444" Type="http://schemas.openxmlformats.org/officeDocument/2006/relationships/hyperlink" Target="https://www150.statcan.gc.ca/n1/fr/pub/85-002-x/2013001/article/11766-fra.pdf?st=T9NHQJVv" TargetMode="External"/><Relationship Id="rId43" Type="http://schemas.openxmlformats.org/officeDocument/2006/relationships/header" Target="header7.xml"/><Relationship Id="rId139" Type="http://schemas.openxmlformats.org/officeDocument/2006/relationships/hyperlink" Target="https://womenenabled.org/pdfs/Ortoleva%20Stephanie%20%20Lewis%20Hope%20et%20al%20Forgotten%20Sisters%20-%20A%20Report%20on%20ViolenceAgainst%20Women%20%20Girls%20with%20Disabilities%20August%2020%202012.pdf" TargetMode="External"/><Relationship Id="rId290" Type="http://schemas.openxmlformats.org/officeDocument/2006/relationships/hyperlink" Target="https://www.swc-cfc.gc.ca/rc-cr/stat/wic-fac-2012/wic-fac-2012-fra.pdf" TargetMode="External"/><Relationship Id="rId304" Type="http://schemas.openxmlformats.org/officeDocument/2006/relationships/hyperlink" Target="https://files.ontario.ca/mi-2010_svhap_progress_report_fr.pdf" TargetMode="External"/><Relationship Id="rId346" Type="http://schemas.openxmlformats.org/officeDocument/2006/relationships/hyperlink" Target="https://www.erudit.org/en/journals/ref/2014-v20-n2-ref01608/1027585ar.pdf" TargetMode="External"/><Relationship Id="rId388" Type="http://schemas.openxmlformats.org/officeDocument/2006/relationships/hyperlink" Target="http://apps.who.int/iris/bitstream/handle/10665/145088/WHO_NMH_NVI_14.2_fre.pdf%3Bjsessionid%3D81A3D4B875AEE0F7E83461F9A9B2B8B0?sequence=1" TargetMode="External"/><Relationship Id="rId85" Type="http://schemas.openxmlformats.org/officeDocument/2006/relationships/hyperlink" Target="https://www.swc-cfc.gc.ca/rc-cr/stat/wic-fac-2012/wic-fac-2012-fra.pdf" TargetMode="External"/><Relationship Id="rId150" Type="http://schemas.openxmlformats.org/officeDocument/2006/relationships/hyperlink" Target="https://www150.statcan.gc.ca/n1/fr/pub/85-002-x/2013001/article/11766-fra.pdf?st=3yLotAUp" TargetMode="External"/><Relationship Id="rId192" Type="http://schemas.openxmlformats.org/officeDocument/2006/relationships/hyperlink" Target="https://www150.statcan.gc.ca/n1/fr/pub/85f0033m/85f0033m2009021-fra.pdf?st=vyuD1jjd" TargetMode="External"/><Relationship Id="rId206" Type="http://schemas.openxmlformats.org/officeDocument/2006/relationships/header" Target="header36.xml"/><Relationship Id="rId413" Type="http://schemas.openxmlformats.org/officeDocument/2006/relationships/hyperlink" Target="http://www.cwhn.ca/fr/node/41626" TargetMode="External"/><Relationship Id="rId248" Type="http://schemas.openxmlformats.org/officeDocument/2006/relationships/footer" Target="footer47.xml"/><Relationship Id="rId455" Type="http://schemas.openxmlformats.org/officeDocument/2006/relationships/hyperlink" Target="http://ywcacanada.ca/data/research_docs/00000308.pdf" TargetMode="External"/><Relationship Id="rId12" Type="http://schemas.openxmlformats.org/officeDocument/2006/relationships/image" Target="media/image6.png"/><Relationship Id="rId108" Type="http://schemas.openxmlformats.org/officeDocument/2006/relationships/footer" Target="footer19.xml"/><Relationship Id="rId315" Type="http://schemas.openxmlformats.org/officeDocument/2006/relationships/hyperlink" Target="https://www.erudit.org/fr/revues/nps/2000-v13-n1-nps229/000012ar/" TargetMode="External"/><Relationship Id="rId357" Type="http://schemas.openxmlformats.org/officeDocument/2006/relationships/hyperlink" Target="https://aocvf.ca/wp-content/uploads/2018/03/Ressources-publications-sommaire-Etats-genereaux.pdf" TargetMode="External"/><Relationship Id="rId54" Type="http://schemas.openxmlformats.org/officeDocument/2006/relationships/footer" Target="footer10.xml"/><Relationship Id="rId96" Type="http://schemas.openxmlformats.org/officeDocument/2006/relationships/footer" Target="footer18.xml"/><Relationship Id="rId161" Type="http://schemas.openxmlformats.org/officeDocument/2006/relationships/footer" Target="footer27.xml"/><Relationship Id="rId217" Type="http://schemas.openxmlformats.org/officeDocument/2006/relationships/hyperlink" Target="https://www.erudit.org/en/journals/ref/2014-v20-n2-ref01608/1027585ar.pdf" TargetMode="External"/><Relationship Id="rId399" Type="http://schemas.openxmlformats.org/officeDocument/2006/relationships/hyperlink" Target="https://aocvf.ca/wp-content/uploads/2018/03/Ressources-publications-integration-femmes-expression-francaise.pdf" TargetMode="External"/><Relationship Id="rId259" Type="http://schemas.openxmlformats.org/officeDocument/2006/relationships/hyperlink" Target="https://monassemblee.ca/wp-content/uploads/2016/01/livre-blanc-sante-fr.pdf" TargetMode="External"/><Relationship Id="rId424" Type="http://schemas.openxmlformats.org/officeDocument/2006/relationships/hyperlink" Target="https://gallery.mailchimp.com/c8c94c1ab9b0e8e6399b9a9f5/files/d1744e91-c08c-49e7-8115-f234049718e5/traite_rapport.pdf" TargetMode="External"/><Relationship Id="rId466" Type="http://schemas.openxmlformats.org/officeDocument/2006/relationships/footer" Target="footer51.xml"/><Relationship Id="rId23" Type="http://schemas.openxmlformats.org/officeDocument/2006/relationships/hyperlink" Target="http://laws-lois.justice.gc.ca/PDF/C-46.pdf" TargetMode="External"/><Relationship Id="rId119" Type="http://schemas.openxmlformats.org/officeDocument/2006/relationships/hyperlink" Target="https://www150.statcan.gc.ca/n1/fr/pub/85f0033m/85f0033m2009021-fra.pdf?st=vyuD1jjd" TargetMode="External"/><Relationship Id="rId270" Type="http://schemas.openxmlformats.org/officeDocument/2006/relationships/header" Target="header50.xml"/><Relationship Id="rId326" Type="http://schemas.openxmlformats.org/officeDocument/2006/relationships/hyperlink" Target="https://www.ontario.ca/fr/lois/loi/05a11" TargetMode="External"/><Relationship Id="rId65" Type="http://schemas.openxmlformats.org/officeDocument/2006/relationships/hyperlink" Target="http://aocvf.ca/wp-content/uploads/2014/11/%C3%89tat_des_lieux_Rapport_version_imprimerie.pdf" TargetMode="External"/><Relationship Id="rId130" Type="http://schemas.openxmlformats.org/officeDocument/2006/relationships/hyperlink" Target="https://www150.statcan.gc.ca/n1/fr/pub/85f0033m/85f0033m2009021-fra.pdf?st=vyuD1jjd" TargetMode="External"/><Relationship Id="rId368" Type="http://schemas.openxmlformats.org/officeDocument/2006/relationships/hyperlink" Target="https://www.mcss.gov.on.ca/fr/mcss/open/vaw/vaw_Manual.aspx" TargetMode="External"/><Relationship Id="rId172" Type="http://schemas.openxmlformats.org/officeDocument/2006/relationships/hyperlink" Target="http://ancien.formationviolence.ca/wp-content/uploads/2014/09/manuel-accessibilite_vf.pdf" TargetMode="External"/><Relationship Id="rId228" Type="http://schemas.openxmlformats.org/officeDocument/2006/relationships/hyperlink" Target="https://www.dawncanada.net/main/wp-content/uploads/2013/03/Femmes-en-Situation-de-Handicap-et-la-Violence-Francais-2013.pdf" TargetMode="External"/><Relationship Id="rId435" Type="http://schemas.openxmlformats.org/officeDocument/2006/relationships/hyperlink" Target="https://www150.statcan.gc.ca/n1/pub/85-224-x/2010000/ct001-fra.htm" TargetMode="External"/><Relationship Id="rId477" Type="http://schemas.openxmlformats.org/officeDocument/2006/relationships/footer" Target="footer52.xml"/><Relationship Id="rId281" Type="http://schemas.openxmlformats.org/officeDocument/2006/relationships/hyperlink" Target="http://csfontario.ca/wp-content/uploads/2016/07/CSF_Rapport-de-suivi_FR_2016-07-04_S.pdf" TargetMode="External"/><Relationship Id="rId337" Type="http://schemas.openxmlformats.org/officeDocument/2006/relationships/hyperlink" Target="http://www.justice.gov.yk.ca/fr/prog/cor/vs/infoabuse.html" TargetMode="External"/><Relationship Id="rId34" Type="http://schemas.openxmlformats.org/officeDocument/2006/relationships/hyperlink" Target="https://www.canada.ca/fr/secretariat-conseil-tresor/services/presentations-conseil-tresor/analyse-comparative-entre-sexes-plus.html" TargetMode="External"/><Relationship Id="rId76" Type="http://schemas.openxmlformats.org/officeDocument/2006/relationships/hyperlink" Target="https://www.swc-cfc.gc.ca/index-fr.html" TargetMode="External"/><Relationship Id="rId141" Type="http://schemas.openxmlformats.org/officeDocument/2006/relationships/hyperlink" Target="https://www.ophq.gouv.qc.ca/fileadmin/centre_documentaire/Etudes__analyses_et_rapports/RAP_maltraitance_2014.pdf" TargetMode="External"/><Relationship Id="rId379" Type="http://schemas.openxmlformats.org/officeDocument/2006/relationships/hyperlink" Target="https://pdfs.semanticscholar.org/55f8/04b52a1a0f5176e29c0933f4a0a8d8ea3562.pdf" TargetMode="External"/><Relationship Id="rId7" Type="http://schemas.openxmlformats.org/officeDocument/2006/relationships/image" Target="media/image1.png"/><Relationship Id="rId183" Type="http://schemas.openxmlformats.org/officeDocument/2006/relationships/header" Target="header30.xml"/><Relationship Id="rId239" Type="http://schemas.openxmlformats.org/officeDocument/2006/relationships/footer" Target="footer44.xml"/><Relationship Id="rId390" Type="http://schemas.openxmlformats.org/officeDocument/2006/relationships/hyperlink" Target="http://apps.who.int/gb/ebwha/pdf_files/WHA67/A67_R15-en.pdf?ua=1" TargetMode="External"/><Relationship Id="rId404" Type="http://schemas.openxmlformats.org/officeDocument/2006/relationships/hyperlink" Target="http://www.rapliq.org/who-are-we-2/le-manifeste/" TargetMode="External"/><Relationship Id="rId446" Type="http://schemas.openxmlformats.org/officeDocument/2006/relationships/hyperlink" Target="https://www150.statcan.gc.ca/n1/fr/pub/85-002-x/2018001/article/54910-fra.pdf?st=Onz_JgLk" TargetMode="External"/><Relationship Id="rId250" Type="http://schemas.openxmlformats.org/officeDocument/2006/relationships/header" Target="header48.xml"/><Relationship Id="rId292" Type="http://schemas.openxmlformats.org/officeDocument/2006/relationships/hyperlink" Target="http://www.scf.gouv.qc.ca/fileadmin/Documents/Publications/FSH-SCF-FR.pdf" TargetMode="External"/><Relationship Id="rId306" Type="http://schemas.openxmlformats.org/officeDocument/2006/relationships/hyperlink" Target="http://www.citizenship.gov.on.ca/owd/french/ending-violence/domestic_violence.shtml" TargetMode="External"/><Relationship Id="rId45" Type="http://schemas.openxmlformats.org/officeDocument/2006/relationships/footer" Target="footer8.xml"/><Relationship Id="rId87" Type="http://schemas.openxmlformats.org/officeDocument/2006/relationships/hyperlink" Target="http://publications.gc.ca/collections/collection_2016/cfc-swc/SW21-166-2013-fra.pdf" TargetMode="External"/><Relationship Id="rId110" Type="http://schemas.openxmlformats.org/officeDocument/2006/relationships/hyperlink" Target="http://apps.who.int/iris/bitstream/handle/10665/254650/9789242509618-fre.pdf?sequence=1" TargetMode="External"/><Relationship Id="rId348" Type="http://schemas.openxmlformats.org/officeDocument/2006/relationships/hyperlink" Target="https://www.erudit.org/en/journals/ref/2014-v20-n2-ref01608/1027585ar.pdf" TargetMode="External"/><Relationship Id="rId152" Type="http://schemas.openxmlformats.org/officeDocument/2006/relationships/hyperlink" Target="http://ancien.formationviolence.ca/wp-content/uploads/2014/09/manuel-accessibilite_vf.pdf" TargetMode="External"/><Relationship Id="rId194" Type="http://schemas.openxmlformats.org/officeDocument/2006/relationships/footer" Target="footer33.xml"/><Relationship Id="rId208" Type="http://schemas.openxmlformats.org/officeDocument/2006/relationships/hyperlink" Target="http://ancien.formationviolence.ca/formation/guide-formation-en-ligne/contenu-formation/" TargetMode="External"/><Relationship Id="rId415" Type="http://schemas.openxmlformats.org/officeDocument/2006/relationships/hyperlink" Target="http://ancien.formationviolence.ca/wp-content/uploads/2014/09/manuel-accessibilite_vf.pdf" TargetMode="External"/><Relationship Id="rId457" Type="http://schemas.openxmlformats.org/officeDocument/2006/relationships/hyperlink" Target="https://ruor.uottawa.ca/bitstream/10393/19876/12/Sexual_Assault_in_Canada.pdf" TargetMode="External"/><Relationship Id="rId261" Type="http://schemas.openxmlformats.org/officeDocument/2006/relationships/hyperlink" Target="http://psycnet.apa.org/record/2006-02273-000" TargetMode="External"/><Relationship Id="rId14" Type="http://schemas.openxmlformats.org/officeDocument/2006/relationships/image" Target="media/image8.png"/><Relationship Id="rId56" Type="http://schemas.openxmlformats.org/officeDocument/2006/relationships/hyperlink" Target="http://www.ohrc.on.ca/fr/politique-et-directives-concernant-le-handicap-et-lobligation-daccommodement/2-qu%E2%80%99est-ce-que-le-handicap" TargetMode="External"/><Relationship Id="rId317" Type="http://schemas.openxmlformats.org/officeDocument/2006/relationships/hyperlink" Target="http://www.ffq.qc.ca/2012/11/de-que-nous-savons-de-la-violence-envers/" TargetMode="External"/><Relationship Id="rId359" Type="http://schemas.openxmlformats.org/officeDocument/2006/relationships/hyperlink" Target="http://publications.msss.gouv.qc.ca/msss/fichiers/2011/11-835-01F.pdf" TargetMode="External"/><Relationship Id="rId98" Type="http://schemas.openxmlformats.org/officeDocument/2006/relationships/hyperlink" Target="https://www150.statcan.gc.ca/n1/fr/pub/85-002-x/2013001/article/11766-fra.pdf?st=3yLotAUp" TargetMode="External"/><Relationship Id="rId121" Type="http://schemas.openxmlformats.org/officeDocument/2006/relationships/hyperlink" Target="https://www.dawncanada.net/main/wp-content/uploads/2013/03/Femmes-en-Situation-de-Handicap-et-la-Violence-Francais-2013.pdf" TargetMode="External"/><Relationship Id="rId163" Type="http://schemas.openxmlformats.org/officeDocument/2006/relationships/hyperlink" Target="https://www.erudit.org/fr/revues/nps/2000-v13-n1-nps229/000012ar.pdf" TargetMode="External"/><Relationship Id="rId219" Type="http://schemas.openxmlformats.org/officeDocument/2006/relationships/hyperlink" Target="http://aocvf.ca/wp-content/uploads/2017/01/Recherche-Des-intervenantes-engag%C3%A9es-dans-le-d%C3%A9veloppement-des-SEF.pdf" TargetMode="External"/><Relationship Id="rId370" Type="http://schemas.openxmlformats.org/officeDocument/2006/relationships/hyperlink" Target="http://www.laws-lois.justice.gc.ca/fra/lois/H-6/" TargetMode="External"/><Relationship Id="rId426" Type="http://schemas.openxmlformats.org/officeDocument/2006/relationships/hyperlink" Target="https://eric.ed.gov/?id=ED346620" TargetMode="External"/><Relationship Id="rId230" Type="http://schemas.openxmlformats.org/officeDocument/2006/relationships/hyperlink" Target="https://www150.statcan.gc.ca/n1/fr/pub/85f0033m/85f0033m2009021-fra.pdf?st=vyuD1jjd" TargetMode="External"/><Relationship Id="rId468" Type="http://schemas.openxmlformats.org/officeDocument/2006/relationships/image" Target="media/image16.png"/><Relationship Id="rId25" Type="http://schemas.openxmlformats.org/officeDocument/2006/relationships/hyperlink" Target="http://www.rapliq.org/who-are-we-2/le-manifeste/" TargetMode="External"/><Relationship Id="rId67" Type="http://schemas.openxmlformats.org/officeDocument/2006/relationships/hyperlink" Target="http://aocvf.ca/wp-content/uploads/2014/11/%C3%89tat_des_lieux_Rapport_version_imprimerie.pdf" TargetMode="External"/><Relationship Id="rId272" Type="http://schemas.openxmlformats.org/officeDocument/2006/relationships/footer" Target="footer50.xml"/><Relationship Id="rId328" Type="http://schemas.openxmlformats.org/officeDocument/2006/relationships/hyperlink" Target="https://www.ontario.ca/fr/lois/reglement/070429" TargetMode="External"/><Relationship Id="rId132" Type="http://schemas.openxmlformats.org/officeDocument/2006/relationships/image" Target="media/image14.png"/><Relationship Id="rId174" Type="http://schemas.openxmlformats.org/officeDocument/2006/relationships/hyperlink" Target="https://files.ontario.ca/mi-2010_svhap_progress_report_fr.pdf" TargetMode="External"/><Relationship Id="rId381" Type="http://schemas.openxmlformats.org/officeDocument/2006/relationships/hyperlink" Target="https://pdfs.semanticscholar.org/55f8/04b52a1a0f5176e29c0933f4a0a8d8ea3562.pdf" TargetMode="External"/><Relationship Id="rId241" Type="http://schemas.openxmlformats.org/officeDocument/2006/relationships/header" Target="header44.xml"/><Relationship Id="rId437" Type="http://schemas.openxmlformats.org/officeDocument/2006/relationships/hyperlink" Target="https://www150.statcan.gc.ca/n1/fr/pub/85f0033m/85f0033m2009021-fra.pdf?st=6re8VH6j" TargetMode="External"/><Relationship Id="rId479" Type="http://schemas.openxmlformats.org/officeDocument/2006/relationships/theme" Target="theme/theme1.xml"/><Relationship Id="rId36" Type="http://schemas.openxmlformats.org/officeDocument/2006/relationships/footer" Target="footer5.xml"/><Relationship Id="rId283" Type="http://schemas.openxmlformats.org/officeDocument/2006/relationships/hyperlink" Target="https://www.chrc-ccdp.gc.ca/sites/default/files/chrc_un_crpd_report_fra.pdf" TargetMode="External"/><Relationship Id="rId339" Type="http://schemas.openxmlformats.org/officeDocument/2006/relationships/hyperlink" Target="http://www.criaw-icref.ca/sites/criaw/files/Violence%20faite%20aux%20femmes%20et%20filles.pdf" TargetMode="External"/><Relationship Id="rId78" Type="http://schemas.openxmlformats.org/officeDocument/2006/relationships/hyperlink" Target="https://www.ontario.ca/fr/page/tracer-la-voie-de-lavenir-rapport-de-lexamen-independant-de-la-loi-de-2005-sur-laccessibilite-pour" TargetMode="External"/><Relationship Id="rId101" Type="http://schemas.openxmlformats.org/officeDocument/2006/relationships/hyperlink" Target="https://www150.statcan.gc.ca/n1/fr/pub/85f0033m/85f0033m2009021-fra.pdf?st=vyuD1jjd" TargetMode="External"/><Relationship Id="rId143" Type="http://schemas.openxmlformats.org/officeDocument/2006/relationships/hyperlink" Target="https://www.dawncanada.net/main/wp-content/uploads/2013/03/Femmes-en-Situation-de-Handicap-et-la-Violence-Francais-2013.pdf" TargetMode="External"/><Relationship Id="rId185" Type="http://schemas.openxmlformats.org/officeDocument/2006/relationships/hyperlink" Target="https://www.swc-cfc.gc.ca/svawc-vcsfc/issue-brief-fr.pdf" TargetMode="External"/><Relationship Id="rId350" Type="http://schemas.openxmlformats.org/officeDocument/2006/relationships/hyperlink" Target="https://www.provincialadvocate.on.ca/reports/advocacy-reports/french-reports/We-Have-Something-To-Say-Report-FR.pdf" TargetMode="External"/><Relationship Id="rId406" Type="http://schemas.openxmlformats.org/officeDocument/2006/relationships/hyperlink" Target="http://ancien.formationviolence.ca/wp-content/uploads/2014/09/manuel-accessibilite_vf.pdf" TargetMode="External"/><Relationship Id="rId9" Type="http://schemas.openxmlformats.org/officeDocument/2006/relationships/image" Target="media/image3.png"/><Relationship Id="rId210" Type="http://schemas.openxmlformats.org/officeDocument/2006/relationships/footer" Target="footer37.xml"/><Relationship Id="rId392" Type="http://schemas.openxmlformats.org/officeDocument/2006/relationships/hyperlink" Target="http://apps.who.int/iris/bitstream/handle/10665/254650/9789242509618-fre.pdf?sequence=1" TargetMode="External"/><Relationship Id="rId448" Type="http://schemas.openxmlformats.org/officeDocument/2006/relationships/hyperlink" Target="https://www150.statcan.gc.ca/n1/fr/pub/89-654-x/89-654-x2014001-fra.pdf?st=TgozEdFS" TargetMode="External"/><Relationship Id="rId252" Type="http://schemas.openxmlformats.org/officeDocument/2006/relationships/hyperlink" Target="http://www.phac-aspc.gc.ca/sfv-avf/info/fv-problem-fra.php" TargetMode="External"/><Relationship Id="rId294" Type="http://schemas.openxmlformats.org/officeDocument/2006/relationships/hyperlink" Target="http://publications.gc.ca/collections/collection_2017/cfc-swc/SW21-171-2012-fra.pdf" TargetMode="External"/><Relationship Id="rId308" Type="http://schemas.openxmlformats.org/officeDocument/2006/relationships/hyperlink" Target="http://www.citizenship.gov.on.ca/owd/french/ending-violence/sexual_harassment.shtml" TargetMode="External"/><Relationship Id="rId47" Type="http://schemas.openxmlformats.org/officeDocument/2006/relationships/header" Target="header8.xml"/><Relationship Id="rId89" Type="http://schemas.openxmlformats.org/officeDocument/2006/relationships/hyperlink" Target="https://www.dawncanada.net/main/wp-content/uploads/2013/03/Femmes-en-Situation-de-Handicap-et-Pauvrete-Francais-2013.pdf" TargetMode="External"/><Relationship Id="rId112" Type="http://schemas.openxmlformats.org/officeDocument/2006/relationships/hyperlink" Target="https://www150.statcan.gc.ca/n1/fr/pub/85f0033m/85f0033m2009021-fra.pdf?st=vyuD1jjd" TargetMode="External"/><Relationship Id="rId154" Type="http://schemas.openxmlformats.org/officeDocument/2006/relationships/header" Target="header26.xml"/><Relationship Id="rId361" Type="http://schemas.openxmlformats.org/officeDocument/2006/relationships/hyperlink" Target="http://publications.msss.gouv.qc.ca/msss/fichiers/2011/11-835-01F.pdf" TargetMode="External"/><Relationship Id="rId196" Type="http://schemas.openxmlformats.org/officeDocument/2006/relationships/hyperlink" Target="https://www150.statcan.gc.ca/n1/fr/pub/85f0033m/85f0033m2009021-fra.pdf?st=vyuD1jjd" TargetMode="External"/><Relationship Id="rId417" Type="http://schemas.openxmlformats.org/officeDocument/2006/relationships/hyperlink" Target="https://www.dawncanada.net/main/wp-content/uploads/2013/03/Femmes-en-Situation-de-Handicap-et-la-Violence-Francais-2013.pdf" TargetMode="External"/><Relationship Id="rId459" Type="http://schemas.openxmlformats.org/officeDocument/2006/relationships/hyperlink" Target="https://aocvf.ca/wp-content/uploads/2018/03/Ressources-publications-integration-femmes-expression-francaise.pdf" TargetMode="External"/><Relationship Id="rId16" Type="http://schemas.openxmlformats.org/officeDocument/2006/relationships/image" Target="media/image10.png"/><Relationship Id="rId221" Type="http://schemas.openxmlformats.org/officeDocument/2006/relationships/hyperlink" Target="http://aocvf.ca/wp-content/uploads/2017/01/Recherche-Des-intervenantes-engag%C3%A9es-dans-le-d%C3%A9veloppement-des-SEF.pdf" TargetMode="External"/><Relationship Id="rId263" Type="http://schemas.openxmlformats.org/officeDocument/2006/relationships/hyperlink" Target="https://salledepresse.uqam.ca/fichier/document/PDF/Rapport_ESSIMU_FINAL.pdf" TargetMode="External"/><Relationship Id="rId319" Type="http://schemas.openxmlformats.org/officeDocument/2006/relationships/hyperlink" Target="http://publications.gc.ca/collections/collection_2016/cfc-swc/SW21-166-2013-fra.pdf" TargetMode="External"/><Relationship Id="rId470" Type="http://schemas.openxmlformats.org/officeDocument/2006/relationships/image" Target="media/image18.png"/><Relationship Id="rId58" Type="http://schemas.openxmlformats.org/officeDocument/2006/relationships/hyperlink" Target="https://www150.statcan.gc.ca/n1/fr/pub/85-002-x/2013001/article/11766-fra.pdf?st=T9NHQJVv" TargetMode="External"/><Relationship Id="rId123" Type="http://schemas.openxmlformats.org/officeDocument/2006/relationships/hyperlink" Target="https://www150.statcan.gc.ca/n1/fr/pub/85f0033m/85f0033m2009021-fra.pdf?st=vyuD1jjd" TargetMode="External"/><Relationship Id="rId330" Type="http://schemas.openxmlformats.org/officeDocument/2006/relationships/hyperlink" Target="https://www.ontario.ca/fr/page/tracer-la-voie-de-lavenir-rapport-de-lexamen-independant-de-la-loi-de-2005-sur-laccessibilite-pour" TargetMode="External"/><Relationship Id="rId165" Type="http://schemas.openxmlformats.org/officeDocument/2006/relationships/hyperlink" Target="http://publications.gc.ca/collections/Collection/H72-22-9-1993F.pdf" TargetMode="External"/><Relationship Id="rId372" Type="http://schemas.openxmlformats.org/officeDocument/2006/relationships/hyperlink" Target="https://www.researchgate.net/publication/15006004_Childhood_Abuse_and_Neglect_Among_Women_Outpatients_With_Chronic_Mental_Illness" TargetMode="External"/><Relationship Id="rId428" Type="http://schemas.openxmlformats.org/officeDocument/2006/relationships/hyperlink" Target="https://santefrancais.ca/wp-content/uploads/Orientations-en-sant---mentale-FR.pdf" TargetMode="External"/><Relationship Id="rId232" Type="http://schemas.openxmlformats.org/officeDocument/2006/relationships/hyperlink" Target="https://aocvf.ca/wp-content/uploads/2018/03/Ressources-publications-integration-femmes-expression-francaise.pdf" TargetMode="External"/><Relationship Id="rId274" Type="http://schemas.openxmlformats.org/officeDocument/2006/relationships/hyperlink" Target="http://www.vawlearningnetwork.ca/sites/vawlearningnetwork.ca/files/areas/LN_Overcoming_Barriers_FR.pdf" TargetMode="External"/><Relationship Id="rId27" Type="http://schemas.openxmlformats.org/officeDocument/2006/relationships/hyperlink" Target="http://laws-lois.justice.gc.ca/PDF/C-46.pdf" TargetMode="External"/><Relationship Id="rId69" Type="http://schemas.openxmlformats.org/officeDocument/2006/relationships/hyperlink" Target="https://www150.statcan.gc.ca/n1/pub/85-002-x/2013001/article/11766/11766-3-fra.htm" TargetMode="External"/><Relationship Id="rId134" Type="http://schemas.openxmlformats.org/officeDocument/2006/relationships/hyperlink" Target="https://anrows.org.au/sites/default/files/3_3.4%20Landscapes%20Disability.pdf" TargetMode="External"/><Relationship Id="rId80" Type="http://schemas.openxmlformats.org/officeDocument/2006/relationships/hyperlink" Target="https://www.dawncanada.net/main/wp-content/uploads/2013/03/Femmes-en-Situation-de-Handicap-et-la-Violence-Francais-2013.pdf" TargetMode="External"/><Relationship Id="rId176" Type="http://schemas.openxmlformats.org/officeDocument/2006/relationships/hyperlink" Target="https://salledepresse.uqam.ca/fichier/document/PDF/Rapport_ESSIMU_FINAL.pdf" TargetMode="External"/><Relationship Id="rId341" Type="http://schemas.openxmlformats.org/officeDocument/2006/relationships/hyperlink" Target="https://www.inspq.qc.ca/agression-sexuelle//les-agressions-sexuelles-de-quoi-parle-t-on" TargetMode="External"/><Relationship Id="rId383" Type="http://schemas.openxmlformats.org/officeDocument/2006/relationships/hyperlink" Target="https://www.ohchr.org/fr/professionalinterest/pages/violenceagainstwomen.aspx" TargetMode="External"/><Relationship Id="rId439" Type="http://schemas.openxmlformats.org/officeDocument/2006/relationships/hyperlink" Target="https://www150.statcan.gc.ca/n1/fr/pub/89-503-x/2010001/article/11416-fra.pdf?st=VlJc_ycu" TargetMode="External"/><Relationship Id="rId201" Type="http://schemas.openxmlformats.org/officeDocument/2006/relationships/footer" Target="footer35.xml"/><Relationship Id="rId243" Type="http://schemas.openxmlformats.org/officeDocument/2006/relationships/footer" Target="footer45.xml"/><Relationship Id="rId285" Type="http://schemas.openxmlformats.org/officeDocument/2006/relationships/hyperlink" Target="https://www.chrc-ccdp.gc.ca/sites/default/files/chrc_un_crpd_report_fra.pdf" TargetMode="External"/><Relationship Id="rId450" Type="http://schemas.openxmlformats.org/officeDocument/2006/relationships/hyperlink" Target="https://www150.statcan.gc.ca/n1/fr/pub/89-503-x/2015001/article/14152-fra.pdf?st=bJEhDg_G" TargetMode="External"/><Relationship Id="rId38" Type="http://schemas.openxmlformats.org/officeDocument/2006/relationships/hyperlink" Target="https://www.dawncanada.net/main/wp-content/uploads/2013/03/Femmes-en-Situation-de-Handicap-et-la-Violence-Francais-2013.pdf" TargetMode="External"/><Relationship Id="rId103" Type="http://schemas.openxmlformats.org/officeDocument/2006/relationships/hyperlink" Target="https://anrows.org.au/sites/default/files/3_3.4%20Landscapes%20Disability.pdf" TargetMode="External"/><Relationship Id="rId310" Type="http://schemas.openxmlformats.org/officeDocument/2006/relationships/hyperlink" Target="https://www.dawncanada.net/main/wp-content/uploads/2014/03/English-Violence-January-2014.pdf" TargetMode="External"/><Relationship Id="rId91" Type="http://schemas.openxmlformats.org/officeDocument/2006/relationships/hyperlink" Target="http://www.criaw-icref.ca/sites/criaw/files/Womens_experiences_of_social_programs_for_people_with_low_incomes_e.pdf" TargetMode="External"/><Relationship Id="rId145" Type="http://schemas.openxmlformats.org/officeDocument/2006/relationships/footer" Target="footer25.xml"/><Relationship Id="rId187" Type="http://schemas.openxmlformats.org/officeDocument/2006/relationships/footer" Target="footer31.xml"/><Relationship Id="rId352" Type="http://schemas.openxmlformats.org/officeDocument/2006/relationships/hyperlink" Target="https://www.provincialadvocate.on.ca/reports/advocacy-reports/french-reports/We-Have-Something-To-Say-Report-FR.pdf" TargetMode="External"/><Relationship Id="rId394" Type="http://schemas.openxmlformats.org/officeDocument/2006/relationships/hyperlink" Target="http://apps.who.int/iris/bitstream/handle/10665/254897/9789242511536-fre.pdf?sequence=1" TargetMode="External"/><Relationship Id="rId408" Type="http://schemas.openxmlformats.org/officeDocument/2006/relationships/hyperlink" Target="https://www.diplomatie.gouv.fr/IMG/pdf/rapport_complet_ados_cle0417e7.pdf" TargetMode="External"/><Relationship Id="rId212" Type="http://schemas.openxmlformats.org/officeDocument/2006/relationships/hyperlink" Target="https://files.ontario.ca/ofa_designated_areas_map_fr.pdf" TargetMode="External"/><Relationship Id="rId254" Type="http://schemas.openxmlformats.org/officeDocument/2006/relationships/hyperlink" Target="https://aocvf.ca/wp-content/uploads/2018/03/Ressources-publications-integration-femmes-expression-francaise.pdf" TargetMode="External"/><Relationship Id="rId49" Type="http://schemas.openxmlformats.org/officeDocument/2006/relationships/hyperlink" Target="http://laws-lois.justice.gc.ca/PDF/H-6.pdf" TargetMode="External"/><Relationship Id="rId114" Type="http://schemas.openxmlformats.org/officeDocument/2006/relationships/hyperlink" Target="https://www.bcm.edu/research/centers/research-on-women-with-disabilities/topics/violence/vulnerability-for-abuse" TargetMode="External"/><Relationship Id="rId296" Type="http://schemas.openxmlformats.org/officeDocument/2006/relationships/hyperlink" Target="https://files.ontario.ca/mi-2010_svhap_progress_report_fr.pdf" TargetMode="External"/><Relationship Id="rId461" Type="http://schemas.openxmlformats.org/officeDocument/2006/relationships/hyperlink" Target="https://aocvf.ca/wp-content/uploads/2018/03/Ressources-publications-integration-femmes-expression-francaise.pdf" TargetMode="External"/><Relationship Id="rId60" Type="http://schemas.openxmlformats.org/officeDocument/2006/relationships/header" Target="header11.xml"/><Relationship Id="rId156" Type="http://schemas.openxmlformats.org/officeDocument/2006/relationships/hyperlink" Target="https://www.ophq.gouv.qc.ca/fileadmin/documents/Rapport_EvaluationFinal_Acc.pdf" TargetMode="External"/><Relationship Id="rId198" Type="http://schemas.openxmlformats.org/officeDocument/2006/relationships/header" Target="header34.xml"/><Relationship Id="rId321" Type="http://schemas.openxmlformats.org/officeDocument/2006/relationships/hyperlink" Target="http://publications.gc.ca/collections/collection_2016/cfc-swc/SW21-166-2013-fra.pdf" TargetMode="External"/><Relationship Id="rId363" Type="http://schemas.openxmlformats.org/officeDocument/2006/relationships/hyperlink" Target="http://www.health.gov.on.ca/fr/ms/ecfa/healthy_change/docs/rep_patientsfirst.pdf" TargetMode="External"/><Relationship Id="rId419" Type="http://schemas.openxmlformats.org/officeDocument/2006/relationships/hyperlink" Target="http://publications.gc.ca/collections/collection_2013/rhdcc-hrsdc/HS64-17-2013-fra.pdf" TargetMode="External"/><Relationship Id="rId223" Type="http://schemas.openxmlformats.org/officeDocument/2006/relationships/hyperlink" Target="https://aocvf.ca/wp-content/uploads/2018/03/Ressources-publications-integration-femmes-expression-francaise.pdf" TargetMode="External"/><Relationship Id="rId430" Type="http://schemas.openxmlformats.org/officeDocument/2006/relationships/hyperlink" Target="http://www.springtideresources.org/resource/aoda-e-learning-improving-access-violence-against-women-services-women-disabilities" TargetMode="External"/><Relationship Id="rId18" Type="http://schemas.openxmlformats.org/officeDocument/2006/relationships/footer" Target="footer1.xml"/><Relationship Id="rId265" Type="http://schemas.openxmlformats.org/officeDocument/2006/relationships/hyperlink" Target="http://www.ffq.qc.ca/wp-content/uploads/2011/11/Ce-que-nous-savons-de-la-violence-envers-les-femmes-2010.doc" TargetMode="External"/><Relationship Id="rId472" Type="http://schemas.openxmlformats.org/officeDocument/2006/relationships/image" Target="media/image20.png"/><Relationship Id="rId125" Type="http://schemas.openxmlformats.org/officeDocument/2006/relationships/footer" Target="footer21.xml"/><Relationship Id="rId167" Type="http://schemas.openxmlformats.org/officeDocument/2006/relationships/hyperlink" Target="https://www.dawncanada.net/main/wp-content/uploads/2013/03/Femmes-en-Situation-de-Handicap-et-la-Violence-Francais-2013.pdf" TargetMode="External"/><Relationship Id="rId332" Type="http://schemas.openxmlformats.org/officeDocument/2006/relationships/hyperlink" Target="https://www.canada.ca/content/dam/pch/documents/services/download-order-charter-bill/charte-canadienne-droits-libertes-fra.pdf" TargetMode="External"/><Relationship Id="rId374" Type="http://schemas.openxmlformats.org/officeDocument/2006/relationships/hyperlink" Target="http://ancien.formationviolence.ca/wp-content/uploads/2014/09/manuel-accessibilite_vf.pdf" TargetMode="External"/><Relationship Id="rId71" Type="http://schemas.openxmlformats.org/officeDocument/2006/relationships/hyperlink" Target="http://www.springtideresources.org/resource/aoda-e-learning-improving-access-violence-against-women-services-women-disabilities" TargetMode="External"/><Relationship Id="rId234" Type="http://schemas.openxmlformats.org/officeDocument/2006/relationships/footer" Target="footer41.xml"/><Relationship Id="rId2" Type="http://schemas.openxmlformats.org/officeDocument/2006/relationships/styles" Target="styles.xml"/><Relationship Id="rId29" Type="http://schemas.openxmlformats.org/officeDocument/2006/relationships/hyperlink" Target="https://www.ohchr.org/fr/professionalinterest/pages/violenceagainstwomen.aspx" TargetMode="External"/><Relationship Id="rId276" Type="http://schemas.openxmlformats.org/officeDocument/2006/relationships/hyperlink" Target="http://ancien.formationviolence.ca/formation/guide-formation-en-ligne/contenu-formation/" TargetMode="External"/><Relationship Id="rId441" Type="http://schemas.openxmlformats.org/officeDocument/2006/relationships/hyperlink" Target="https://www150.statcan.gc.ca/n1/fr/pub/85-404-x/85-404-x2011000-fra.pdf?st=GGfT6g1C" TargetMode="External"/><Relationship Id="rId40" Type="http://schemas.openxmlformats.org/officeDocument/2006/relationships/header" Target="header6.xml"/><Relationship Id="rId136" Type="http://schemas.openxmlformats.org/officeDocument/2006/relationships/header" Target="header23.xml"/><Relationship Id="rId178" Type="http://schemas.openxmlformats.org/officeDocument/2006/relationships/footer" Target="footer29.xml"/><Relationship Id="rId301" Type="http://schemas.openxmlformats.org/officeDocument/2006/relationships/hyperlink" Target="file://localhost/C:/Users/coord/Downloads/Rapport_de_recherche_effets-eVAAS_2012.pdf" TargetMode="External"/><Relationship Id="rId343" Type="http://schemas.openxmlformats.org/officeDocument/2006/relationships/hyperlink" Target="https://www.ncbi.nlm.nih.gov/pubmed/3605402" TargetMode="External"/><Relationship Id="rId82" Type="http://schemas.openxmlformats.org/officeDocument/2006/relationships/header" Target="header15.xml"/><Relationship Id="rId203" Type="http://schemas.openxmlformats.org/officeDocument/2006/relationships/hyperlink" Target="http://ancien.formationviolence.ca/formation/guide-formation-en-ligne/contenu-formation/" TargetMode="External"/><Relationship Id="rId385" Type="http://schemas.openxmlformats.org/officeDocument/2006/relationships/hyperlink" Target="http://www.un.org/disabilities/documents/convention/convoptprot-f.pdf" TargetMode="External"/><Relationship Id="rId245" Type="http://schemas.openxmlformats.org/officeDocument/2006/relationships/header" Target="header46.xml"/><Relationship Id="rId287" Type="http://schemas.openxmlformats.org/officeDocument/2006/relationships/hyperlink" Target="http://www.ohrc.on.ca/fr/politique-et-directives-concernant-le-handicap-et-lobligation-daccommodement/2-qu%E2%80%99est-ce-que-le-handicap" TargetMode="External"/><Relationship Id="rId410" Type="http://schemas.openxmlformats.org/officeDocument/2006/relationships/hyperlink" Target="http://www.rapliq.org/who-are-we-2/le-manifeste/" TargetMode="External"/><Relationship Id="rId452" Type="http://schemas.openxmlformats.org/officeDocument/2006/relationships/hyperlink" Target="https://d3n8a8pro7vhmx.cloudfront.net/coopontariofr/pages/46/attachments/original/1510261561/Etudeexploratoireenmatieredeservicesdesanteintegrespourlescommunautesfrancophones.pdf?1510261561" TargetMode="External"/><Relationship Id="rId105" Type="http://schemas.openxmlformats.org/officeDocument/2006/relationships/hyperlink" Target="https://www150.statcan.gc.ca/n1/fr/pub/85-002-x/2013001/article/11766-fra.pdf?st=3yLotAUp" TargetMode="External"/><Relationship Id="rId147" Type="http://schemas.openxmlformats.org/officeDocument/2006/relationships/hyperlink" Target="https://www150.statcan.gc.ca/n1/fr/pub/85f0033m/85f0033m2009021-fra.pdf?st=vyuD1jjd" TargetMode="External"/><Relationship Id="rId312" Type="http://schemas.openxmlformats.org/officeDocument/2006/relationships/hyperlink" Target="http://ancien.formationviolence.ca/wp-content/uploads/2014/09/manuel-accessibilite_vf.pdf" TargetMode="External"/><Relationship Id="rId354" Type="http://schemas.openxmlformats.org/officeDocument/2006/relationships/hyperlink" Target="http://lephenix.ca/wp-content/uploads/2010/11/Rapport_LePhenix_force_motrice.html" TargetMode="External"/><Relationship Id="rId51" Type="http://schemas.openxmlformats.org/officeDocument/2006/relationships/hyperlink" Target="https://www.chrc-ccdp.gc.ca/sites/default/files/chrc_un_crpd_report_fra.pdf" TargetMode="External"/><Relationship Id="rId72" Type="http://schemas.openxmlformats.org/officeDocument/2006/relationships/header" Target="header13.xml"/><Relationship Id="rId93" Type="http://schemas.openxmlformats.org/officeDocument/2006/relationships/hyperlink" Target="http://www.redpsy.com/infopsy/victime.html" TargetMode="External"/><Relationship Id="rId189" Type="http://schemas.openxmlformats.org/officeDocument/2006/relationships/header" Target="header32.xml"/><Relationship Id="rId375" Type="http://schemas.openxmlformats.org/officeDocument/2006/relationships/hyperlink" Target="https://www.ophq.gouv.qc.ca/fileadmin/documents/Rapport_EvaluationFinal_Acc.pdf" TargetMode="External"/><Relationship Id="rId396" Type="http://schemas.openxmlformats.org/officeDocument/2006/relationships/hyperlink" Target="http://apps.who.int/iris/bitstream/handle/10665/254897/9789242511536-fre.pdf?sequence=1" TargetMode="External"/><Relationship Id="rId3" Type="http://schemas.openxmlformats.org/officeDocument/2006/relationships/settings" Target="settings.xml"/><Relationship Id="rId214" Type="http://schemas.openxmlformats.org/officeDocument/2006/relationships/hyperlink" Target="http://aocvf.ca/wp-content/uploads/2017/01/Recherche-Des-intervenantes-engag%C3%A9es-dans-le-d%C3%A9veloppement-des-SEF.pdf" TargetMode="External"/><Relationship Id="rId235" Type="http://schemas.openxmlformats.org/officeDocument/2006/relationships/footer" Target="footer42.xml"/><Relationship Id="rId256" Type="http://schemas.openxmlformats.org/officeDocument/2006/relationships/hyperlink" Target="https://dh2wpaq0gtxwe.cloudfront.net/s3fs-public/3_3.4%20Landscapes%20Disability.pdf" TargetMode="External"/><Relationship Id="rId277" Type="http://schemas.openxmlformats.org/officeDocument/2006/relationships/hyperlink" Target="http://ancien.formationviolence.ca/formation/guide-formation-en-ligne/contenu-formation/" TargetMode="External"/><Relationship Id="rId298" Type="http://schemas.openxmlformats.org/officeDocument/2006/relationships/hyperlink" Target="http://www.hrcouncil.ca/info-rh/apprentissage-permettre.cfm" TargetMode="External"/><Relationship Id="rId400" Type="http://schemas.openxmlformats.org/officeDocument/2006/relationships/hyperlink" Target="https://aocvf.ca/wp-content/uploads/2018/03/Ressources-publications-integration-femmes-expression-francaise.pdf" TargetMode="External"/><Relationship Id="rId421" Type="http://schemas.openxmlformats.org/officeDocument/2006/relationships/hyperlink" Target="http://www.cofemer.fr/UserFiles/File/CahFr2005CIF.pdf" TargetMode="External"/><Relationship Id="rId442" Type="http://schemas.openxmlformats.org/officeDocument/2006/relationships/hyperlink" Target="https://www150.statcan.gc.ca/n1/fr/pub/85-404-x/85-404-x2011000-fra.pdf?st=GGfT6g1C" TargetMode="External"/><Relationship Id="rId463" Type="http://schemas.openxmlformats.org/officeDocument/2006/relationships/hyperlink" Target="http://apps.who.int/iris/bitstream/handle/10665/44207/9789241598682_eng.pdf%3Bjsessionid%3DC79C18C91E045D5B95004A05FABE94CF?sequence=1" TargetMode="External"/><Relationship Id="rId116" Type="http://schemas.openxmlformats.org/officeDocument/2006/relationships/hyperlink" Target="https://www150.statcan.gc.ca/n1/fr/pub/85f0033m/85f0033m2009021-fra.pdf?st=vyuD1jjd" TargetMode="External"/><Relationship Id="rId137" Type="http://schemas.openxmlformats.org/officeDocument/2006/relationships/footer" Target="footer23.xml"/><Relationship Id="rId158" Type="http://schemas.openxmlformats.org/officeDocument/2006/relationships/hyperlink" Target="https://www150.statcan.gc.ca/n1/fr/pub/85f0033m/85f0033m2009021-fra.pdf?st=vyuD1jjd" TargetMode="External"/><Relationship Id="rId302" Type="http://schemas.openxmlformats.org/officeDocument/2006/relationships/hyperlink" Target="http://www.citizenship.gov.on.ca/owd/french/ending-violence/svap.shtml" TargetMode="External"/><Relationship Id="rId323" Type="http://schemas.openxmlformats.org/officeDocument/2006/relationships/hyperlink" Target="https://www.theglobeandmail.com/news/investigations/unfounded-sexual-assault-canada-main/article33891309/" TargetMode="External"/><Relationship Id="rId344" Type="http://schemas.openxmlformats.org/officeDocument/2006/relationships/hyperlink" Target="http://publications.gc.ca/collections/Collection/H72-22-9-2004F.pdf" TargetMode="External"/><Relationship Id="rId20" Type="http://schemas.openxmlformats.org/officeDocument/2006/relationships/header" Target="header1.xml"/><Relationship Id="rId41" Type="http://schemas.openxmlformats.org/officeDocument/2006/relationships/image" Target="media/image13.png"/><Relationship Id="rId62" Type="http://schemas.openxmlformats.org/officeDocument/2006/relationships/footer" Target="footer12.xml"/><Relationship Id="rId83" Type="http://schemas.openxmlformats.org/officeDocument/2006/relationships/footer" Target="footer15.xml"/><Relationship Id="rId179" Type="http://schemas.openxmlformats.org/officeDocument/2006/relationships/footer" Target="footer30.xml"/><Relationship Id="rId365" Type="http://schemas.openxmlformats.org/officeDocument/2006/relationships/hyperlink" Target="https://www.securitepublique.gouv.qc.ca/fileadmin/Documents/police/statistiques/infractions_sexuelles/2009/agressions_sexuelles_2009.pdf" TargetMode="External"/><Relationship Id="rId386" Type="http://schemas.openxmlformats.org/officeDocument/2006/relationships/hyperlink" Target="http://www.un.org/disabilities/documents/convention/convoptprot-f.pdf" TargetMode="External"/><Relationship Id="rId190" Type="http://schemas.openxmlformats.org/officeDocument/2006/relationships/hyperlink" Target="https://www150.statcan.gc.ca/n1/pub/85-224-x/85-224-x2010000-fra.pdf" TargetMode="External"/><Relationship Id="rId204" Type="http://schemas.openxmlformats.org/officeDocument/2006/relationships/hyperlink" Target="http://ancien.formationviolence.ca/formation/guide-formation-en-ligne/contenu-formation/" TargetMode="External"/><Relationship Id="rId225" Type="http://schemas.openxmlformats.org/officeDocument/2006/relationships/header" Target="header39.xml"/><Relationship Id="rId246" Type="http://schemas.openxmlformats.org/officeDocument/2006/relationships/hyperlink" Target="https://www.canada.ca/content/dam/pch/documents/services/download-order-charter-bill/charte-canadienne-droits-libertes-fra.pdf" TargetMode="External"/><Relationship Id="rId267" Type="http://schemas.openxmlformats.org/officeDocument/2006/relationships/hyperlink" Target="http://www.ffq.qc.ca/wp-content/uploads/2011/11/Ce-que-nous-savons-de-la-violence-envers-les-femmes-2010.doc" TargetMode="External"/><Relationship Id="rId288" Type="http://schemas.openxmlformats.org/officeDocument/2006/relationships/hyperlink" Target="http://www.ohrc.on.ca/fr/book/export/html/3736" TargetMode="External"/><Relationship Id="rId411" Type="http://schemas.openxmlformats.org/officeDocument/2006/relationships/hyperlink" Target="http://www.rapliq.org/who-are-we-2/le-manifeste/" TargetMode="External"/><Relationship Id="rId432" Type="http://schemas.openxmlformats.org/officeDocument/2006/relationships/hyperlink" Target="https://www.statcan.gc.ca/eng/survey/household/participation/participation" TargetMode="External"/><Relationship Id="rId453" Type="http://schemas.openxmlformats.org/officeDocument/2006/relationships/hyperlink" Target="https://d3n8a8pro7vhmx.cloudfront.net/coopontariofr/pages/46/attachments/original/1510261561/Etudeexploratoireenmatieredeservicesdesanteintegrespourlescommunautesfrancophones.pdf?1510261561" TargetMode="External"/><Relationship Id="rId474" Type="http://schemas.openxmlformats.org/officeDocument/2006/relationships/image" Target="media/image22.png"/><Relationship Id="rId106" Type="http://schemas.openxmlformats.org/officeDocument/2006/relationships/hyperlink" Target="https://www.dawncanada.net/main/wp-content/uploads/2013/03/Femmes-en-Situation-de-Handicap-et-la-Violence-Francais-2013.pdf" TargetMode="External"/><Relationship Id="rId127" Type="http://schemas.openxmlformats.org/officeDocument/2006/relationships/hyperlink" Target="http://aocvf.ca/wp-content/uploads/2014/11/%C3%89tat_des_lieux_Rapport_version_imprimerie.pdf" TargetMode="External"/><Relationship Id="rId313" Type="http://schemas.openxmlformats.org/officeDocument/2006/relationships/hyperlink" Target="https://www.ncbi.nlm.nih.gov/pubmed/24158150" TargetMode="External"/><Relationship Id="rId10" Type="http://schemas.openxmlformats.org/officeDocument/2006/relationships/image" Target="media/image4.png"/><Relationship Id="rId31" Type="http://schemas.openxmlformats.org/officeDocument/2006/relationships/footer" Target="footer3.xml"/><Relationship Id="rId52" Type="http://schemas.openxmlformats.org/officeDocument/2006/relationships/header" Target="header9.xml"/><Relationship Id="rId73" Type="http://schemas.openxmlformats.org/officeDocument/2006/relationships/footer" Target="footer13.xml"/><Relationship Id="rId94" Type="http://schemas.openxmlformats.org/officeDocument/2006/relationships/header" Target="header17.xml"/><Relationship Id="rId148" Type="http://schemas.openxmlformats.org/officeDocument/2006/relationships/hyperlink" Target="https://www150.statcan.gc.ca/n1/fr/pub/85f0033m/85f0033m2009021-fra.pdf?st=vyuD1jjd" TargetMode="External"/><Relationship Id="rId169" Type="http://schemas.openxmlformats.org/officeDocument/2006/relationships/hyperlink" Target="https://www.ncbi.nlm.nih.gov/pubmed/3605402" TargetMode="External"/><Relationship Id="rId334" Type="http://schemas.openxmlformats.org/officeDocument/2006/relationships/hyperlink" Target="https://www.canada.ca/fr/secretariat-conseil-tresor/services/presentations-conseil-tresor/analyse-comparative-entre-sexes-plus.html" TargetMode="External"/><Relationship Id="rId355" Type="http://schemas.openxmlformats.org/officeDocument/2006/relationships/hyperlink" Target="http://lephenix.ca/archives-handicaps-ca/violence-et-maltraitance/statistiques-violence-maltraitance/" TargetMode="External"/><Relationship Id="rId376" Type="http://schemas.openxmlformats.org/officeDocument/2006/relationships/hyperlink" Target="https://www.ophq.gouv.qc.ca/fileadmin/documents/Rapport_EvaluationFinal_Acc.pdf" TargetMode="External"/><Relationship Id="rId397" Type="http://schemas.openxmlformats.org/officeDocument/2006/relationships/hyperlink" Target="https://womenenabled.org/pdfs/Ortoleva%20Stephanie%20%20Lewis%20Hope%20et%20al%20Forgotten%20Sisters%20-%20A%20Report%20on%20ViolenceAgainst%20Women%20%20Girls%20with%20Disabilities%20August%2020%202012.pdf" TargetMode="External"/><Relationship Id="rId4" Type="http://schemas.openxmlformats.org/officeDocument/2006/relationships/webSettings" Target="webSettings.xml"/><Relationship Id="rId180" Type="http://schemas.openxmlformats.org/officeDocument/2006/relationships/hyperlink" Target="http://www.rqcalacs.qc.ca/publicfiles/acs/casuff1.html" TargetMode="External"/><Relationship Id="rId215" Type="http://schemas.openxmlformats.org/officeDocument/2006/relationships/hyperlink" Target="http://aocvf.ca/wp-content/uploads/2017/01/Recherche-Des-intervenantes-engag%C3%A9es-dans-le-d%C3%A9veloppement-des-SEF.pdf" TargetMode="External"/><Relationship Id="rId236" Type="http://schemas.openxmlformats.org/officeDocument/2006/relationships/header" Target="header42.xml"/><Relationship Id="rId257" Type="http://schemas.openxmlformats.org/officeDocument/2006/relationships/hyperlink" Target="https://dh2wpaq0gtxwe.cloudfront.net/s3fs-public/3_3.4%20Landscapes%20Disability.pdf" TargetMode="External"/><Relationship Id="rId278" Type="http://schemas.openxmlformats.org/officeDocument/2006/relationships/hyperlink" Target="http://laws-lois.justice.gc.ca/PDF/C-46.pdf" TargetMode="External"/><Relationship Id="rId401" Type="http://schemas.openxmlformats.org/officeDocument/2006/relationships/hyperlink" Target="http://ancien.formationviolence.ca/wp-content/uploads/2014/09/manuel-accessibilite_vf.pdf" TargetMode="External"/><Relationship Id="rId422" Type="http://schemas.openxmlformats.org/officeDocument/2006/relationships/hyperlink" Target="http://aocvf.ca/wp-content/uploads/2017/01/Recherche-Des-intervenantes-engag%C3%A9es-dans-le-d%C3%A9veloppement-des-SEF.pdf" TargetMode="External"/><Relationship Id="rId443" Type="http://schemas.openxmlformats.org/officeDocument/2006/relationships/hyperlink" Target="https://www150.statcan.gc.ca/n1/fr/pub/85-002-x/2013001/article/11805-fra.pdf?st=GteOWt8b" TargetMode="External"/><Relationship Id="rId464" Type="http://schemas.openxmlformats.org/officeDocument/2006/relationships/hyperlink" Target="file://localhost/C:/Users/coord/Downloads/9789241564793_eng.pdf" TargetMode="External"/><Relationship Id="rId303" Type="http://schemas.openxmlformats.org/officeDocument/2006/relationships/hyperlink" Target="http://www.citizenship.gov.on.ca/owd/french/ending-violence/svap.shtml" TargetMode="External"/><Relationship Id="rId42" Type="http://schemas.openxmlformats.org/officeDocument/2006/relationships/hyperlink" Target="https://www150.statcan.gc.ca/n1/fr/pub/85-002-x/2018001/article/54910-fra.pdf?st=Onz_JgLk" TargetMode="External"/><Relationship Id="rId84" Type="http://schemas.openxmlformats.org/officeDocument/2006/relationships/footer" Target="footer16.xml"/><Relationship Id="rId138" Type="http://schemas.openxmlformats.org/officeDocument/2006/relationships/footer" Target="footer24.xml"/><Relationship Id="rId345" Type="http://schemas.openxmlformats.org/officeDocument/2006/relationships/hyperlink" Target="http://ancien.formationviolence.ca/wp-content/uploads/2014/09/manuel-accessibilite_vf.pdf" TargetMode="External"/><Relationship Id="rId387" Type="http://schemas.openxmlformats.org/officeDocument/2006/relationships/hyperlink" Target="http://www.un.org//fr/events/disabilitiesday/background.shtml" TargetMode="External"/><Relationship Id="rId191" Type="http://schemas.openxmlformats.org/officeDocument/2006/relationships/hyperlink" Target="https://www150.statcan.gc.ca/n1/fr/pub/85f0033m/85f0033m2009021-fra.pdf?st=vyuD1jjd" TargetMode="External"/><Relationship Id="rId205" Type="http://schemas.openxmlformats.org/officeDocument/2006/relationships/hyperlink" Target="http://www.cwhn.ca/fr/node/41626" TargetMode="External"/><Relationship Id="rId247" Type="http://schemas.openxmlformats.org/officeDocument/2006/relationships/header" Target="header47.xml"/><Relationship Id="rId412" Type="http://schemas.openxmlformats.org/officeDocument/2006/relationships/hyperlink" Target="http://www.rqcalacs.qc.ca/publicfiles/acs/casuff1.html" TargetMode="External"/><Relationship Id="rId107" Type="http://schemas.openxmlformats.org/officeDocument/2006/relationships/header" Target="header19.xml"/><Relationship Id="rId289" Type="http://schemas.openxmlformats.org/officeDocument/2006/relationships/hyperlink" Target="https://www.swc-cfc.gc.ca/rc-cr/stat/wic-fac-2012/wic-fac-2012-fra.pdf" TargetMode="External"/><Relationship Id="rId454" Type="http://schemas.openxmlformats.org/officeDocument/2006/relationships/hyperlink" Target="https://www.theglobeandmail.com/news/investigations/unfounded-sexual-assault-canada-main/article33891309/" TargetMode="External"/><Relationship Id="rId11" Type="http://schemas.openxmlformats.org/officeDocument/2006/relationships/image" Target="media/image5.png"/><Relationship Id="rId53" Type="http://schemas.openxmlformats.org/officeDocument/2006/relationships/footer" Target="footer9.xml"/><Relationship Id="rId149" Type="http://schemas.openxmlformats.org/officeDocument/2006/relationships/hyperlink" Target="http://www.citizenship.gov.on.ca/owd/french/ending-violence/domestic_violence.shtml" TargetMode="External"/><Relationship Id="rId314" Type="http://schemas.openxmlformats.org/officeDocument/2006/relationships/hyperlink" Target="https://www.erudit.org/fr/revues/nps/2000-v13-n1-nps229/000012ar/" TargetMode="External"/><Relationship Id="rId356" Type="http://schemas.openxmlformats.org/officeDocument/2006/relationships/hyperlink" Target="http://lephenix.ca/archives-handicaps-ca/violence-et-maltraitance/statistiques-violence-maltraitance/" TargetMode="External"/><Relationship Id="rId398" Type="http://schemas.openxmlformats.org/officeDocument/2006/relationships/hyperlink" Target="https://womenenabled.org/pdfs/Ortoleva%20Stephanie%20%20Lewis%20Hope%20et%20al%20Forgotten%20Sisters%20-%20A%20Report%20on%20ViolenceAgainst%20Women%20%20Girls%20with%20Disabilities%20August%2020%202012.pdf" TargetMode="External"/><Relationship Id="rId95" Type="http://schemas.openxmlformats.org/officeDocument/2006/relationships/footer" Target="footer17.xml"/><Relationship Id="rId160" Type="http://schemas.openxmlformats.org/officeDocument/2006/relationships/header" Target="header27.xml"/><Relationship Id="rId216" Type="http://schemas.openxmlformats.org/officeDocument/2006/relationships/hyperlink" Target="https://www.erudit.org/en/journals/ref/2014-v20-n2-ref01608/1027585ar.pdf" TargetMode="External"/><Relationship Id="rId423" Type="http://schemas.openxmlformats.org/officeDocument/2006/relationships/hyperlink" Target="http://aocvf.ca/wp-content/uploads/2017/01/Recherche-Des-intervenantes-engag%C3%A9es-dans-le-d%C3%A9veloppement-des-SEF.pdf" TargetMode="External"/><Relationship Id="rId258" Type="http://schemas.openxmlformats.org/officeDocument/2006/relationships/hyperlink" Target="https://dh2wpaq0gtxwe.cloudfront.net/s3fs-public/3_3.4%20Landscapes%20Disability.pdf" TargetMode="External"/><Relationship Id="rId465" Type="http://schemas.openxmlformats.org/officeDocument/2006/relationships/header" Target="header51.xml"/><Relationship Id="rId22" Type="http://schemas.openxmlformats.org/officeDocument/2006/relationships/hyperlink" Target="http://aocvf.ca/wp-content/uploads/2014/11/%C3%89tat_des_lieux_Rapport_version_imprimerie.pdf" TargetMode="External"/><Relationship Id="rId64" Type="http://schemas.openxmlformats.org/officeDocument/2006/relationships/hyperlink" Target="https://www150.statcan.gc.ca/n1/fr/pub/85-002-x/2013001/article/11766-fra.pdf?st=T9NHQJVv" TargetMode="External"/><Relationship Id="rId118" Type="http://schemas.openxmlformats.org/officeDocument/2006/relationships/header" Target="header20.xml"/><Relationship Id="rId325" Type="http://schemas.openxmlformats.org/officeDocument/2006/relationships/hyperlink" Target="https://www.ontario.ca/fr/lois/loi/05a11" TargetMode="External"/><Relationship Id="rId367" Type="http://schemas.openxmlformats.org/officeDocument/2006/relationships/hyperlink" Target="https://www.securitepublique.gouv.qc.ca/fileadmin/Documents/police/statistiques/infractions_sexuelles/2009/agressions_sexuelles_2009.pdf" TargetMode="External"/><Relationship Id="rId171" Type="http://schemas.openxmlformats.org/officeDocument/2006/relationships/hyperlink" Target="http://publications.gc.ca/collections/Collection/H72-22-9-2004F.pdf" TargetMode="External"/><Relationship Id="rId227" Type="http://schemas.openxmlformats.org/officeDocument/2006/relationships/footer" Target="footer40.xml"/><Relationship Id="rId269" Type="http://schemas.openxmlformats.org/officeDocument/2006/relationships/header" Target="header49.xml"/><Relationship Id="rId434" Type="http://schemas.openxmlformats.org/officeDocument/2006/relationships/hyperlink" Target="https://www150.statcan.gc.ca/n1/fr/pub/85-570-x/85-570-x2006001-fra.pdf?st=L8p70RPy" TargetMode="External"/><Relationship Id="rId476" Type="http://schemas.openxmlformats.org/officeDocument/2006/relationships/header" Target="header52.xml"/><Relationship Id="rId33" Type="http://schemas.openxmlformats.org/officeDocument/2006/relationships/header" Target="header4.xml"/><Relationship Id="rId129" Type="http://schemas.openxmlformats.org/officeDocument/2006/relationships/hyperlink" Target="https://www150.statcan.gc.ca/n1/fr/pub/85f0033m/85f0033m2009021-fra.pdf?st=vyuD1jjd" TargetMode="External"/><Relationship Id="rId280" Type="http://schemas.openxmlformats.org/officeDocument/2006/relationships/hyperlink" Target="http://ancien.formationviolence.ca/wp-content/uploads/2014/09/manuel-accessibilite_vf.pdf" TargetMode="External"/><Relationship Id="rId336" Type="http://schemas.openxmlformats.org/officeDocument/2006/relationships/hyperlink" Target="http://www.scf.gouv.qc.ca/fileadmin/Documents/Violences/AS-prs-handicapeesVF.pdf" TargetMode="External"/><Relationship Id="rId75" Type="http://schemas.openxmlformats.org/officeDocument/2006/relationships/header" Target="header14.xml"/><Relationship Id="rId140" Type="http://schemas.openxmlformats.org/officeDocument/2006/relationships/hyperlink" Target="https://womenenabled.org/pdfs/Ortoleva%20Stephanie%20%20Lewis%20Hope%20et%20al%20Forgotten%20Sisters%20-%20A%20Report%20on%20ViolenceAgainst%20Women%20%20Girls%20with%20Disabilities%20August%2020%202012.pdf" TargetMode="External"/><Relationship Id="rId182" Type="http://schemas.openxmlformats.org/officeDocument/2006/relationships/hyperlink" Target="http://publications.gc.ca/collections/Collection/H72-22-9-1993F.pdf" TargetMode="External"/><Relationship Id="rId378" Type="http://schemas.openxmlformats.org/officeDocument/2006/relationships/hyperlink" Target="https://www.ophq.gouv.qc.ca/fileadmin/centre_documentaire/Etudes__analyses_et_rapports/RAP_maltraitance_2014.pdf" TargetMode="External"/><Relationship Id="rId403" Type="http://schemas.openxmlformats.org/officeDocument/2006/relationships/hyperlink" Target="http://ancien.formationviolence.ca/wp-content/uploads/2014/09/manuel-accessibilite_vf.pdf" TargetMode="External"/><Relationship Id="rId6" Type="http://schemas.openxmlformats.org/officeDocument/2006/relationships/endnotes" Target="endnotes.xml"/><Relationship Id="rId238" Type="http://schemas.openxmlformats.org/officeDocument/2006/relationships/footer" Target="footer43.xml"/><Relationship Id="rId445" Type="http://schemas.openxmlformats.org/officeDocument/2006/relationships/hyperlink" Target="https://www150.statcan.gc.ca/n1/fr/pub/85-002-x/2018001/article/54910-fra.pdf?st=Onz_JgLk" TargetMode="External"/><Relationship Id="rId291" Type="http://schemas.openxmlformats.org/officeDocument/2006/relationships/hyperlink" Target="http://www.scf.gouv.qc.ca/fileadmin/Documents/Publications/FSH-SCF-FR.pdf" TargetMode="External"/><Relationship Id="rId305" Type="http://schemas.openxmlformats.org/officeDocument/2006/relationships/hyperlink" Target="https://files.ontario.ca/mi-2010_svhap_progress_report_fr.pdf" TargetMode="External"/><Relationship Id="rId347" Type="http://schemas.openxmlformats.org/officeDocument/2006/relationships/hyperlink" Target="https://www.erudit.org/en/journals/ref/2014-v20-n2-ref01608/1027585ar.pdf" TargetMode="External"/><Relationship Id="rId44" Type="http://schemas.openxmlformats.org/officeDocument/2006/relationships/footer" Target="footer7.xml"/><Relationship Id="rId86" Type="http://schemas.openxmlformats.org/officeDocument/2006/relationships/hyperlink" Target="https://www.dawncanada.net/main/wp-content/uploads/2013/03/Femmes-en-Situation-de-Handicap-et-Pauvrete-Francais-2013.pdf" TargetMode="External"/><Relationship Id="rId151" Type="http://schemas.openxmlformats.org/officeDocument/2006/relationships/hyperlink" Target="http://mfsm.info/" TargetMode="External"/><Relationship Id="rId389" Type="http://schemas.openxmlformats.org/officeDocument/2006/relationships/hyperlink" Target="http://apps.who.int/iris/bitstream/handle/10665/145088/WHO_NMH_NVI_14.2_fre.pdf%3Bjsessionid%3D81A3D4B875AEE0F7E83461F9A9B2B8B0?sequence=1" TargetMode="External"/><Relationship Id="rId193" Type="http://schemas.openxmlformats.org/officeDocument/2006/relationships/header" Target="header33.xml"/><Relationship Id="rId207" Type="http://schemas.openxmlformats.org/officeDocument/2006/relationships/hyperlink" Target="http://ancien.formationviolence.ca/formation/guide-formation-en-ligne/contenu-formation/" TargetMode="External"/><Relationship Id="rId249" Type="http://schemas.openxmlformats.org/officeDocument/2006/relationships/footer" Target="footer48.xml"/><Relationship Id="rId414" Type="http://schemas.openxmlformats.org/officeDocument/2006/relationships/hyperlink" Target="http://www.cwhn.ca/fr/node/41626" TargetMode="External"/><Relationship Id="rId456" Type="http://schemas.openxmlformats.org/officeDocument/2006/relationships/hyperlink" Target="http://ywcacanada.ca/data/research_docs/00000308.pdf" TargetMode="External"/><Relationship Id="rId13" Type="http://schemas.openxmlformats.org/officeDocument/2006/relationships/image" Target="media/image7.png"/><Relationship Id="rId109" Type="http://schemas.openxmlformats.org/officeDocument/2006/relationships/footer" Target="footer20.xml"/><Relationship Id="rId260" Type="http://schemas.openxmlformats.org/officeDocument/2006/relationships/hyperlink" Target="https://monassemblee.ca/wp-content/uploads/2016/01/livre-blanc-sante-fr.pdf" TargetMode="External"/><Relationship Id="rId316" Type="http://schemas.openxmlformats.org/officeDocument/2006/relationships/hyperlink" Target="http://www.ffq.qc.ca/2012/11/de-que-nous-savons-de-la-violence-envers/" TargetMode="External"/><Relationship Id="rId55" Type="http://schemas.openxmlformats.org/officeDocument/2006/relationships/hyperlink" Target="https://www.ontario.ca/fr/lois/loi/05a11" TargetMode="External"/><Relationship Id="rId97" Type="http://schemas.openxmlformats.org/officeDocument/2006/relationships/hyperlink" Target="https://www.dawncanada.net/main/wp-content/uploads/2013/03/Femmes-en-Situation-de-Handicap-et-la-Violence-Francais-2013.pdf" TargetMode="External"/><Relationship Id="rId120" Type="http://schemas.openxmlformats.org/officeDocument/2006/relationships/hyperlink" Target="https://www150.statcan.gc.ca/n1/fr/pub/85f0033m/85f0033m2009021-fra.pdf?st=vyuD1jjd" TargetMode="External"/><Relationship Id="rId358" Type="http://schemas.openxmlformats.org/officeDocument/2006/relationships/hyperlink" Target="http://journalmetro.com/actualites/national/408411/la-violence-envers-les-femmes-handicapees-un-tabou/" TargetMode="External"/><Relationship Id="rId162" Type="http://schemas.openxmlformats.org/officeDocument/2006/relationships/footer" Target="footer28.xml"/><Relationship Id="rId218" Type="http://schemas.openxmlformats.org/officeDocument/2006/relationships/hyperlink" Target="http://aocvf.ca/wp-content/uploads/2017/01/Recherche-Des-intervenantes-engag%C3%A9es-dans-le-d%C3%A9veloppement-des-SEF.pdf" TargetMode="External"/><Relationship Id="rId425" Type="http://schemas.openxmlformats.org/officeDocument/2006/relationships/hyperlink" Target="http://mfsm.info/" TargetMode="External"/><Relationship Id="rId467" Type="http://schemas.openxmlformats.org/officeDocument/2006/relationships/image" Target="media/image15.png"/><Relationship Id="rId271" Type="http://schemas.openxmlformats.org/officeDocument/2006/relationships/footer" Target="footer49.xml"/><Relationship Id="rId24" Type="http://schemas.openxmlformats.org/officeDocument/2006/relationships/hyperlink" Target="http://www.ohrc.on.ca/fr/politique-et-directives-concernant-le-handicap-et-lobligation-daccommodement/2-qu%E2%80%99est-ce-que-le-handicap" TargetMode="External"/><Relationship Id="rId66" Type="http://schemas.openxmlformats.org/officeDocument/2006/relationships/hyperlink" Target="http://lephenix.ca/archives-handicaps-ca/violence-et-maltraitance/statistiques-violence-maltraitance/" TargetMode="External"/><Relationship Id="rId131" Type="http://schemas.openxmlformats.org/officeDocument/2006/relationships/header" Target="header22.xml"/><Relationship Id="rId327" Type="http://schemas.openxmlformats.org/officeDocument/2006/relationships/hyperlink" Target="https://www.ontario.ca/fr/lois/reglement/070429" TargetMode="External"/><Relationship Id="rId369" Type="http://schemas.openxmlformats.org/officeDocument/2006/relationships/hyperlink" Target="http://www.citizenship.gov.on.ca/owd/french/ending-violence/domestic_violence.shtml" TargetMode="External"/><Relationship Id="rId173" Type="http://schemas.openxmlformats.org/officeDocument/2006/relationships/hyperlink" Target="http://ancien.formationviolence.ca/wp-content/uploads/2014/09/manuel-accessibilite_vf.pdf" TargetMode="External"/><Relationship Id="rId229" Type="http://schemas.openxmlformats.org/officeDocument/2006/relationships/hyperlink" Target="https://www150.statcan.gc.ca/n1/fr/pub/85f0033m/85f0033m2009021-fra.pdf?st=vyuD1jjd" TargetMode="External"/><Relationship Id="rId380" Type="http://schemas.openxmlformats.org/officeDocument/2006/relationships/hyperlink" Target="https://pdfs.semanticscholar.org/55f8/04b52a1a0f5176e29c0933f4a0a8d8ea3562.pdf" TargetMode="External"/><Relationship Id="rId436" Type="http://schemas.openxmlformats.org/officeDocument/2006/relationships/hyperlink" Target="https://www150.statcan.gc.ca/n1/pub/85-224-x/2010000/ct001-fra.htm" TargetMode="External"/><Relationship Id="rId240" Type="http://schemas.openxmlformats.org/officeDocument/2006/relationships/hyperlink" Target="http://femaide.ca/" TargetMode="External"/><Relationship Id="rId478" Type="http://schemas.openxmlformats.org/officeDocument/2006/relationships/fontTable" Target="fontTable.xml"/><Relationship Id="rId35" Type="http://schemas.openxmlformats.org/officeDocument/2006/relationships/header" Target="header5.xml"/><Relationship Id="rId77" Type="http://schemas.openxmlformats.org/officeDocument/2006/relationships/hyperlink" Target="https://www.canada.ca/content/dam/esdc-edsc/migration/documents/fra/invalidite/cra/guide_reference.pdf" TargetMode="External"/><Relationship Id="rId100" Type="http://schemas.openxmlformats.org/officeDocument/2006/relationships/header" Target="header18.xml"/><Relationship Id="rId282" Type="http://schemas.openxmlformats.org/officeDocument/2006/relationships/hyperlink" Target="http://csfontario.ca/wp-content/uploads/2016/07/CSF_Rapport-de-suivi_FR_2016-07-04_S.pdf" TargetMode="External"/><Relationship Id="rId338" Type="http://schemas.openxmlformats.org/officeDocument/2006/relationships/hyperlink" Target="http://www.criaw-icref.ca/sites/criaw/files/Violence%20faite%20aux%20femmes%20et%20filles.pdf" TargetMode="External"/><Relationship Id="rId8" Type="http://schemas.openxmlformats.org/officeDocument/2006/relationships/image" Target="media/image2.png"/><Relationship Id="rId142" Type="http://schemas.openxmlformats.org/officeDocument/2006/relationships/header" Target="header24.xml"/><Relationship Id="rId184" Type="http://schemas.openxmlformats.org/officeDocument/2006/relationships/hyperlink" Target="https://gallery.mailchimp.com/c8c94c1ab9b0e8e6399b9a9f5/files/d1744e91-c08c-49e7-8115-f234049718e5/traite_rapport.pdf" TargetMode="External"/><Relationship Id="rId391" Type="http://schemas.openxmlformats.org/officeDocument/2006/relationships/hyperlink" Target="http://apps.who.int/gb/ebwha/pdf_files/WHA67/A67_R15-en.pdf?ua=1" TargetMode="External"/><Relationship Id="rId405" Type="http://schemas.openxmlformats.org/officeDocument/2006/relationships/hyperlink" Target="http://publications.gc.ca/collections/Collection/H72-22-9-2004F.pdf" TargetMode="External"/><Relationship Id="rId447" Type="http://schemas.openxmlformats.org/officeDocument/2006/relationships/hyperlink" Target="https://www150.statcan.gc.ca/n1/fr/pub/89-654-x/89-654-x2014001-fra.pdf?st=TgozEdFS" TargetMode="External"/><Relationship Id="rId251" Type="http://schemas.openxmlformats.org/officeDocument/2006/relationships/hyperlink" Target="https://aocvf.ca/" TargetMode="External"/><Relationship Id="rId46" Type="http://schemas.openxmlformats.org/officeDocument/2006/relationships/hyperlink" Target="http://www.un.org/disabilities/documents/convention/convoptprot-f.pdf" TargetMode="External"/><Relationship Id="rId293" Type="http://schemas.openxmlformats.org/officeDocument/2006/relationships/hyperlink" Target="http://publications.gc.ca/collections/collection_2017/cfc-swc/SW21-171-2012-fra.pdf" TargetMode="External"/><Relationship Id="rId307" Type="http://schemas.openxmlformats.org/officeDocument/2006/relationships/hyperlink" Target="http://www.citizenship.gov.on.ca/owd/french/ending-violence/sexual_violence.shtml" TargetMode="External"/><Relationship Id="rId349" Type="http://schemas.openxmlformats.org/officeDocument/2006/relationships/hyperlink" Target="http://www.redpsy.com/infopsy/victime.html" TargetMode="External"/><Relationship Id="rId88" Type="http://schemas.openxmlformats.org/officeDocument/2006/relationships/header" Target="header16.xml"/><Relationship Id="rId111" Type="http://schemas.openxmlformats.org/officeDocument/2006/relationships/hyperlink" Target="https://www150.statcan.gc.ca/n1/fr/pub/85f0033m/85f0033m2009021-fra.pdf?st=vyuD1jjd" TargetMode="External"/><Relationship Id="rId153" Type="http://schemas.openxmlformats.org/officeDocument/2006/relationships/hyperlink" Target="https://www.ophq.gouv.qc.ca/fileadmin/documents/Rapport_EvaluationFinal_Acc.pdf" TargetMode="External"/><Relationship Id="rId195" Type="http://schemas.openxmlformats.org/officeDocument/2006/relationships/footer" Target="footer34.xml"/><Relationship Id="rId209" Type="http://schemas.openxmlformats.org/officeDocument/2006/relationships/header" Target="header37.xml"/><Relationship Id="rId360" Type="http://schemas.openxmlformats.org/officeDocument/2006/relationships/hyperlink" Target="http://publications.msss.gouv.qc.ca/msss/fichiers/2011/11-835-01F.pdf" TargetMode="External"/><Relationship Id="rId416" Type="http://schemas.openxmlformats.org/officeDocument/2006/relationships/hyperlink" Target="https://www.dawncanada.net/main/wp-content/uploads/2013/03/Femmes-en-Situation-de-Handicap-et-Pauvrete-Francais-2013.pdf" TargetMode="External"/><Relationship Id="rId220" Type="http://schemas.openxmlformats.org/officeDocument/2006/relationships/header" Target="header38.xml"/><Relationship Id="rId458" Type="http://schemas.openxmlformats.org/officeDocument/2006/relationships/hyperlink" Target="https://aocvf.ca/wp-content/uploads/2018/03/Ressources-publications-integration-femmes-expression-francaise.pdf" TargetMode="External"/><Relationship Id="rId15" Type="http://schemas.openxmlformats.org/officeDocument/2006/relationships/image" Target="media/image9.png"/><Relationship Id="rId57" Type="http://schemas.openxmlformats.org/officeDocument/2006/relationships/header" Target="header10.xml"/><Relationship Id="rId262" Type="http://schemas.openxmlformats.org/officeDocument/2006/relationships/hyperlink" Target="https://www.swc-cfc.gc.ca/svawc-vcsfc/issue-brief-fr.pdf" TargetMode="External"/><Relationship Id="rId318" Type="http://schemas.openxmlformats.org/officeDocument/2006/relationships/hyperlink" Target="http://sites.cegep-ste-foy.qc.ca/fileadmin/documents/asso-retraite/_temp_/Stop_Violence.pdf" TargetMode="External"/><Relationship Id="rId99" Type="http://schemas.openxmlformats.org/officeDocument/2006/relationships/hyperlink" Target="https://www.dawncanada.net/main/wp-content/uploads/2013/03/Femmes-en-Situation-de-Handicap-et-la-Violence-Francais-2013.pdf" TargetMode="External"/><Relationship Id="rId122" Type="http://schemas.openxmlformats.org/officeDocument/2006/relationships/hyperlink" Target="https://www150.statcan.gc.ca/n1/fr/pub/85f0033m/85f0033m2009021-fra.pdf?st=vyuD1jjd" TargetMode="External"/><Relationship Id="rId164" Type="http://schemas.openxmlformats.org/officeDocument/2006/relationships/hyperlink" Target="https://www.swc-cfc.gc.ca/svawc-vcsfc/index-fr.html" TargetMode="External"/><Relationship Id="rId371" Type="http://schemas.openxmlformats.org/officeDocument/2006/relationships/hyperlink" Target="https://www.researchgate.net/publication/15006004_Childhood_Abuse_and_Neglect_Among_Women_Outpatients_With_Chronic_Mental_Illness" TargetMode="External"/><Relationship Id="rId427" Type="http://schemas.openxmlformats.org/officeDocument/2006/relationships/hyperlink" Target="https://eric.ed.gov/?id=ED346620" TargetMode="External"/><Relationship Id="rId469" Type="http://schemas.openxmlformats.org/officeDocument/2006/relationships/image" Target="media/image17.png"/><Relationship Id="rId26" Type="http://schemas.openxmlformats.org/officeDocument/2006/relationships/header" Target="header2.xml"/><Relationship Id="rId231" Type="http://schemas.openxmlformats.org/officeDocument/2006/relationships/header" Target="header40.xml"/><Relationship Id="rId273" Type="http://schemas.openxmlformats.org/officeDocument/2006/relationships/hyperlink" Target="http://www.vawlearningnetwork.ca/sites/vawlearningnetwork.ca/files/areas/LN_Overcoming_Barriers_FR.pdf" TargetMode="External"/><Relationship Id="rId329" Type="http://schemas.openxmlformats.org/officeDocument/2006/relationships/hyperlink" Target="https://www.ontario.ca/fr/page/services-gouvernementaux-en-francais" TargetMode="External"/><Relationship Id="rId68" Type="http://schemas.openxmlformats.org/officeDocument/2006/relationships/header" Target="header12.xml"/><Relationship Id="rId133" Type="http://schemas.openxmlformats.org/officeDocument/2006/relationships/hyperlink" Target="https://dh2wpaq0gtxwe.cloudfront.net/s3fs-public/3_3.4%20Landscapes%20Disability.pdf" TargetMode="External"/><Relationship Id="rId175" Type="http://schemas.openxmlformats.org/officeDocument/2006/relationships/hyperlink" Target="http://www.vawlearningnetwork.ca/sites/vawlearningnetwork.ca/files/areas/LN_Overcoming_Barriers_FR.pdf" TargetMode="External"/><Relationship Id="rId340" Type="http://schemas.openxmlformats.org/officeDocument/2006/relationships/hyperlink" Target="https://www.inspq.qc.ca/agression-sexuelle//les-agressions-sexuelles-de-quoi-parle-t-on" TargetMode="External"/><Relationship Id="rId200" Type="http://schemas.openxmlformats.org/officeDocument/2006/relationships/header" Target="header35.xml"/><Relationship Id="rId382" Type="http://schemas.openxmlformats.org/officeDocument/2006/relationships/hyperlink" Target="https://www.ohchr.org/fr/professionalinterest/pages/violenceagainstwomen.aspx" TargetMode="External"/><Relationship Id="rId438" Type="http://schemas.openxmlformats.org/officeDocument/2006/relationships/hyperlink" Target="https://www150.statcan.gc.ca/n1/fr/pub/85f0033m/85f0033m2009021-fra.pdf?st=6re8VH6j" TargetMode="External"/><Relationship Id="rId242" Type="http://schemas.openxmlformats.org/officeDocument/2006/relationships/header" Target="header45.xml"/><Relationship Id="rId284" Type="http://schemas.openxmlformats.org/officeDocument/2006/relationships/hyperlink" Target="https://www.chrc-ccdp.gc.ca/sites/default/files/chrc_un_crpd_report_fra.pdf" TargetMode="External"/><Relationship Id="rId37" Type="http://schemas.openxmlformats.org/officeDocument/2006/relationships/footer" Target="footer6.xml"/><Relationship Id="rId79" Type="http://schemas.openxmlformats.org/officeDocument/2006/relationships/hyperlink" Target="https://www.ontario.ca/fr/page/tracer-la-voie-de-lavenir-rapport-de-lexamen-independant-de-la-loi-de-2005-sur-laccessibilite-pour" TargetMode="External"/><Relationship Id="rId102" Type="http://schemas.openxmlformats.org/officeDocument/2006/relationships/hyperlink" Target="https://www150.statcan.gc.ca/n1/fr/pub/85f0033m/85f0033m2009021-fra.pdf?st=vyuD1jjd" TargetMode="External"/><Relationship Id="rId144" Type="http://schemas.openxmlformats.org/officeDocument/2006/relationships/header" Target="header25.xml"/><Relationship Id="rId90" Type="http://schemas.openxmlformats.org/officeDocument/2006/relationships/hyperlink" Target="https://tbinternet.ohchr.org/Treaties/CEDAW/Shared%20Documents/CAN/INT_CEDAW_NGO_CAN_42_8234_E.pdf" TargetMode="External"/><Relationship Id="rId186" Type="http://schemas.openxmlformats.org/officeDocument/2006/relationships/header" Target="header31.xml"/><Relationship Id="rId351" Type="http://schemas.openxmlformats.org/officeDocument/2006/relationships/hyperlink" Target="https://www.provincialadvocate.on.ca/reports/advocacy-reports/french-reports/We-Have-Something-To-Say-Report-FR.pdf" TargetMode="External"/><Relationship Id="rId393" Type="http://schemas.openxmlformats.org/officeDocument/2006/relationships/hyperlink" Target="http://apps.who.int/iris/bitstream/handle/10665/254650/9789242509618-fre.pdf?sequence=1" TargetMode="External"/><Relationship Id="rId407" Type="http://schemas.openxmlformats.org/officeDocument/2006/relationships/hyperlink" Target="https://www.diplomatie.gouv.fr/IMG/pdf/rapport_complet_ados_cle0417e7.pdf" TargetMode="External"/><Relationship Id="rId449" Type="http://schemas.openxmlformats.org/officeDocument/2006/relationships/hyperlink" Target="https://www150.statcan.gc.ca/n1/fr/pub/89-503-x/2015001/article/14152-fra.pdf?st=bJEhDg_G" TargetMode="External"/><Relationship Id="rId211" Type="http://schemas.openxmlformats.org/officeDocument/2006/relationships/footer" Target="footer38.xml"/><Relationship Id="rId253" Type="http://schemas.openxmlformats.org/officeDocument/2006/relationships/hyperlink" Target="http://www.phac-aspc.gc.ca/sfv-avf/info/fv-problem-fra.php" TargetMode="External"/><Relationship Id="rId295" Type="http://schemas.openxmlformats.org/officeDocument/2006/relationships/hyperlink" Target="https://files.ontario.ca/mi-2010_svhap_progress_report_fr.pdf" TargetMode="External"/><Relationship Id="rId309" Type="http://schemas.openxmlformats.org/officeDocument/2006/relationships/hyperlink" Target="http://www.citizenship.gov.on.ca/owd/french/ending-violence/sexual_harassment.shtml" TargetMode="External"/><Relationship Id="rId460" Type="http://schemas.openxmlformats.org/officeDocument/2006/relationships/hyperlink" Target="https://aocvf.ca/wp-content/uploads/2018/03/Ressources-publications-integration-femmes-expression-francaise.pdf" TargetMode="External"/><Relationship Id="rId48" Type="http://schemas.openxmlformats.org/officeDocument/2006/relationships/hyperlink" Target="https://www.canada.ca/content/dam/pch/documents/services/download-order-charter-bill/charte-canadienne-droits-libertes-fra.pdf" TargetMode="External"/><Relationship Id="rId113" Type="http://schemas.openxmlformats.org/officeDocument/2006/relationships/hyperlink" Target="https://www.archives-pmr.org/article/S0003-9993(97)90219-7/pdf" TargetMode="External"/><Relationship Id="rId320" Type="http://schemas.openxmlformats.org/officeDocument/2006/relationships/hyperlink" Target="http://publications.gc.ca/collections/collection_2016/cfc-swc/SW21-166-2013-fra.pdf" TargetMode="External"/><Relationship Id="rId155" Type="http://schemas.openxmlformats.org/officeDocument/2006/relationships/hyperlink" Target="http://www.scf.gouv.qc.ca/fileadmin/Documents/Publications/FSH-SCF-FR.pdf" TargetMode="External"/><Relationship Id="rId197" Type="http://schemas.openxmlformats.org/officeDocument/2006/relationships/hyperlink" Target="https://www150.statcan.gc.ca/n1/fr/pub/85f0033m/85f0033m2009021-fra.pdf?st=vyuD1jjd" TargetMode="External"/><Relationship Id="rId362" Type="http://schemas.openxmlformats.org/officeDocument/2006/relationships/hyperlink" Target="http://www.health.gov.on.ca/fr/ms/ecfa/healthy_change/docs/rep_patientsfirst.pdf" TargetMode="External"/><Relationship Id="rId418" Type="http://schemas.openxmlformats.org/officeDocument/2006/relationships/hyperlink" Target="http://publications.gc.ca/collections/collection_2011/rhdcc-hrsdc/HS64-11-2010-fra.pdf" TargetMode="External"/><Relationship Id="rId222" Type="http://schemas.openxmlformats.org/officeDocument/2006/relationships/hyperlink" Target="http://aocvf.ca/wp-content/uploads/2017/01/Recherche-Des-intervenantes-engag%C3%A9es-dans-le-d%C3%A9veloppement-des-SEF.pdf" TargetMode="External"/><Relationship Id="rId264" Type="http://schemas.openxmlformats.org/officeDocument/2006/relationships/hyperlink" Target="https://salledepresse.uqam.ca/fichier/document/PDF/Rapport_ESSIMU_FINAL.pdf" TargetMode="External"/><Relationship Id="rId471" Type="http://schemas.openxmlformats.org/officeDocument/2006/relationships/image" Target="media/image19.png"/><Relationship Id="rId17" Type="http://schemas.openxmlformats.org/officeDocument/2006/relationships/image" Target="media/image11.png"/><Relationship Id="rId59" Type="http://schemas.openxmlformats.org/officeDocument/2006/relationships/hyperlink" Target="http://aocvf.ca/wp-content/uploads/2014/11/%C3%89tat_des_lieux_Rapport_version_imprimerie.pdf" TargetMode="External"/><Relationship Id="rId124" Type="http://schemas.openxmlformats.org/officeDocument/2006/relationships/header" Target="header21.xml"/><Relationship Id="rId70" Type="http://schemas.openxmlformats.org/officeDocument/2006/relationships/hyperlink" Target="http://www.springtideresources.org/resource/aoda-e-learning-improving-access-violence-against-women-services-women-disabilities" TargetMode="External"/><Relationship Id="rId166" Type="http://schemas.openxmlformats.org/officeDocument/2006/relationships/header" Target="header28.xml"/><Relationship Id="rId331" Type="http://schemas.openxmlformats.org/officeDocument/2006/relationships/hyperlink" Target="https://www.ontario.ca/fr/page/tracer-la-voie-de-lavenir-rapport-de-lexamen-independant-de-la-loi-de-2005-sur-laccessibilite-pour" TargetMode="External"/><Relationship Id="rId373" Type="http://schemas.openxmlformats.org/officeDocument/2006/relationships/hyperlink" Target="http://ancien.formationviolence.ca/wp-content/uploads/2014/09/manuel-accessibilite_vf.pdf" TargetMode="External"/><Relationship Id="rId429" Type="http://schemas.openxmlformats.org/officeDocument/2006/relationships/hyperlink" Target="https://santefrancais.ca/wp-content/uploads/Orientations-en-sant---mentale-FR.pdf" TargetMode="External"/><Relationship Id="rId1" Type="http://schemas.openxmlformats.org/officeDocument/2006/relationships/numbering" Target="numbering.xml"/><Relationship Id="rId233" Type="http://schemas.openxmlformats.org/officeDocument/2006/relationships/header" Target="header41.xml"/><Relationship Id="rId440" Type="http://schemas.openxmlformats.org/officeDocument/2006/relationships/hyperlink" Target="https://www150.statcan.gc.ca/n1/pub/85-224-x/85-224-x2010000-fra.pdf" TargetMode="External"/><Relationship Id="rId28" Type="http://schemas.openxmlformats.org/officeDocument/2006/relationships/hyperlink" Target="http://www.un.org/fr/events/disabilitiesday/background.shtml" TargetMode="External"/><Relationship Id="rId275" Type="http://schemas.openxmlformats.org/officeDocument/2006/relationships/hyperlink" Target="http://www.vawlearningnetwork.ca/sites/vawlearningnetwork.ca/files/areas/LN_Overcoming_Barriers_FR.pdf" TargetMode="External"/><Relationship Id="rId300" Type="http://schemas.openxmlformats.org/officeDocument/2006/relationships/hyperlink" Target="file://localhost/C:/Users/coord/Downloads/Rapport_de_recherche_effets-eVAAS_2012.pdf" TargetMode="External"/><Relationship Id="rId81" Type="http://schemas.openxmlformats.org/officeDocument/2006/relationships/hyperlink" Target="https://www.swc-cfc.gc.ca/rc-cr/stat/wic-fac-2012/wic-fac-2012-fra.pdf" TargetMode="External"/><Relationship Id="rId135" Type="http://schemas.openxmlformats.org/officeDocument/2006/relationships/hyperlink" Target="https://anrows.org.au/sites/default/files/3_3.4%20Landscapes%20Disability.pdf" TargetMode="External"/><Relationship Id="rId177" Type="http://schemas.openxmlformats.org/officeDocument/2006/relationships/header" Target="header29.xml"/><Relationship Id="rId342" Type="http://schemas.openxmlformats.org/officeDocument/2006/relationships/hyperlink" Target="http://publications.gc.ca/collections/Collection/H72-21-123-1994F.pdf" TargetMode="External"/><Relationship Id="rId384" Type="http://schemas.openxmlformats.org/officeDocument/2006/relationships/hyperlink" Target="http://fede.qc.ca/sites/default/files/upload/documents/cadre-legislatif/declaration-elimination-violence-femmes.pdf" TargetMode="External"/><Relationship Id="rId202" Type="http://schemas.openxmlformats.org/officeDocument/2006/relationships/footer" Target="footer36.xml"/><Relationship Id="rId244" Type="http://schemas.openxmlformats.org/officeDocument/2006/relationships/footer" Target="footer46.xml"/><Relationship Id="rId39" Type="http://schemas.openxmlformats.org/officeDocument/2006/relationships/hyperlink" Target="https://www.ophq.gouv.qc.ca/fileadmin/documents/Rapport_EvaluationFinal_Acc.pdf" TargetMode="External"/><Relationship Id="rId286" Type="http://schemas.openxmlformats.org/officeDocument/2006/relationships/hyperlink" Target="http://www.ohrc.on.ca/fr/politique-et-directives-concernant-le-handicap-et-lobligation-daccommodement/2-qu%E2%80%99est-ce-que-le-handicap" TargetMode="External"/><Relationship Id="rId451" Type="http://schemas.openxmlformats.org/officeDocument/2006/relationships/hyperlink" Target="http://www.torontopolice.on.ca/publications/files/reports/2009statsreport.pdf" TargetMode="External"/><Relationship Id="rId50" Type="http://schemas.openxmlformats.org/officeDocument/2006/relationships/hyperlink" Target="https://www.ontario.ca/fr/lois/loi/90h19" TargetMode="External"/><Relationship Id="rId104" Type="http://schemas.openxmlformats.org/officeDocument/2006/relationships/hyperlink" Target="https://anrows.org.au/sites/default/files/3_3.4%20Landscapes%20Disability.pdf" TargetMode="External"/><Relationship Id="rId146" Type="http://schemas.openxmlformats.org/officeDocument/2006/relationships/footer" Target="footer26.xml"/><Relationship Id="rId188" Type="http://schemas.openxmlformats.org/officeDocument/2006/relationships/footer" Target="footer32.xml"/><Relationship Id="rId311" Type="http://schemas.openxmlformats.org/officeDocument/2006/relationships/hyperlink" Target="https://www.biologicalpsychiatryjournal.com/article/S0006-3223(99)00009-8/abstract" TargetMode="External"/><Relationship Id="rId353" Type="http://schemas.openxmlformats.org/officeDocument/2006/relationships/hyperlink" Target="http://lephenix.ca/wp-content/uploads/2010/11/Rapport_LePhenix_force_motrice.html" TargetMode="External"/><Relationship Id="rId395" Type="http://schemas.openxmlformats.org/officeDocument/2006/relationships/hyperlink" Target="http://apps.who.int/iris/bitstream/handle/10665/254897/9789242511536-fre.pdf?sequence=1" TargetMode="External"/><Relationship Id="rId409" Type="http://schemas.openxmlformats.org/officeDocument/2006/relationships/hyperlink" Target="https://www.researchgate.net/publication/276412748_The_Role_of_Gender_in_Violence_Experienced_by_Adults_With_Developmental_Disabilities" TargetMode="External"/><Relationship Id="rId92" Type="http://schemas.openxmlformats.org/officeDocument/2006/relationships/hyperlink" Target="https://www.dawncanada.net/main/wp-content/uploads/2013/03/Femmes-en-Situation-de-Handicap-et-Pauvrete-Francais-2013.pdf" TargetMode="External"/><Relationship Id="rId213" Type="http://schemas.openxmlformats.org/officeDocument/2006/relationships/hyperlink" Target="https://www.ontario.ca/fr/page/services-gouvernementaux-en-francais" TargetMode="External"/><Relationship Id="rId420" Type="http://schemas.openxmlformats.org/officeDocument/2006/relationships/hyperlink" Target="http://publications.gc.ca/collections/Collection/H72-22-9-1993F.pdf" TargetMode="External"/><Relationship Id="rId255" Type="http://schemas.openxmlformats.org/officeDocument/2006/relationships/hyperlink" Target="https://aocvf.ca/wp-content/uploads/2018/03/Ressources-publications-integration-femmes-expression-francaise.pdf" TargetMode="External"/><Relationship Id="rId297" Type="http://schemas.openxmlformats.org/officeDocument/2006/relationships/hyperlink" Target="http://www.hrcouncil.ca/info-rh/apprentissage-permettre.cfm" TargetMode="External"/><Relationship Id="rId462" Type="http://schemas.openxmlformats.org/officeDocument/2006/relationships/hyperlink" Target="http://apps.who.int/iris/bitstream/handle/10665/44207/9789241598682_eng.pdf%3Bjsessionid%3DC79C18C91E045D5B95004A05FABE94CF?sequence=1" TargetMode="External"/><Relationship Id="rId115" Type="http://schemas.openxmlformats.org/officeDocument/2006/relationships/hyperlink" Target="https://www.bcm.edu/research/centers/research-on-women-with-disabilities/topics/violence/prevalence" TargetMode="External"/><Relationship Id="rId157" Type="http://schemas.openxmlformats.org/officeDocument/2006/relationships/hyperlink" Target="https://www150.statcan.gc.ca/n1/fr/pub/85f0033m/85f0033m2009021-fra.pdf?st=vyuD1jjd" TargetMode="External"/><Relationship Id="rId322" Type="http://schemas.openxmlformats.org/officeDocument/2006/relationships/hyperlink" Target="http://publications.gc.ca/collections/collection_2016/cfc-swc/SW21-166-2013-fra.pdf" TargetMode="External"/><Relationship Id="rId364" Type="http://schemas.openxmlformats.org/officeDocument/2006/relationships/hyperlink" Target="https://www.securitepublique.gouv.qc.ca/fileadmin/Documents/police/statistiques/infractions_sexuelles/2009/agressions_sexuelles_2009.pdf" TargetMode="External"/><Relationship Id="rId61" Type="http://schemas.openxmlformats.org/officeDocument/2006/relationships/footer" Target="footer11.xml"/><Relationship Id="rId199" Type="http://schemas.openxmlformats.org/officeDocument/2006/relationships/hyperlink" Target="https://www.chrc-ccdp.gc.ca/sites/default/files/chrc_un_crpd_report_fra.pdf" TargetMode="External"/><Relationship Id="rId19" Type="http://schemas.openxmlformats.org/officeDocument/2006/relationships/footer" Target="footer2.xml"/><Relationship Id="rId224" Type="http://schemas.openxmlformats.org/officeDocument/2006/relationships/hyperlink" Target="https://aocvf.ca/wp-content/uploads/2018/03/Ressources-publications-integration-femmes-expression-francaise.pdf" TargetMode="External"/><Relationship Id="rId266" Type="http://schemas.openxmlformats.org/officeDocument/2006/relationships/hyperlink" Target="http://www.ffq.qc.ca/wp-content/uploads/2011/11/Ce-que-nous-savons-de-la-violence-envers-les-femmes-2010.doc" TargetMode="External"/><Relationship Id="rId431" Type="http://schemas.openxmlformats.org/officeDocument/2006/relationships/hyperlink" Target="http://www.springtideresources.org/resource/aoda-e-learning-improving-access-violence-against-women-services-women-disabilities" TargetMode="External"/><Relationship Id="rId473" Type="http://schemas.openxmlformats.org/officeDocument/2006/relationships/image" Target="media/image21.png"/><Relationship Id="rId30" Type="http://schemas.openxmlformats.org/officeDocument/2006/relationships/header" Target="header3.xml"/><Relationship Id="rId126" Type="http://schemas.openxmlformats.org/officeDocument/2006/relationships/footer" Target="footer22.xml"/><Relationship Id="rId168" Type="http://schemas.openxmlformats.org/officeDocument/2006/relationships/hyperlink" Target="http://ancien.formationviolence.ca/wp-content/uploads/2014/09/manuel-accessibilite_vf.pdf" TargetMode="External"/><Relationship Id="rId333" Type="http://schemas.openxmlformats.org/officeDocument/2006/relationships/hyperlink" Target="http://laws-lois.justice.gc.ca/PDF/H-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2.png"/></Relationships>
</file>

<file path=word/_rels/header17.xml.rels><?xml version="1.0" encoding="UTF-8" standalone="yes"?>
<Relationships xmlns="http://schemas.openxmlformats.org/package/2006/relationships"><Relationship Id="rId1" Type="http://schemas.openxmlformats.org/officeDocument/2006/relationships/image" Target="media/image12.png"/></Relationships>
</file>

<file path=word/_rels/header19.xml.rels><?xml version="1.0" encoding="UTF-8" standalone="yes"?>
<Relationships xmlns="http://schemas.openxmlformats.org/package/2006/relationships"><Relationship Id="rId1" Type="http://schemas.openxmlformats.org/officeDocument/2006/relationships/image" Target="media/image12.png"/></Relationships>
</file>

<file path=word/_rels/header21.xml.rels><?xml version="1.0" encoding="UTF-8" standalone="yes"?>
<Relationships xmlns="http://schemas.openxmlformats.org/package/2006/relationships"><Relationship Id="rId1" Type="http://schemas.openxmlformats.org/officeDocument/2006/relationships/image" Target="media/image12.png"/></Relationships>
</file>

<file path=word/_rels/header23.xml.rels><?xml version="1.0" encoding="UTF-8" standalone="yes"?>
<Relationships xmlns="http://schemas.openxmlformats.org/package/2006/relationships"><Relationship Id="rId1" Type="http://schemas.openxmlformats.org/officeDocument/2006/relationships/image" Target="media/image12.png"/></Relationships>
</file>

<file path=word/_rels/header25.xml.rels><?xml version="1.0" encoding="UTF-8" standalone="yes"?>
<Relationships xmlns="http://schemas.openxmlformats.org/package/2006/relationships"><Relationship Id="rId1" Type="http://schemas.openxmlformats.org/officeDocument/2006/relationships/image" Target="media/image12.png"/></Relationships>
</file>

<file path=word/_rels/header27.xml.rels><?xml version="1.0" encoding="UTF-8" standalone="yes"?>
<Relationships xmlns="http://schemas.openxmlformats.org/package/2006/relationships"><Relationship Id="rId1" Type="http://schemas.openxmlformats.org/officeDocument/2006/relationships/image" Target="media/image12.png"/></Relationships>
</file>

<file path=word/_rels/header29.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31.xml.rels><?xml version="1.0" encoding="UTF-8" standalone="yes"?>
<Relationships xmlns="http://schemas.openxmlformats.org/package/2006/relationships"><Relationship Id="rId1" Type="http://schemas.openxmlformats.org/officeDocument/2006/relationships/image" Target="media/image12.png"/></Relationships>
</file>

<file path=word/_rels/header33.xml.rels><?xml version="1.0" encoding="UTF-8" standalone="yes"?>
<Relationships xmlns="http://schemas.openxmlformats.org/package/2006/relationships"><Relationship Id="rId1" Type="http://schemas.openxmlformats.org/officeDocument/2006/relationships/image" Target="media/image12.png"/></Relationships>
</file>

<file path=word/_rels/header35.xml.rels><?xml version="1.0" encoding="UTF-8" standalone="yes"?>
<Relationships xmlns="http://schemas.openxmlformats.org/package/2006/relationships"><Relationship Id="rId1" Type="http://schemas.openxmlformats.org/officeDocument/2006/relationships/image" Target="media/image12.png"/></Relationships>
</file>

<file path=word/_rels/header37.xml.rels><?xml version="1.0" encoding="UTF-8" standalone="yes"?>
<Relationships xmlns="http://schemas.openxmlformats.org/package/2006/relationships"><Relationship Id="rId1" Type="http://schemas.openxmlformats.org/officeDocument/2006/relationships/image" Target="media/image12.png"/></Relationships>
</file>

<file path=word/_rels/header39.xml.rels><?xml version="1.0" encoding="UTF-8" standalone="yes"?>
<Relationships xmlns="http://schemas.openxmlformats.org/package/2006/relationships"><Relationship Id="rId1" Type="http://schemas.openxmlformats.org/officeDocument/2006/relationships/image" Target="media/image12.png"/></Relationships>
</file>

<file path=word/_rels/header41.xml.rels><?xml version="1.0" encoding="UTF-8" standalone="yes"?>
<Relationships xmlns="http://schemas.openxmlformats.org/package/2006/relationships"><Relationship Id="rId1" Type="http://schemas.openxmlformats.org/officeDocument/2006/relationships/image" Target="media/image12.png"/></Relationships>
</file>

<file path=word/_rels/header43.xml.rels><?xml version="1.0" encoding="UTF-8" standalone="yes"?>
<Relationships xmlns="http://schemas.openxmlformats.org/package/2006/relationships"><Relationship Id="rId1" Type="http://schemas.openxmlformats.org/officeDocument/2006/relationships/image" Target="media/image12.png"/></Relationships>
</file>

<file path=word/_rels/header45.xml.rels><?xml version="1.0" encoding="UTF-8" standalone="yes"?>
<Relationships xmlns="http://schemas.openxmlformats.org/package/2006/relationships"><Relationship Id="rId1" Type="http://schemas.openxmlformats.org/officeDocument/2006/relationships/image" Target="media/image12.png"/></Relationships>
</file>

<file path=word/_rels/header47.xml.rels><?xml version="1.0" encoding="UTF-8" standalone="yes"?>
<Relationships xmlns="http://schemas.openxmlformats.org/package/2006/relationships"><Relationship Id="rId1" Type="http://schemas.openxmlformats.org/officeDocument/2006/relationships/image" Target="media/image12.png"/></Relationships>
</file>

<file path=word/_rels/header49.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5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28190</Words>
  <Characters>160689</Characters>
  <Application>Microsoft Office Word</Application>
  <DocSecurity>4</DocSecurity>
  <Lines>1339</Lines>
  <Paragraphs>377</Paragraphs>
  <ScaleCrop>false</ScaleCrop>
  <Company/>
  <LinksUpToDate>false</LinksUpToDate>
  <CharactersWithSpaces>188502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violence à l'égard des femmes et des filles en situation de handicap</dc:title>
  <dc:subject>Synthèse de lectures pour un éveil à des pratiques d'intervention saines et efficaces</dc:subject>
  <dc:creator>Le Phénix</dc:creator>
  <cp:lastModifiedBy>Amaury Lavoine</cp:lastModifiedBy>
  <cp:revision>2</cp:revision>
  <dcterms:created xsi:type="dcterms:W3CDTF">2020-10-18T20:16:00Z</dcterms:created>
  <dcterms:modified xsi:type="dcterms:W3CDTF">2020-10-18T20:16:00Z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(Macintosh)</vt:lpwstr>
  </property>
  <property fmtid="{D5CDD505-2E9C-101B-9397-08002B2CF9AE}" pid="4" name="LastSaved">
    <vt:filetime>2019-03-20T00:00:00Z</vt:filetime>
  </property>
</Properties>
</file>